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Abu Skill 使用指南</w:t>
      </w:r>
    </w:p>
    <w:p>
      <w:pPr>
        <w:jc w:val="center"/>
      </w:pPr>
      <w:r>
        <w:rPr>
          <w:color w:val="6B7280"/>
          <w:sz w:val="24"/>
        </w:rPr>
        <w:t>Abu 桌面 AI 助手完整技能集合 · 71 个技能</w:t>
      </w:r>
    </w:p>
    <w:p>
      <w:r>
        <w:rPr>
          <w:sz w:val="20"/>
        </w:rPr>
        <w:t>更新日期：2026-09-03</w:t>
        <w:br/>
      </w:r>
      <w:r>
        <w:rPr>
          <w:sz w:val="20"/>
        </w:rPr>
        <w:t>技能总数：71 个</w:t>
        <w:br/>
      </w:r>
      <w:r>
        <w:rPr>
          <w:sz w:val="20"/>
        </w:rPr>
        <w:t>三平台同步：Abu / ZCode / Codex</w:t>
        <w:br/>
      </w:r>
      <w:r>
        <w:rPr>
          <w:sz w:val="20"/>
        </w:rPr>
        <w:t>GitHub 仓库：hubseikajsd/abu-skills-collection</w:t>
        <w:br/>
      </w:r>
    </w:p>
    <w:p/>
    <w:p>
      <w:pPr>
        <w:pStyle w:val="Heading1"/>
      </w:pPr>
      <w:r>
        <w:t>分类总览</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t>分类</w:t>
            </w:r>
          </w:p>
        </w:tc>
        <w:tc>
          <w:tcPr>
            <w:tcW w:type="dxa" w:w="2880"/>
          </w:tcPr>
          <w:p>
            <w:r>
              <w:t>数量</w:t>
            </w:r>
          </w:p>
        </w:tc>
        <w:tc>
          <w:tcPr>
            <w:tcW w:type="dxa" w:w="2880"/>
          </w:tcPr>
          <w:p>
            <w:r>
              <w:t>代表技能</w:t>
            </w:r>
          </w:p>
        </w:tc>
      </w:tr>
      <w:tr>
        <w:tc>
          <w:tcPr>
            <w:tcW w:type="dxa" w:w="2880"/>
          </w:tcPr>
          <w:p>
            <w:r>
              <w:t>数据 &amp; 分析类</w:t>
            </w:r>
          </w:p>
        </w:tc>
        <w:tc>
          <w:tcPr>
            <w:tcW w:type="dxa" w:w="2880"/>
          </w:tcPr>
          <w:p>
            <w:r>
              <w:t>3</w:t>
            </w:r>
          </w:p>
        </w:tc>
        <w:tc>
          <w:tcPr>
            <w:tcW w:type="dxa" w:w="2880"/>
          </w:tcPr>
          <w:p>
            <w:r>
              <w:t>3-statement-model, compare, dataset-curation</w:t>
            </w:r>
          </w:p>
        </w:tc>
      </w:tr>
      <w:tr>
        <w:tc>
          <w:tcPr>
            <w:tcW w:type="dxa" w:w="2880"/>
          </w:tcPr>
          <w:p>
            <w:r>
              <w:t>写作 &amp; 创作类</w:t>
            </w:r>
          </w:p>
        </w:tc>
        <w:tc>
          <w:tcPr>
            <w:tcW w:type="dxa" w:w="2880"/>
          </w:tcPr>
          <w:p>
            <w:r>
              <w:t>9</w:t>
            </w:r>
          </w:p>
        </w:tc>
        <w:tc>
          <w:tcPr>
            <w:tcW w:type="dxa" w:w="2880"/>
          </w:tcPr>
          <w:p>
            <w:r>
              <w:t>ai-book-creation-assistant, autobiography-reconstructor, beautiful-article, chinese-novelist, ebook-maker</w:t>
            </w:r>
          </w:p>
        </w:tc>
      </w:tr>
      <w:tr>
        <w:tc>
          <w:tcPr>
            <w:tcW w:type="dxa" w:w="2880"/>
          </w:tcPr>
          <w:p>
            <w:r>
              <w:t>开发 &amp; 工程类</w:t>
            </w:r>
          </w:p>
        </w:tc>
        <w:tc>
          <w:tcPr>
            <w:tcW w:type="dxa" w:w="2880"/>
          </w:tcPr>
          <w:p>
            <w:r>
              <w:t>16</w:t>
            </w:r>
          </w:p>
        </w:tc>
        <w:tc>
          <w:tcPr>
            <w:tcW w:type="dxa" w:w="2880"/>
          </w:tcPr>
          <w:p>
            <w:r>
              <w:t>brainstorming, codex-windows-fast-patch, debug, dispatching-parallel-agents, executing-plans</w:t>
            </w:r>
          </w:p>
        </w:tc>
      </w:tr>
      <w:tr>
        <w:tc>
          <w:tcPr>
            <w:tcW w:type="dxa" w:w="2880"/>
          </w:tcPr>
          <w:p>
            <w:r>
              <w:t>其他</w:t>
            </w:r>
          </w:p>
        </w:tc>
        <w:tc>
          <w:tcPr>
            <w:tcW w:type="dxa" w:w="2880"/>
          </w:tcPr>
          <w:p>
            <w:r>
              <w:t>2</w:t>
            </w:r>
          </w:p>
        </w:tc>
        <w:tc>
          <w:tcPr>
            <w:tcW w:type="dxa" w:w="2880"/>
          </w:tcPr>
          <w:p>
            <w:r>
              <w:t>memoir-writer, "cli-anything-wps"</w:t>
            </w:r>
          </w:p>
        </w:tc>
      </w:tr>
      <w:tr>
        <w:tc>
          <w:tcPr>
            <w:tcW w:type="dxa" w:w="2880"/>
          </w:tcPr>
          <w:p>
            <w:r>
              <w:t>Web &amp; 信息采集类</w:t>
            </w:r>
          </w:p>
        </w:tc>
        <w:tc>
          <w:tcPr>
            <w:tcW w:type="dxa" w:w="2880"/>
          </w:tcPr>
          <w:p>
            <w:r>
              <w:t>13</w:t>
            </w:r>
          </w:p>
        </w:tc>
        <w:tc>
          <w:tcPr>
            <w:tcW w:type="dxa" w:w="2880"/>
          </w:tcPr>
          <w:p>
            <w:r>
              <w:t>defuddle, file-conversion, wigolo, wigolo-agent, wigolo-cache</w:t>
            </w:r>
          </w:p>
        </w:tc>
      </w:tr>
      <w:tr>
        <w:tc>
          <w:tcPr>
            <w:tcW w:type="dxa" w:w="2880"/>
          </w:tcPr>
          <w:p>
            <w:r>
              <w:t>文档处理类</w:t>
            </w:r>
          </w:p>
        </w:tc>
        <w:tc>
          <w:tcPr>
            <w:tcW w:type="dxa" w:w="2880"/>
          </w:tcPr>
          <w:p>
            <w:r>
              <w:t>4</w:t>
            </w:r>
          </w:p>
        </w:tc>
        <w:tc>
          <w:tcPr>
            <w:tcW w:type="dxa" w:w="2880"/>
          </w:tcPr>
          <w:p>
            <w:r>
              <w:t>doc-video-duration, doc-video-summary, learning-discussion-analysis, qiaomu-anything-to-notebooklm</w:t>
            </w:r>
          </w:p>
        </w:tc>
      </w:tr>
      <w:tr>
        <w:tc>
          <w:tcPr>
            <w:tcW w:type="dxa" w:w="2880"/>
          </w:tcPr>
          <w:p>
            <w:r>
              <w:t>可视化 &amp; 演示类</w:t>
            </w:r>
          </w:p>
        </w:tc>
        <w:tc>
          <w:tcPr>
            <w:tcW w:type="dxa" w:w="2880"/>
          </w:tcPr>
          <w:p>
            <w:r>
              <w:t>6</w:t>
            </w:r>
          </w:p>
        </w:tc>
        <w:tc>
          <w:tcPr>
            <w:tcW w:type="dxa" w:w="2880"/>
          </w:tcPr>
          <w:p>
            <w:r>
              <w:t>educational-html-visualization, excalidraw-diagram, frontend-slides, guizang-ppt-skill, mermaid-visualizer</w:t>
            </w:r>
          </w:p>
        </w:tc>
      </w:tr>
      <w:tr>
        <w:tc>
          <w:tcPr>
            <w:tcW w:type="dxa" w:w="2880"/>
          </w:tcPr>
          <w:p>
            <w:r>
              <w:t>科研 &amp; 学术类</w:t>
            </w:r>
          </w:p>
        </w:tc>
        <w:tc>
          <w:tcPr>
            <w:tcW w:type="dxa" w:w="2880"/>
          </w:tcPr>
          <w:p>
            <w:r>
              <w:t>10</w:t>
            </w:r>
          </w:p>
        </w:tc>
        <w:tc>
          <w:tcPr>
            <w:tcW w:type="dxa" w:w="2880"/>
          </w:tcPr>
          <w:p>
            <w:r>
              <w:t>experiment-design, launch, literature-research, paper-verification, paper-writing</w:t>
            </w:r>
          </w:p>
        </w:tc>
      </w:tr>
      <w:tr>
        <w:tc>
          <w:tcPr>
            <w:tcW w:type="dxa" w:w="2880"/>
          </w:tcPr>
          <w:p>
            <w:r>
              <w:t>知识管理 &amp; Obsidian</w:t>
            </w:r>
          </w:p>
        </w:tc>
        <w:tc>
          <w:tcPr>
            <w:tcW w:type="dxa" w:w="2880"/>
          </w:tcPr>
          <w:p>
            <w:r>
              <w:t>5</w:t>
            </w:r>
          </w:p>
        </w:tc>
        <w:tc>
          <w:tcPr>
            <w:tcW w:type="dxa" w:w="2880"/>
          </w:tcPr>
          <w:p>
            <w:r>
              <w:t>json-canvas, obsidian-bases, obsidian-canvas-creator, obsidian-cli, obsidian-markdown</w:t>
            </w:r>
          </w:p>
        </w:tc>
      </w:tr>
      <w:tr>
        <w:tc>
          <w:tcPr>
            <w:tcW w:type="dxa" w:w="2880"/>
          </w:tcPr>
          <w:p>
            <w:r>
              <w:t>教学 &amp; 辅助类</w:t>
            </w:r>
          </w:p>
        </w:tc>
        <w:tc>
          <w:tcPr>
            <w:tcW w:type="dxa" w:w="2880"/>
          </w:tcPr>
          <w:p>
            <w:r>
              <w:t>3</w:t>
            </w:r>
          </w:p>
        </w:tc>
        <w:tc>
          <w:tcPr>
            <w:tcW w:type="dxa" w:w="2880"/>
          </w:tcPr>
          <w:p>
            <w:r>
              <w:t>latex-setup, tutor, tutor-setup</w:t>
            </w:r>
          </w:p>
        </w:tc>
      </w:tr>
    </w:tbl>
    <w:p/>
    <w:p>
      <w:pPr>
        <w:pStyle w:val="Heading1"/>
      </w:pPr>
      <w:r>
        <w:t>2026-09-03 新增技能（7 个）</w:t>
      </w:r>
    </w:p>
    <w:tbl>
      <w:tblPr>
        <w:tblStyle w:val="LightGrid-Accent2"/>
        <w:tblW w:type="auto" w:w="0"/>
        <w:tblLook w:firstColumn="1" w:firstRow="1" w:lastColumn="0" w:lastRow="0" w:noHBand="0" w:noVBand="1" w:val="04A0"/>
      </w:tblPr>
      <w:tblGrid>
        <w:gridCol w:w="2880"/>
        <w:gridCol w:w="2880"/>
        <w:gridCol w:w="2880"/>
      </w:tblGrid>
      <w:tr>
        <w:tc>
          <w:tcPr>
            <w:tcW w:type="dxa" w:w="2880"/>
          </w:tcPr>
          <w:p>
            <w:r>
              <w:t>技能名</w:t>
            </w:r>
          </w:p>
        </w:tc>
        <w:tc>
          <w:tcPr>
            <w:tcW w:type="dxa" w:w="2880"/>
          </w:tcPr>
          <w:p>
            <w:r>
              <w:t>说明</w:t>
            </w:r>
          </w:p>
        </w:tc>
        <w:tc>
          <w:tcPr>
            <w:tcW w:type="dxa" w:w="2880"/>
          </w:tcPr>
          <w:p>
            <w:r>
              <w:t>文件数</w:t>
            </w:r>
          </w:p>
        </w:tc>
      </w:tr>
      <w:tr>
        <w:tc>
          <w:tcPr>
            <w:tcW w:type="dxa" w:w="2880"/>
          </w:tcPr>
          <w:p>
            <w:r>
              <w:t>ai-book-creation-assistant</w:t>
            </w:r>
          </w:p>
        </w:tc>
        <w:tc>
          <w:tcPr>
            <w:tcW w:type="dxa" w:w="2880"/>
          </w:tcPr>
          <w:p>
            <w:r>
              <w:t>全流程图书创作（策划→大纲→逐章→出版）</w:t>
            </w:r>
          </w:p>
        </w:tc>
        <w:tc>
          <w:tcPr>
            <w:tcW w:type="dxa" w:w="2880"/>
          </w:tcPr>
          <w:p>
            <w:r>
              <w:t>12</w:t>
            </w:r>
          </w:p>
        </w:tc>
      </w:tr>
      <w:tr>
        <w:tc>
          <w:tcPr>
            <w:tcW w:type="dxa" w:w="2880"/>
          </w:tcPr>
          <w:p>
            <w:r>
              <w:t>autobiography-reconstructor</w:t>
            </w:r>
          </w:p>
        </w:tc>
        <w:tc>
          <w:tcPr>
            <w:tcW w:type="dxa" w:w="2880"/>
          </w:tcPr>
          <w:p>
            <w:r>
              <w:t>自传材料整理师——忠实整理、出处可追溯</w:t>
            </w:r>
          </w:p>
        </w:tc>
        <w:tc>
          <w:tcPr>
            <w:tcW w:type="dxa" w:w="2880"/>
          </w:tcPr>
          <w:p>
            <w:r>
              <w:t>3</w:t>
            </w:r>
          </w:p>
        </w:tc>
      </w:tr>
      <w:tr>
        <w:tc>
          <w:tcPr>
            <w:tcW w:type="dxa" w:w="2880"/>
          </w:tcPr>
          <w:p>
            <w:r>
              <w:t>chinese-novelist</w:t>
            </w:r>
          </w:p>
        </w:tc>
        <w:tc>
          <w:tcPr>
            <w:tcW w:type="dxa" w:w="2880"/>
          </w:tcPr>
          <w:p>
            <w:r>
              <w:t>中文长篇小说分章创作（10-50章）</w:t>
            </w:r>
          </w:p>
        </w:tc>
        <w:tc>
          <w:tcPr>
            <w:tcW w:type="dxa" w:w="2880"/>
          </w:tcPr>
          <w:p>
            <w:r>
              <w:t>21</w:t>
            </w:r>
          </w:p>
        </w:tc>
      </w:tr>
      <w:tr>
        <w:tc>
          <w:tcPr>
            <w:tcW w:type="dxa" w:w="2880"/>
          </w:tcPr>
          <w:p>
            <w:r>
              <w:t>ebook-maker</w:t>
            </w:r>
          </w:p>
        </w:tc>
        <w:tc>
          <w:tcPr>
            <w:tcW w:type="dxa" w:w="2880"/>
          </w:tcPr>
          <w:p>
            <w:r>
              <w:t>电子书排版制作</w:t>
            </w:r>
          </w:p>
        </w:tc>
        <w:tc>
          <w:tcPr>
            <w:tcW w:type="dxa" w:w="2880"/>
          </w:tcPr>
          <w:p>
            <w:r>
              <w:t>5</w:t>
            </w:r>
          </w:p>
        </w:tc>
      </w:tr>
      <w:tr>
        <w:tc>
          <w:tcPr>
            <w:tcW w:type="dxa" w:w="2880"/>
          </w:tcPr>
          <w:p>
            <w:r>
              <w:t>handoff</w:t>
            </w:r>
          </w:p>
        </w:tc>
        <w:tc>
          <w:tcPr>
            <w:tcW w:type="dxa" w:w="2880"/>
          </w:tcPr>
          <w:p>
            <w:r>
              <w:t>会话交接——两档模式+项目存档报告，跨session上下文传递</w:t>
            </w:r>
          </w:p>
        </w:tc>
        <w:tc>
          <w:tcPr>
            <w:tcW w:type="dxa" w:w="2880"/>
          </w:tcPr>
          <w:p>
            <w:r>
              <w:t>1</w:t>
            </w:r>
          </w:p>
        </w:tc>
      </w:tr>
      <w:tr>
        <w:tc>
          <w:tcPr>
            <w:tcW w:type="dxa" w:w="2880"/>
          </w:tcPr>
          <w:p>
            <w:r>
              <w:t>humanizer-zh</w:t>
            </w:r>
          </w:p>
        </w:tc>
        <w:tc>
          <w:tcPr>
            <w:tcW w:type="dxa" w:w="2880"/>
          </w:tcPr>
          <w:p>
            <w:r>
              <w:t>去除中文文本AI生成痕迹</w:t>
            </w:r>
          </w:p>
        </w:tc>
        <w:tc>
          <w:tcPr>
            <w:tcW w:type="dxa" w:w="2880"/>
          </w:tcPr>
          <w:p>
            <w:r>
              <w:t>3</w:t>
            </w:r>
          </w:p>
        </w:tc>
      </w:tr>
    </w:tbl>
    <w:p/>
    <w:p>
      <w:pPr>
        <w:pStyle w:val="Heading1"/>
      </w:pPr>
      <w:r>
        <w:t>全部技能清单</w:t>
      </w:r>
    </w:p>
    <w:p>
      <w:pPr>
        <w:pStyle w:val="Heading2"/>
      </w:pPr>
      <w:r>
        <w:t>数据 &amp; 分析类（3 个）</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t>技能名</w:t>
            </w:r>
          </w:p>
        </w:tc>
        <w:tc>
          <w:tcPr>
            <w:tcW w:type="dxa" w:w="2160"/>
          </w:tcPr>
          <w:p>
            <w:r>
              <w:t>说明</w:t>
            </w:r>
          </w:p>
        </w:tc>
        <w:tc>
          <w:tcPr>
            <w:tcW w:type="dxa" w:w="2160"/>
          </w:tcPr>
          <w:p>
            <w:r>
              <w:t>版本</w:t>
            </w:r>
          </w:p>
        </w:tc>
        <w:tc>
          <w:tcPr>
            <w:tcW w:type="dxa" w:w="2160"/>
          </w:tcPr>
          <w:p>
            <w:r>
              <w:t>文件数</w:t>
            </w:r>
          </w:p>
        </w:tc>
      </w:tr>
      <w:tr>
        <w:tc>
          <w:tcPr>
            <w:tcW w:type="dxa" w:w="2160"/>
          </w:tcPr>
          <w:p>
            <w:r>
              <w:t>3-statement-model</w:t>
            </w:r>
          </w:p>
        </w:tc>
        <w:tc>
          <w:tcPr>
            <w:tcW w:type="dxa" w:w="2160"/>
          </w:tcPr>
          <w:p>
            <w:r>
              <w:t>: Complete, populate and fill out 3-statement financial model templates (Income Statement, Balance Sheet, Cash Flow Statement). Use when asked to fill out model templates, complete existing model frameworks, populate financial models with data, complete a partially filled IS/BS/CF framework, or link integrated financial statements within an existing template structure. Triggers include requests to fill in, complete, or populate a 3-statement model template</w:t>
            </w:r>
          </w:p>
        </w:tc>
        <w:tc>
          <w:tcPr>
            <w:tcW w:type="dxa" w:w="2160"/>
          </w:tcPr>
          <w:p>
            <w:r>
              <w:t>-</w:t>
            </w:r>
          </w:p>
        </w:tc>
        <w:tc>
          <w:tcPr>
            <w:tcW w:type="dxa" w:w="2160"/>
          </w:tcPr>
          <w:p>
            <w:r>
              <w:t>28</w:t>
            </w:r>
          </w:p>
        </w:tc>
      </w:tr>
      <w:tr>
        <w:tc>
          <w:tcPr>
            <w:tcW w:type="dxa" w:w="2160"/>
          </w:tcPr>
          <w:p>
            <w:r>
              <w:t>compare</w:t>
            </w:r>
          </w:p>
        </w:tc>
        <w:tc>
          <w:tcPr>
            <w:tcW w:type="dxa" w:w="2160"/>
          </w:tcPr>
          <w:p>
            <w:r>
              <w:t>: Same-epoch comparison of training runs across wandb, neptune, tensorboard, or mlflow. Aligns runs at the student's current step (never current-vs-final-of-baseline) and separates proxy metrics from downstream targets. Use when the user asks to compare runs, check if a run is improving, track lag against a baseline, rank experiments, or evaluate run-vs-run performance.</w:t>
            </w:r>
          </w:p>
        </w:tc>
        <w:tc>
          <w:tcPr>
            <w:tcW w:type="dxa" w:w="2160"/>
          </w:tcPr>
          <w:p>
            <w:r>
              <w:t>-</w:t>
            </w:r>
          </w:p>
        </w:tc>
        <w:tc>
          <w:tcPr>
            <w:tcW w:type="dxa" w:w="2160"/>
          </w:tcPr>
          <w:p>
            <w:r>
              <w:t>1</w:t>
            </w:r>
          </w:p>
        </w:tc>
      </w:tr>
      <w:tr>
        <w:tc>
          <w:tcPr>
            <w:tcW w:type="dxa" w:w="2160"/>
          </w:tcPr>
          <w:p>
            <w:r>
              <w:t>dataset-curation</w:t>
            </w:r>
          </w:p>
        </w:tc>
        <w:tc>
          <w:tcPr>
            <w:tcW w:type="dxa" w:w="2160"/>
          </w:tcPr>
          <w:p>
            <w:r>
              <w:t>: &gt;</w:t>
            </w:r>
          </w:p>
        </w:tc>
        <w:tc>
          <w:tcPr>
            <w:tcW w:type="dxa" w:w="2160"/>
          </w:tcPr>
          <w:p>
            <w:r>
              <w:t>-</w:t>
            </w:r>
          </w:p>
        </w:tc>
        <w:tc>
          <w:tcPr>
            <w:tcW w:type="dxa" w:w="2160"/>
          </w:tcPr>
          <w:p>
            <w:r>
              <w:t>1</w:t>
            </w:r>
          </w:p>
        </w:tc>
      </w:tr>
    </w:tbl>
    <w:p/>
    <w:p>
      <w:pPr>
        <w:pStyle w:val="Heading2"/>
      </w:pPr>
      <w:r>
        <w:t>写作 &amp; 创作类（9 个）</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t>技能名</w:t>
            </w:r>
          </w:p>
        </w:tc>
        <w:tc>
          <w:tcPr>
            <w:tcW w:type="dxa" w:w="2160"/>
          </w:tcPr>
          <w:p>
            <w:r>
              <w:t>说明</w:t>
            </w:r>
          </w:p>
        </w:tc>
        <w:tc>
          <w:tcPr>
            <w:tcW w:type="dxa" w:w="2160"/>
          </w:tcPr>
          <w:p>
            <w:r>
              <w:t>版本</w:t>
            </w:r>
          </w:p>
        </w:tc>
        <w:tc>
          <w:tcPr>
            <w:tcW w:type="dxa" w:w="2160"/>
          </w:tcPr>
          <w:p>
            <w:r>
              <w:t>文件数</w:t>
            </w:r>
          </w:p>
        </w:tc>
      </w:tr>
      <w:tr>
        <w:tc>
          <w:tcPr>
            <w:tcW w:type="dxa" w:w="2160"/>
          </w:tcPr>
          <w:p>
            <w:r>
              <w:t>ai-book-creation-assistant</w:t>
            </w:r>
          </w:p>
        </w:tc>
        <w:tc>
          <w:tcPr>
            <w:tcW w:type="dxa" w:w="2160"/>
          </w:tcPr>
          <w:p>
            <w:r>
              <w:t>: 全流程图书创作助手，帮助用户从零完成一本书的策划、大纲、逐章写作、文风控制、内容增强与出版准备。采用作者优先与渐进式创作原则，通过自然语言长期协作完成专业书、科普书、大众读物、教材、指南与创意写作等长篇项目；在新书构思、大纲生成、章节扩写、风格调整、内容润色、事实验证与一致性维护时使用。</w:t>
            </w:r>
          </w:p>
        </w:tc>
        <w:tc>
          <w:tcPr>
            <w:tcW w:type="dxa" w:w="2160"/>
          </w:tcPr>
          <w:p>
            <w:r>
              <w:t>v1.0.0</w:t>
            </w:r>
          </w:p>
        </w:tc>
        <w:tc>
          <w:tcPr>
            <w:tcW w:type="dxa" w:w="2160"/>
          </w:tcPr>
          <w:p>
            <w:r>
              <w:t>12</w:t>
            </w:r>
          </w:p>
        </w:tc>
      </w:tr>
      <w:tr>
        <w:tc>
          <w:tcPr>
            <w:tcW w:type="dxa" w:w="2160"/>
          </w:tcPr>
          <w:p>
            <w:r>
              <w:t>autobiography-reconstructor</w:t>
            </w:r>
          </w:p>
        </w:tc>
        <w:tc>
          <w:tcPr>
            <w:tcW w:type="dxa" w:w="2160"/>
          </w:tcPr>
          <w:p>
            <w:r>
              <w:t>: |</w:t>
            </w:r>
          </w:p>
        </w:tc>
        <w:tc>
          <w:tcPr>
            <w:tcW w:type="dxa" w:w="2160"/>
          </w:tcPr>
          <w:p>
            <w:r>
              <w:t>2.0.0</w:t>
            </w:r>
          </w:p>
        </w:tc>
        <w:tc>
          <w:tcPr>
            <w:tcW w:type="dxa" w:w="2160"/>
          </w:tcPr>
          <w:p>
            <w:r>
              <w:t>3</w:t>
            </w:r>
          </w:p>
        </w:tc>
      </w:tr>
      <w:tr>
        <w:tc>
          <w:tcPr>
            <w:tcW w:type="dxa" w:w="2160"/>
          </w:tcPr>
          <w:p>
            <w:r>
              <w:t>beautiful-article</w:t>
            </w:r>
          </w:p>
        </w:tc>
        <w:tc>
          <w:tcPr>
            <w:tcW w:type="dxa" w:w="2160"/>
          </w:tcPr>
          <w:p>
            <w:r>
              <w:t>: "把用户提供的素材（网页 URL / PDF / DOCX / Markdown / 纯文本 / 截图 / 粘贴材料）编辑、设计成一篇美丽的、可离线打开和分享的**单文件 HTML 网页文章**。基于 reacticle 组件协议：不手写裸 HTML/CSS，而用语义组件 + 受主题约束的 Raw 自由层；按 source→规划→双确认→生成→终审→修复的小型 harness 流程推进，默认 100% 信息保留的长文。触发场景：把 URL/PDF/DOCX/文章做成网页文章 / 长文 / briefing / 解释文 / 视觉文章 / 教程 / 审阅复盘 / 方案分析，'render this as a beautiful web article / 把这篇做成网页文章 / 生成一篇可分享的 HTML 长文 / reacticle 文章'。只生成文章，不生成后台、表单、dashboard、产品原型或通用 Web App。"</w:t>
            </w:r>
          </w:p>
        </w:tc>
        <w:tc>
          <w:tcPr>
            <w:tcW w:type="dxa" w:w="2160"/>
          </w:tcPr>
          <w:p>
            <w:r>
              <w:t>-</w:t>
            </w:r>
          </w:p>
        </w:tc>
        <w:tc>
          <w:tcPr>
            <w:tcW w:type="dxa" w:w="2160"/>
          </w:tcPr>
          <w:p>
            <w:r>
              <w:t>541</w:t>
            </w:r>
          </w:p>
        </w:tc>
      </w:tr>
      <w:tr>
        <w:tc>
          <w:tcPr>
            <w:tcW w:type="dxa" w:w="2160"/>
          </w:tcPr>
          <w:p>
            <w:r>
              <w:t>chinese-novelist</w:t>
            </w:r>
          </w:p>
        </w:tc>
        <w:tc>
          <w:tcPr>
            <w:tcW w:type="dxa" w:w="2160"/>
          </w:tcPr>
          <w:p>
            <w:r>
              <w:t>: |</w:t>
            </w:r>
          </w:p>
        </w:tc>
        <w:tc>
          <w:tcPr>
            <w:tcW w:type="dxa" w:w="2160"/>
          </w:tcPr>
          <w:p>
            <w:r>
              <w:t>-</w:t>
            </w:r>
          </w:p>
        </w:tc>
        <w:tc>
          <w:tcPr>
            <w:tcW w:type="dxa" w:w="2160"/>
          </w:tcPr>
          <w:p>
            <w:r>
              <w:t>21</w:t>
            </w:r>
          </w:p>
        </w:tc>
      </w:tr>
      <w:tr>
        <w:tc>
          <w:tcPr>
            <w:tcW w:type="dxa" w:w="2160"/>
          </w:tcPr>
          <w:p>
            <w:r>
              <w:t>ebook-maker</w:t>
            </w:r>
          </w:p>
        </w:tc>
        <w:tc>
          <w:tcPr>
            <w:tcW w:type="dxa" w:w="2160"/>
          </w:tcPr>
          <w:p>
            <w:r>
              <w:t>| `SKILL.md`（本文件） | 主流程、阶段定义、调研策略、交付规范 | 改流程逻辑时 |</w:t>
            </w:r>
          </w:p>
        </w:tc>
        <w:tc>
          <w:tcPr>
            <w:tcW w:type="dxa" w:w="2160"/>
          </w:tcPr>
          <w:p>
            <w:r>
              <w:t>-</w:t>
            </w:r>
          </w:p>
        </w:tc>
        <w:tc>
          <w:tcPr>
            <w:tcW w:type="dxa" w:w="2160"/>
          </w:tcPr>
          <w:p>
            <w:r>
              <w:t>5</w:t>
            </w:r>
          </w:p>
        </w:tc>
      </w:tr>
      <w:tr>
        <w:tc>
          <w:tcPr>
            <w:tcW w:type="dxa" w:w="2160"/>
          </w:tcPr>
          <w:p>
            <w:r>
              <w:t>handoff</w:t>
            </w:r>
          </w:p>
        </w:tc>
        <w:tc>
          <w:tcPr>
            <w:tcW w:type="dxa" w:w="2160"/>
          </w:tcPr>
          <w:p>
            <w:r>
              <w:t>: |</w:t>
            </w:r>
          </w:p>
        </w:tc>
        <w:tc>
          <w:tcPr>
            <w:tcW w:type="dxa" w:w="2160"/>
          </w:tcPr>
          <w:p>
            <w:r>
              <w:t>-</w:t>
            </w:r>
          </w:p>
        </w:tc>
        <w:tc>
          <w:tcPr>
            <w:tcW w:type="dxa" w:w="2160"/>
          </w:tcPr>
          <w:p>
            <w:r>
              <w:t>1</w:t>
            </w:r>
          </w:p>
        </w:tc>
      </w:tr>
      <w:tr>
        <w:tc>
          <w:tcPr>
            <w:tcW w:type="dxa" w:w="2160"/>
          </w:tcPr>
          <w:p>
            <w:r>
              <w:t>humanizer-zh</w:t>
            </w:r>
          </w:p>
        </w:tc>
        <w:tc>
          <w:tcPr>
            <w:tcW w:type="dxa" w:w="2160"/>
          </w:tcPr>
          <w:p>
            <w:r>
              <w:t>: |</w:t>
            </w:r>
          </w:p>
        </w:tc>
        <w:tc>
          <w:tcPr>
            <w:tcW w:type="dxa" w:w="2160"/>
          </w:tcPr>
          <w:p>
            <w:r>
              <w:t>-</w:t>
            </w:r>
          </w:p>
        </w:tc>
        <w:tc>
          <w:tcPr>
            <w:tcW w:type="dxa" w:w="2160"/>
          </w:tcPr>
          <w:p>
            <w:r>
              <w:t>3</w:t>
            </w:r>
          </w:p>
        </w:tc>
      </w:tr>
      <w:tr>
        <w:tc>
          <w:tcPr>
            <w:tcW w:type="dxa" w:w="2160"/>
          </w:tcPr>
          <w:p>
            <w:r>
              <w:t>translate-book</w:t>
            </w:r>
          </w:p>
        </w:tc>
        <w:tc>
          <w:tcPr>
            <w:tcW w:type="dxa" w:w="2160"/>
          </w:tcPr>
          <w:p>
            <w:r>
              <w:t>: Translate books (PDF/DOCX/EPUB) into any language using parallel sub-agents. Converts input -&gt; Markdown chunks -&gt; translated chunks -&gt; HTML/DOCX/EPUB/PDF.</w:t>
            </w:r>
          </w:p>
        </w:tc>
        <w:tc>
          <w:tcPr>
            <w:tcW w:type="dxa" w:w="2160"/>
          </w:tcPr>
          <w:p>
            <w:r>
              <w:t>-</w:t>
            </w:r>
          </w:p>
        </w:tc>
        <w:tc>
          <w:tcPr>
            <w:tcW w:type="dxa" w:w="2160"/>
          </w:tcPr>
          <w:p>
            <w:r>
              <w:t>46</w:t>
            </w:r>
          </w:p>
        </w:tc>
      </w:tr>
      <w:tr>
        <w:tc>
          <w:tcPr>
            <w:tcW w:type="dxa" w:w="2160"/>
          </w:tcPr>
          <w:p>
            <w:r>
              <w:t>writing-plans</w:t>
            </w:r>
          </w:p>
        </w:tc>
        <w:tc>
          <w:tcPr>
            <w:tcW w:type="dxa" w:w="2160"/>
          </w:tcPr>
          <w:p>
            <w:r>
              <w:t>: Use when you have a spec or requirements for a multi-step task, before touching code</w:t>
            </w:r>
          </w:p>
        </w:tc>
        <w:tc>
          <w:tcPr>
            <w:tcW w:type="dxa" w:w="2160"/>
          </w:tcPr>
          <w:p>
            <w:r>
              <w:t>-</w:t>
            </w:r>
          </w:p>
        </w:tc>
        <w:tc>
          <w:tcPr>
            <w:tcW w:type="dxa" w:w="2160"/>
          </w:tcPr>
          <w:p>
            <w:r>
              <w:t>2</w:t>
            </w:r>
          </w:p>
        </w:tc>
      </w:tr>
    </w:tbl>
    <w:p/>
    <w:p>
      <w:pPr>
        <w:pStyle w:val="Heading2"/>
      </w:pPr>
      <w:r>
        <w:t>开发 &amp; 工程类（16 个）</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t>技能名</w:t>
            </w:r>
          </w:p>
        </w:tc>
        <w:tc>
          <w:tcPr>
            <w:tcW w:type="dxa" w:w="2160"/>
          </w:tcPr>
          <w:p>
            <w:r>
              <w:t>说明</w:t>
            </w:r>
          </w:p>
        </w:tc>
        <w:tc>
          <w:tcPr>
            <w:tcW w:type="dxa" w:w="2160"/>
          </w:tcPr>
          <w:p>
            <w:r>
              <w:t>版本</w:t>
            </w:r>
          </w:p>
        </w:tc>
        <w:tc>
          <w:tcPr>
            <w:tcW w:type="dxa" w:w="2160"/>
          </w:tcPr>
          <w:p>
            <w:r>
              <w:t>文件数</w:t>
            </w:r>
          </w:p>
        </w:tc>
      </w:tr>
      <w:tr>
        <w:tc>
          <w:tcPr>
            <w:tcW w:type="dxa" w:w="2160"/>
          </w:tcPr>
          <w:p>
            <w:r>
              <w:t>brainstorming</w:t>
            </w:r>
          </w:p>
        </w:tc>
        <w:tc>
          <w:tcPr>
            <w:tcW w:type="dxa" w:w="2160"/>
          </w:tcPr>
          <w:p>
            <w:r>
              <w:t>: "You MUST use this before any creative work - creating features, building components, adding functionality, or modifying behavior. Explores user intent, requirements and design before implementation."</w:t>
            </w:r>
          </w:p>
        </w:tc>
        <w:tc>
          <w:tcPr>
            <w:tcW w:type="dxa" w:w="2160"/>
          </w:tcPr>
          <w:p>
            <w:r>
              <w:t>-</w:t>
            </w:r>
          </w:p>
        </w:tc>
        <w:tc>
          <w:tcPr>
            <w:tcW w:type="dxa" w:w="2160"/>
          </w:tcPr>
          <w:p>
            <w:r>
              <w:t>8</w:t>
            </w:r>
          </w:p>
        </w:tc>
      </w:tr>
      <w:tr>
        <w:tc>
          <w:tcPr>
            <w:tcW w:type="dxa" w:w="2160"/>
          </w:tcPr>
          <w:p>
            <w:r>
              <w:t>codex-windows-fast-patch</w:t>
            </w:r>
          </w:p>
        </w:tc>
        <w:tc>
          <w:tcPr>
            <w:tcW w:type="dxa" w:w="2160"/>
          </w:tcPr>
          <w:p>
            <w:r>
              <w:t>: Reapply and repair Windows Codex Desktop after Store upgrades, including custom provider models hidden by Statsig available_models filtering, the dependent blue-purple Power slider and its Ultra toggle, Fast Mode request/UI gates, locale i18n, plugin UI gates, Chrome/browser_use gates, Goal command gates, Windows Computer Use availability gates and plugin/runtime repair, phone remote-control pairing under third-party/API-key main app usage, Desktop dynamicTools/inputSchema thread-start schema drift, local conversation visibility recovery after model_provider switches, restored-conversation missing-cwd continuation repair, ASAR integrity repair, signing/installing patched MSIX packages, SDK cleanup, Fast Mode wire verification, local plugin marketplace registration, and optional custom model_instructions_file setup.</w:t>
            </w:r>
          </w:p>
        </w:tc>
        <w:tc>
          <w:tcPr>
            <w:tcW w:type="dxa" w:w="2160"/>
          </w:tcPr>
          <w:p>
            <w:r>
              <w:t>-</w:t>
            </w:r>
          </w:p>
        </w:tc>
        <w:tc>
          <w:tcPr>
            <w:tcW w:type="dxa" w:w="2160"/>
          </w:tcPr>
          <w:p>
            <w:r>
              <w:t>33</w:t>
            </w:r>
          </w:p>
        </w:tc>
      </w:tr>
      <w:tr>
        <w:tc>
          <w:tcPr>
            <w:tcW w:type="dxa" w:w="2160"/>
          </w:tcPr>
          <w:p>
            <w:r>
              <w:t>debug</w:t>
            </w:r>
          </w:p>
        </w:tc>
        <w:tc>
          <w:tcPr>
            <w:tcW w:type="dxa" w:w="2160"/>
          </w:tcPr>
          <w:p>
            <w:r>
              <w:t>: Evidence-before-action diagnosis of failing ML experiments. Probes the system before guessing causes, process list, dmesg, GPU stats, log scrollback, checkpoint state, then states a hypothesis as a hypothesis and runs a smoke before claiming a root cause. Use when the user asks why a run is failing, diverging, OOMing, hanging, slow, producing weird metrics, has crashed, or asks to debug, diagnose, troubleshoot, or investigate a training issue.</w:t>
            </w:r>
          </w:p>
        </w:tc>
        <w:tc>
          <w:tcPr>
            <w:tcW w:type="dxa" w:w="2160"/>
          </w:tcPr>
          <w:p>
            <w:r>
              <w:t>-</w:t>
            </w:r>
          </w:p>
        </w:tc>
        <w:tc>
          <w:tcPr>
            <w:tcW w:type="dxa" w:w="2160"/>
          </w:tcPr>
          <w:p>
            <w:r>
              <w:t>1</w:t>
            </w:r>
          </w:p>
        </w:tc>
      </w:tr>
      <w:tr>
        <w:tc>
          <w:tcPr>
            <w:tcW w:type="dxa" w:w="2160"/>
          </w:tcPr>
          <w:p>
            <w:r>
              <w:t>dispatching-parallel-agents</w:t>
            </w:r>
          </w:p>
        </w:tc>
        <w:tc>
          <w:tcPr>
            <w:tcW w:type="dxa" w:w="2160"/>
          </w:tcPr>
          <w:p>
            <w:r>
              <w:t>: Use when facing 2+ independent tasks that can be worked on without shared state or sequential dependencies</w:t>
            </w:r>
          </w:p>
        </w:tc>
        <w:tc>
          <w:tcPr>
            <w:tcW w:type="dxa" w:w="2160"/>
          </w:tcPr>
          <w:p>
            <w:r>
              <w:t>-</w:t>
            </w:r>
          </w:p>
        </w:tc>
        <w:tc>
          <w:tcPr>
            <w:tcW w:type="dxa" w:w="2160"/>
          </w:tcPr>
          <w:p>
            <w:r>
              <w:t>1</w:t>
            </w:r>
          </w:p>
        </w:tc>
      </w:tr>
      <w:tr>
        <w:tc>
          <w:tcPr>
            <w:tcW w:type="dxa" w:w="2160"/>
          </w:tcPr>
          <w:p>
            <w:r>
              <w:t>executing-plans</w:t>
            </w:r>
          </w:p>
        </w:tc>
        <w:tc>
          <w:tcPr>
            <w:tcW w:type="dxa" w:w="2160"/>
          </w:tcPr>
          <w:p>
            <w:r>
              <w:t>: Use when you have a written implementation plan to execute in a separate session with review checkpoints</w:t>
            </w:r>
          </w:p>
        </w:tc>
        <w:tc>
          <w:tcPr>
            <w:tcW w:type="dxa" w:w="2160"/>
          </w:tcPr>
          <w:p>
            <w:r>
              <w:t>-</w:t>
            </w:r>
          </w:p>
        </w:tc>
        <w:tc>
          <w:tcPr>
            <w:tcW w:type="dxa" w:w="2160"/>
          </w:tcPr>
          <w:p>
            <w:r>
              <w:t>1</w:t>
            </w:r>
          </w:p>
        </w:tc>
      </w:tr>
      <w:tr>
        <w:tc>
          <w:tcPr>
            <w:tcW w:type="dxa" w:w="2160"/>
          </w:tcPr>
          <w:p>
            <w:r>
              <w:t>finishing-a-development-branch</w:t>
            </w:r>
          </w:p>
        </w:tc>
        <w:tc>
          <w:tcPr>
            <w:tcW w:type="dxa" w:w="2160"/>
          </w:tcPr>
          <w:p>
            <w:r>
              <w:t>: Use when implementation is complete, all tests pass, and you need to decide how to integrate the work</w:t>
            </w:r>
          </w:p>
        </w:tc>
        <w:tc>
          <w:tcPr>
            <w:tcW w:type="dxa" w:w="2160"/>
          </w:tcPr>
          <w:p>
            <w:r>
              <w:t>-</w:t>
            </w:r>
          </w:p>
        </w:tc>
        <w:tc>
          <w:tcPr>
            <w:tcW w:type="dxa" w:w="2160"/>
          </w:tcPr>
          <w:p>
            <w:r>
              <w:t>1</w:t>
            </w:r>
          </w:p>
        </w:tc>
      </w:tr>
      <w:tr>
        <w:tc>
          <w:tcPr>
            <w:tcW w:type="dxa" w:w="2160"/>
          </w:tcPr>
          <w:p>
            <w:r>
              <w:t>install-github-skill</w:t>
            </w:r>
          </w:p>
        </w:tc>
        <w:tc>
          <w:tcPr>
            <w:tcW w:type="dxa" w:w="2160"/>
          </w:tcPr>
          <w:p>
            <w:r>
              <w:t>: 从 GitHub 仓库安装 Skill 到 Abu 工具箱的完整操作流程，包括仓库结构检查、安装方式选择、网络问题处理和安装验证。当用户要求从 GitHub 安装/导入某个 skill、从开源仓库安装技能到 Abu 时使用。</w:t>
            </w:r>
          </w:p>
        </w:tc>
        <w:tc>
          <w:tcPr>
            <w:tcW w:type="dxa" w:w="2160"/>
          </w:tcPr>
          <w:p>
            <w:r>
              <w:t>-</w:t>
            </w:r>
          </w:p>
        </w:tc>
        <w:tc>
          <w:tcPr>
            <w:tcW w:type="dxa" w:w="2160"/>
          </w:tcPr>
          <w:p>
            <w:r>
              <w:t>1</w:t>
            </w:r>
          </w:p>
        </w:tc>
      </w:tr>
      <w:tr>
        <w:tc>
          <w:tcPr>
            <w:tcW w:type="dxa" w:w="2160"/>
          </w:tcPr>
          <w:p>
            <w:r>
              <w:t>receiving-code-review</w:t>
            </w:r>
          </w:p>
        </w:tc>
        <w:tc>
          <w:tcPr>
            <w:tcW w:type="dxa" w:w="2160"/>
          </w:tcPr>
          <w:p>
            <w:r>
              <w:t>: Use when receiving code review feedback, before implementing suggestions, especially if feedback seems unclear or technically questionable - requires technical rigor and verification, not performative agreement or blind implementation</w:t>
            </w:r>
          </w:p>
        </w:tc>
        <w:tc>
          <w:tcPr>
            <w:tcW w:type="dxa" w:w="2160"/>
          </w:tcPr>
          <w:p>
            <w:r>
              <w:t>-</w:t>
            </w:r>
          </w:p>
        </w:tc>
        <w:tc>
          <w:tcPr>
            <w:tcW w:type="dxa" w:w="2160"/>
          </w:tcPr>
          <w:p>
            <w:r>
              <w:t>1</w:t>
            </w:r>
          </w:p>
        </w:tc>
      </w:tr>
      <w:tr>
        <w:tc>
          <w:tcPr>
            <w:tcW w:type="dxa" w:w="2160"/>
          </w:tcPr>
          <w:p>
            <w:r>
              <w:t>requesting-code-review</w:t>
            </w:r>
          </w:p>
        </w:tc>
        <w:tc>
          <w:tcPr>
            <w:tcW w:type="dxa" w:w="2160"/>
          </w:tcPr>
          <w:p>
            <w:r>
              <w:t>: Use when completing tasks, implementing major features, or before merging to verify work meets requirements</w:t>
            </w:r>
          </w:p>
        </w:tc>
        <w:tc>
          <w:tcPr>
            <w:tcW w:type="dxa" w:w="2160"/>
          </w:tcPr>
          <w:p>
            <w:r>
              <w:t>-</w:t>
            </w:r>
          </w:p>
        </w:tc>
        <w:tc>
          <w:tcPr>
            <w:tcW w:type="dxa" w:w="2160"/>
          </w:tcPr>
          <w:p>
            <w:r>
              <w:t>2</w:t>
            </w:r>
          </w:p>
        </w:tc>
      </w:tr>
      <w:tr>
        <w:tc>
          <w:tcPr>
            <w:tcW w:type="dxa" w:w="2160"/>
          </w:tcPr>
          <w:p>
            <w:r>
              <w:t>subagent-driven-development</w:t>
            </w:r>
          </w:p>
        </w:tc>
        <w:tc>
          <w:tcPr>
            <w:tcW w:type="dxa" w:w="2160"/>
          </w:tcPr>
          <w:p>
            <w:r>
              <w:t>: Use when executing implementation plans with independent tasks in the current session</w:t>
            </w:r>
          </w:p>
        </w:tc>
        <w:tc>
          <w:tcPr>
            <w:tcW w:type="dxa" w:w="2160"/>
          </w:tcPr>
          <w:p>
            <w:r>
              <w:t>-</w:t>
            </w:r>
          </w:p>
        </w:tc>
        <w:tc>
          <w:tcPr>
            <w:tcW w:type="dxa" w:w="2160"/>
          </w:tcPr>
          <w:p>
            <w:r>
              <w:t>7</w:t>
            </w:r>
          </w:p>
        </w:tc>
      </w:tr>
      <w:tr>
        <w:tc>
          <w:tcPr>
            <w:tcW w:type="dxa" w:w="2160"/>
          </w:tcPr>
          <w:p>
            <w:r>
              <w:t>systematic-debugging</w:t>
            </w:r>
          </w:p>
        </w:tc>
        <w:tc>
          <w:tcPr>
            <w:tcW w:type="dxa" w:w="2160"/>
          </w:tcPr>
          <w:p>
            <w:r>
              <w:t>: Use when encountering any bug, test failure, or unexpected behavior, before proposing fixes</w:t>
            </w:r>
          </w:p>
        </w:tc>
        <w:tc>
          <w:tcPr>
            <w:tcW w:type="dxa" w:w="2160"/>
          </w:tcPr>
          <w:p>
            <w:r>
              <w:t>-</w:t>
            </w:r>
          </w:p>
        </w:tc>
        <w:tc>
          <w:tcPr>
            <w:tcW w:type="dxa" w:w="2160"/>
          </w:tcPr>
          <w:p>
            <w:r>
              <w:t>11</w:t>
            </w:r>
          </w:p>
        </w:tc>
      </w:tr>
      <w:tr>
        <w:tc>
          <w:tcPr>
            <w:tcW w:type="dxa" w:w="2160"/>
          </w:tcPr>
          <w:p>
            <w:r>
              <w:t>test-driven-development</w:t>
            </w:r>
          </w:p>
        </w:tc>
        <w:tc>
          <w:tcPr>
            <w:tcW w:type="dxa" w:w="2160"/>
          </w:tcPr>
          <w:p>
            <w:r>
              <w:t>: Use when implementing any feature or bugfix, before writing implementation code</w:t>
            </w:r>
          </w:p>
        </w:tc>
        <w:tc>
          <w:tcPr>
            <w:tcW w:type="dxa" w:w="2160"/>
          </w:tcPr>
          <w:p>
            <w:r>
              <w:t>-</w:t>
            </w:r>
          </w:p>
        </w:tc>
        <w:tc>
          <w:tcPr>
            <w:tcW w:type="dxa" w:w="2160"/>
          </w:tcPr>
          <w:p>
            <w:r>
              <w:t>2</w:t>
            </w:r>
          </w:p>
        </w:tc>
      </w:tr>
      <w:tr>
        <w:tc>
          <w:tcPr>
            <w:tcW w:type="dxa" w:w="2160"/>
          </w:tcPr>
          <w:p>
            <w:r>
              <w:t>using-git-worktrees</w:t>
            </w:r>
          </w:p>
        </w:tc>
        <w:tc>
          <w:tcPr>
            <w:tcW w:type="dxa" w:w="2160"/>
          </w:tcPr>
          <w:p>
            <w:r>
              <w:t>: Use when starting feature work that needs isolation from current workspace or before executing implementation plans - ensures an isolated workspace exists via native tools or git worktree fallback</w:t>
            </w:r>
          </w:p>
        </w:tc>
        <w:tc>
          <w:tcPr>
            <w:tcW w:type="dxa" w:w="2160"/>
          </w:tcPr>
          <w:p>
            <w:r>
              <w:t>-</w:t>
            </w:r>
          </w:p>
        </w:tc>
        <w:tc>
          <w:tcPr>
            <w:tcW w:type="dxa" w:w="2160"/>
          </w:tcPr>
          <w:p>
            <w:r>
              <w:t>1</w:t>
            </w:r>
          </w:p>
        </w:tc>
      </w:tr>
      <w:tr>
        <w:tc>
          <w:tcPr>
            <w:tcW w:type="dxa" w:w="2160"/>
          </w:tcPr>
          <w:p>
            <w:r>
              <w:t>using-superpowers</w:t>
            </w:r>
          </w:p>
        </w:tc>
        <w:tc>
          <w:tcPr>
            <w:tcW w:type="dxa" w:w="2160"/>
          </w:tcPr>
          <w:p>
            <w:r>
              <w:t>: Use when starting any conversation - establishes how to find and use skills, requiring skill invocation before ANY response including clarifying questions</w:t>
            </w:r>
          </w:p>
        </w:tc>
        <w:tc>
          <w:tcPr>
            <w:tcW w:type="dxa" w:w="2160"/>
          </w:tcPr>
          <w:p>
            <w:r>
              <w:t>-</w:t>
            </w:r>
          </w:p>
        </w:tc>
        <w:tc>
          <w:tcPr>
            <w:tcW w:type="dxa" w:w="2160"/>
          </w:tcPr>
          <w:p>
            <w:r>
              <w:t>5</w:t>
            </w:r>
          </w:p>
        </w:tc>
      </w:tr>
      <w:tr>
        <w:tc>
          <w:tcPr>
            <w:tcW w:type="dxa" w:w="2160"/>
          </w:tcPr>
          <w:p>
            <w:r>
              <w:t>verification-before-completion</w:t>
            </w:r>
          </w:p>
        </w:tc>
        <w:tc>
          <w:tcPr>
            <w:tcW w:type="dxa" w:w="2160"/>
          </w:tcPr>
          <w:p>
            <w:r>
              <w:t>: Use when about to claim work is complete, fixed, or passing, before committing or creating PRs - requires running verification commands and confirming output before making any success claims; evidence before assertions always</w:t>
            </w:r>
          </w:p>
        </w:tc>
        <w:tc>
          <w:tcPr>
            <w:tcW w:type="dxa" w:w="2160"/>
          </w:tcPr>
          <w:p>
            <w:r>
              <w:t>-</w:t>
            </w:r>
          </w:p>
        </w:tc>
        <w:tc>
          <w:tcPr>
            <w:tcW w:type="dxa" w:w="2160"/>
          </w:tcPr>
          <w:p>
            <w:r>
              <w:t>1</w:t>
            </w:r>
          </w:p>
        </w:tc>
      </w:tr>
      <w:tr>
        <w:tc>
          <w:tcPr>
            <w:tcW w:type="dxa" w:w="2160"/>
          </w:tcPr>
          <w:p>
            <w:r>
              <w:t>writing-skills</w:t>
            </w:r>
          </w:p>
        </w:tc>
        <w:tc>
          <w:tcPr>
            <w:tcW w:type="dxa" w:w="2160"/>
          </w:tcPr>
          <w:p>
            <w:r>
              <w:t>: Use when creating new skills, editing existing skills, or verifying skills work before deployment</w:t>
            </w:r>
          </w:p>
        </w:tc>
        <w:tc>
          <w:tcPr>
            <w:tcW w:type="dxa" w:w="2160"/>
          </w:tcPr>
          <w:p>
            <w:r>
              <w:t>-</w:t>
            </w:r>
          </w:p>
        </w:tc>
        <w:tc>
          <w:tcPr>
            <w:tcW w:type="dxa" w:w="2160"/>
          </w:tcPr>
          <w:p>
            <w:r>
              <w:t>7</w:t>
            </w:r>
          </w:p>
        </w:tc>
      </w:tr>
    </w:tbl>
    <w:p/>
    <w:p>
      <w:pPr>
        <w:pStyle w:val="Heading2"/>
      </w:pPr>
      <w:r>
        <w:t>其他（2 个）</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t>技能名</w:t>
            </w:r>
          </w:p>
        </w:tc>
        <w:tc>
          <w:tcPr>
            <w:tcW w:type="dxa" w:w="2160"/>
          </w:tcPr>
          <w:p>
            <w:r>
              <w:t>说明</w:t>
            </w:r>
          </w:p>
        </w:tc>
        <w:tc>
          <w:tcPr>
            <w:tcW w:type="dxa" w:w="2160"/>
          </w:tcPr>
          <w:p>
            <w:r>
              <w:t>版本</w:t>
            </w:r>
          </w:p>
        </w:tc>
        <w:tc>
          <w:tcPr>
            <w:tcW w:type="dxa" w:w="2160"/>
          </w:tcPr>
          <w:p>
            <w:r>
              <w:t>文件数</w:t>
            </w:r>
          </w:p>
        </w:tc>
      </w:tr>
      <w:tr>
        <w:tc>
          <w:tcPr>
            <w:tcW w:type="dxa" w:w="2160"/>
          </w:tcPr>
          <w:p>
            <w:r>
              <w:t>memoir-writer</w:t>
            </w:r>
          </w:p>
        </w:tc>
        <w:tc>
          <w:tcPr>
            <w:tcW w:type="dxa" w:w="2160"/>
          </w:tcPr>
          <w:p>
            <w:r>
              <w:t>: |</w:t>
            </w:r>
          </w:p>
        </w:tc>
        <w:tc>
          <w:tcPr>
            <w:tcW w:type="dxa" w:w="2160"/>
          </w:tcPr>
          <w:p>
            <w:r>
              <w:t>1.2.0</w:t>
            </w:r>
          </w:p>
        </w:tc>
        <w:tc>
          <w:tcPr>
            <w:tcW w:type="dxa" w:w="2160"/>
          </w:tcPr>
          <w:p>
            <w:r>
              <w:t>10</w:t>
            </w:r>
          </w:p>
        </w:tc>
      </w:tr>
      <w:tr>
        <w:tc>
          <w:tcPr>
            <w:tcW w:type="dxa" w:w="2160"/>
          </w:tcPr>
          <w:p>
            <w:r>
              <w:t>"cli-anything-wps"</w:t>
            </w:r>
          </w:p>
        </w:tc>
        <w:tc>
          <w:tcPr>
            <w:tcW w:type="dxa" w:w="2160"/>
          </w:tcPr>
          <w:p>
            <w:r>
              <w:t>: "WPS Office CLI — JSON数据驱动PPT自动生成 + 命令行操控WPS文字/表格/演示文稿"</w:t>
            </w:r>
          </w:p>
        </w:tc>
        <w:tc>
          <w:tcPr>
            <w:tcW w:type="dxa" w:w="2160"/>
          </w:tcPr>
          <w:p>
            <w:r>
              <w:t>-</w:t>
            </w:r>
          </w:p>
        </w:tc>
        <w:tc>
          <w:tcPr>
            <w:tcW w:type="dxa" w:w="2160"/>
          </w:tcPr>
          <w:p>
            <w:r>
              <w:t>147</w:t>
            </w:r>
          </w:p>
        </w:tc>
      </w:tr>
    </w:tbl>
    <w:p/>
    <w:p>
      <w:pPr>
        <w:pStyle w:val="Heading2"/>
      </w:pPr>
      <w:r>
        <w:t>Web &amp; 信息采集类（13 个）</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t>技能名</w:t>
            </w:r>
          </w:p>
        </w:tc>
        <w:tc>
          <w:tcPr>
            <w:tcW w:type="dxa" w:w="2160"/>
          </w:tcPr>
          <w:p>
            <w:r>
              <w:t>说明</w:t>
            </w:r>
          </w:p>
        </w:tc>
        <w:tc>
          <w:tcPr>
            <w:tcW w:type="dxa" w:w="2160"/>
          </w:tcPr>
          <w:p>
            <w:r>
              <w:t>版本</w:t>
            </w:r>
          </w:p>
        </w:tc>
        <w:tc>
          <w:tcPr>
            <w:tcW w:type="dxa" w:w="2160"/>
          </w:tcPr>
          <w:p>
            <w:r>
              <w:t>文件数</w:t>
            </w:r>
          </w:p>
        </w:tc>
      </w:tr>
      <w:tr>
        <w:tc>
          <w:tcPr>
            <w:tcW w:type="dxa" w:w="2160"/>
          </w:tcPr>
          <w:p>
            <w:r>
              <w:t>defuddle</w:t>
            </w:r>
          </w:p>
        </w:tc>
        <w:tc>
          <w:tcPr>
            <w:tcW w:type="dxa" w:w="2160"/>
          </w:tcPr>
          <w:p>
            <w:r>
              <w:t>: Extract clean markdown content from web pages using Defuddle CLI, removing clutter and navigation to save tokens. Use instead of WebFetch when the user provides a URL to read or analyze, for online documentation, articles, blog posts, or any standard web page. Do NOT use for URLs ending in .md — those are already markdown, use WebFetch directly.</w:t>
            </w:r>
          </w:p>
        </w:tc>
        <w:tc>
          <w:tcPr>
            <w:tcW w:type="dxa" w:w="2160"/>
          </w:tcPr>
          <w:p>
            <w:r>
              <w:t>-</w:t>
            </w:r>
          </w:p>
        </w:tc>
        <w:tc>
          <w:tcPr>
            <w:tcW w:type="dxa" w:w="2160"/>
          </w:tcPr>
          <w:p>
            <w:r>
              <w:t>1</w:t>
            </w:r>
          </w:p>
        </w:tc>
      </w:tr>
      <w:tr>
        <w:tc>
          <w:tcPr>
            <w:tcW w:type="dxa" w:w="2160"/>
          </w:tcPr>
          <w:p>
            <w:r>
              <w:t>file-conversion</w:t>
            </w:r>
          </w:p>
        </w:tc>
        <w:tc>
          <w:tcPr>
            <w:tcW w:type="dxa" w:w="2160"/>
          </w:tcPr>
          <w:p>
            <w:r>
              <w:t>: Convert files between formats — PDF to Word, HEIC to JPG, MP4 to MP3, CSV to JSON, EPUB to MOBI, and 999 total routes across images, video, audio, documents, data, fonts, ebooks, and archives. Free via changethisfile.com, no API key or signup. Use when the user needs a file converted to a different format.</w:t>
            </w:r>
          </w:p>
        </w:tc>
        <w:tc>
          <w:tcPr>
            <w:tcW w:type="dxa" w:w="2160"/>
          </w:tcPr>
          <w:p>
            <w:r>
              <w:t>-</w:t>
            </w:r>
          </w:p>
        </w:tc>
        <w:tc>
          <w:tcPr>
            <w:tcW w:type="dxa" w:w="2160"/>
          </w:tcPr>
          <w:p>
            <w:r>
              <w:t>2</w:t>
            </w:r>
          </w:p>
        </w:tc>
      </w:tr>
      <w:tr>
        <w:tc>
          <w:tcPr>
            <w:tcW w:type="dxa" w:w="2160"/>
          </w:tcPr>
          <w:p>
            <w:r>
              <w:t>wigolo</w:t>
            </w:r>
          </w:p>
        </w:tc>
        <w:tc>
          <w:tcPr>
            <w:tcW w:type="dxa" w:w="2160"/>
          </w:tcPr>
          <w:p>
            <w:r>
              <w:t>: |</w:t>
            </w:r>
          </w:p>
        </w:tc>
        <w:tc>
          <w:tcPr>
            <w:tcW w:type="dxa" w:w="2160"/>
          </w:tcPr>
          <w:p>
            <w:r>
              <w:t>0.1.43-beta.2</w:t>
            </w:r>
          </w:p>
        </w:tc>
        <w:tc>
          <w:tcPr>
            <w:tcW w:type="dxa" w:w="2160"/>
          </w:tcPr>
          <w:p>
            <w:r>
              <w:t>3</w:t>
            </w:r>
          </w:p>
        </w:tc>
      </w:tr>
      <w:tr>
        <w:tc>
          <w:tcPr>
            <w:tcW w:type="dxa" w:w="2160"/>
          </w:tcPr>
          <w:p>
            <w:r>
              <w:t>wigolo-agent</w:t>
            </w:r>
          </w:p>
        </w:tc>
        <w:tc>
          <w:tcPr>
            <w:tcW w:type="dxa" w:w="2160"/>
          </w:tcPr>
          <w:p>
            <w:r>
              <w:t>: |</w:t>
            </w:r>
          </w:p>
        </w:tc>
        <w:tc>
          <w:tcPr>
            <w:tcW w:type="dxa" w:w="2160"/>
          </w:tcPr>
          <w:p>
            <w:r>
              <w:t>0.1.43-beta.2</w:t>
            </w:r>
          </w:p>
        </w:tc>
        <w:tc>
          <w:tcPr>
            <w:tcW w:type="dxa" w:w="2160"/>
          </w:tcPr>
          <w:p>
            <w:r>
              <w:t>1</w:t>
            </w:r>
          </w:p>
        </w:tc>
      </w:tr>
      <w:tr>
        <w:tc>
          <w:tcPr>
            <w:tcW w:type="dxa" w:w="2160"/>
          </w:tcPr>
          <w:p>
            <w:r>
              <w:t>wigolo-cache</w:t>
            </w:r>
          </w:p>
        </w:tc>
        <w:tc>
          <w:tcPr>
            <w:tcW w:type="dxa" w:w="2160"/>
          </w:tcPr>
          <w:p>
            <w:r>
              <w:t>: |</w:t>
            </w:r>
          </w:p>
        </w:tc>
        <w:tc>
          <w:tcPr>
            <w:tcW w:type="dxa" w:w="2160"/>
          </w:tcPr>
          <w:p>
            <w:r>
              <w:t>0.1.43-beta.2</w:t>
            </w:r>
          </w:p>
        </w:tc>
        <w:tc>
          <w:tcPr>
            <w:tcW w:type="dxa" w:w="2160"/>
          </w:tcPr>
          <w:p>
            <w:r>
              <w:t>1</w:t>
            </w:r>
          </w:p>
        </w:tc>
      </w:tr>
      <w:tr>
        <w:tc>
          <w:tcPr>
            <w:tcW w:type="dxa" w:w="2160"/>
          </w:tcPr>
          <w:p>
            <w:r>
              <w:t>wigolo-crawl</w:t>
            </w:r>
          </w:p>
        </w:tc>
        <w:tc>
          <w:tcPr>
            <w:tcW w:type="dxa" w:w="2160"/>
          </w:tcPr>
          <w:p>
            <w:r>
              <w:t>: |</w:t>
            </w:r>
          </w:p>
        </w:tc>
        <w:tc>
          <w:tcPr>
            <w:tcW w:type="dxa" w:w="2160"/>
          </w:tcPr>
          <w:p>
            <w:r>
              <w:t>0.1.43-beta.2</w:t>
            </w:r>
          </w:p>
        </w:tc>
        <w:tc>
          <w:tcPr>
            <w:tcW w:type="dxa" w:w="2160"/>
          </w:tcPr>
          <w:p>
            <w:r>
              <w:t>1</w:t>
            </w:r>
          </w:p>
        </w:tc>
      </w:tr>
      <w:tr>
        <w:tc>
          <w:tcPr>
            <w:tcW w:type="dxa" w:w="2160"/>
          </w:tcPr>
          <w:p>
            <w:r>
              <w:t>wigolo-diff</w:t>
            </w:r>
          </w:p>
        </w:tc>
        <w:tc>
          <w:tcPr>
            <w:tcW w:type="dxa" w:w="2160"/>
          </w:tcPr>
          <w:p>
            <w:r>
              <w:t>: |</w:t>
            </w:r>
          </w:p>
        </w:tc>
        <w:tc>
          <w:tcPr>
            <w:tcW w:type="dxa" w:w="2160"/>
          </w:tcPr>
          <w:p>
            <w:r>
              <w:t>0.1.43-beta.2</w:t>
            </w:r>
          </w:p>
        </w:tc>
        <w:tc>
          <w:tcPr>
            <w:tcW w:type="dxa" w:w="2160"/>
          </w:tcPr>
          <w:p>
            <w:r>
              <w:t>1</w:t>
            </w:r>
          </w:p>
        </w:tc>
      </w:tr>
      <w:tr>
        <w:tc>
          <w:tcPr>
            <w:tcW w:type="dxa" w:w="2160"/>
          </w:tcPr>
          <w:p>
            <w:r>
              <w:t>wigolo-extract</w:t>
            </w:r>
          </w:p>
        </w:tc>
        <w:tc>
          <w:tcPr>
            <w:tcW w:type="dxa" w:w="2160"/>
          </w:tcPr>
          <w:p>
            <w:r>
              <w:t>: |</w:t>
            </w:r>
          </w:p>
        </w:tc>
        <w:tc>
          <w:tcPr>
            <w:tcW w:type="dxa" w:w="2160"/>
          </w:tcPr>
          <w:p>
            <w:r>
              <w:t>0.1.43-beta.2</w:t>
            </w:r>
          </w:p>
        </w:tc>
        <w:tc>
          <w:tcPr>
            <w:tcW w:type="dxa" w:w="2160"/>
          </w:tcPr>
          <w:p>
            <w:r>
              <w:t>1</w:t>
            </w:r>
          </w:p>
        </w:tc>
      </w:tr>
      <w:tr>
        <w:tc>
          <w:tcPr>
            <w:tcW w:type="dxa" w:w="2160"/>
          </w:tcPr>
          <w:p>
            <w:r>
              <w:t>wigolo-fetch</w:t>
            </w:r>
          </w:p>
        </w:tc>
        <w:tc>
          <w:tcPr>
            <w:tcW w:type="dxa" w:w="2160"/>
          </w:tcPr>
          <w:p>
            <w:r>
              <w:t>: |</w:t>
            </w:r>
          </w:p>
        </w:tc>
        <w:tc>
          <w:tcPr>
            <w:tcW w:type="dxa" w:w="2160"/>
          </w:tcPr>
          <w:p>
            <w:r>
              <w:t>0.1.43-beta.2</w:t>
            </w:r>
          </w:p>
        </w:tc>
        <w:tc>
          <w:tcPr>
            <w:tcW w:type="dxa" w:w="2160"/>
          </w:tcPr>
          <w:p>
            <w:r>
              <w:t>1</w:t>
            </w:r>
          </w:p>
        </w:tc>
      </w:tr>
      <w:tr>
        <w:tc>
          <w:tcPr>
            <w:tcW w:type="dxa" w:w="2160"/>
          </w:tcPr>
          <w:p>
            <w:r>
              <w:t>wigolo-find-similar</w:t>
            </w:r>
          </w:p>
        </w:tc>
        <w:tc>
          <w:tcPr>
            <w:tcW w:type="dxa" w:w="2160"/>
          </w:tcPr>
          <w:p>
            <w:r>
              <w:t>: |</w:t>
            </w:r>
          </w:p>
        </w:tc>
        <w:tc>
          <w:tcPr>
            <w:tcW w:type="dxa" w:w="2160"/>
          </w:tcPr>
          <w:p>
            <w:r>
              <w:t>0.1.43-beta.2</w:t>
            </w:r>
          </w:p>
        </w:tc>
        <w:tc>
          <w:tcPr>
            <w:tcW w:type="dxa" w:w="2160"/>
          </w:tcPr>
          <w:p>
            <w:r>
              <w:t>1</w:t>
            </w:r>
          </w:p>
        </w:tc>
      </w:tr>
      <w:tr>
        <w:tc>
          <w:tcPr>
            <w:tcW w:type="dxa" w:w="2160"/>
          </w:tcPr>
          <w:p>
            <w:r>
              <w:t>wigolo-research</w:t>
            </w:r>
          </w:p>
        </w:tc>
        <w:tc>
          <w:tcPr>
            <w:tcW w:type="dxa" w:w="2160"/>
          </w:tcPr>
          <w:p>
            <w:r>
              <w:t>: |</w:t>
            </w:r>
          </w:p>
        </w:tc>
        <w:tc>
          <w:tcPr>
            <w:tcW w:type="dxa" w:w="2160"/>
          </w:tcPr>
          <w:p>
            <w:r>
              <w:t>0.1.43-beta.2</w:t>
            </w:r>
          </w:p>
        </w:tc>
        <w:tc>
          <w:tcPr>
            <w:tcW w:type="dxa" w:w="2160"/>
          </w:tcPr>
          <w:p>
            <w:r>
              <w:t>1</w:t>
            </w:r>
          </w:p>
        </w:tc>
      </w:tr>
      <w:tr>
        <w:tc>
          <w:tcPr>
            <w:tcW w:type="dxa" w:w="2160"/>
          </w:tcPr>
          <w:p>
            <w:r>
              <w:t>wigolo-search</w:t>
            </w:r>
          </w:p>
        </w:tc>
        <w:tc>
          <w:tcPr>
            <w:tcW w:type="dxa" w:w="2160"/>
          </w:tcPr>
          <w:p>
            <w:r>
              <w:t>: |</w:t>
            </w:r>
          </w:p>
        </w:tc>
        <w:tc>
          <w:tcPr>
            <w:tcW w:type="dxa" w:w="2160"/>
          </w:tcPr>
          <w:p>
            <w:r>
              <w:t>0.1.43-beta.2</w:t>
            </w:r>
          </w:p>
        </w:tc>
        <w:tc>
          <w:tcPr>
            <w:tcW w:type="dxa" w:w="2160"/>
          </w:tcPr>
          <w:p>
            <w:r>
              <w:t>1</w:t>
            </w:r>
          </w:p>
        </w:tc>
      </w:tr>
      <w:tr>
        <w:tc>
          <w:tcPr>
            <w:tcW w:type="dxa" w:w="2160"/>
          </w:tcPr>
          <w:p>
            <w:r>
              <w:t>wigolo-watch</w:t>
            </w:r>
          </w:p>
        </w:tc>
        <w:tc>
          <w:tcPr>
            <w:tcW w:type="dxa" w:w="2160"/>
          </w:tcPr>
          <w:p>
            <w:r>
              <w:t>: |</w:t>
            </w:r>
          </w:p>
        </w:tc>
        <w:tc>
          <w:tcPr>
            <w:tcW w:type="dxa" w:w="2160"/>
          </w:tcPr>
          <w:p>
            <w:r>
              <w:t>0.1.43-beta.2</w:t>
            </w:r>
          </w:p>
        </w:tc>
        <w:tc>
          <w:tcPr>
            <w:tcW w:type="dxa" w:w="2160"/>
          </w:tcPr>
          <w:p>
            <w:r>
              <w:t>1</w:t>
            </w:r>
          </w:p>
        </w:tc>
      </w:tr>
    </w:tbl>
    <w:p/>
    <w:p>
      <w:pPr>
        <w:pStyle w:val="Heading2"/>
      </w:pPr>
      <w:r>
        <w:t>文档处理类（4 个）</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t>技能名</w:t>
            </w:r>
          </w:p>
        </w:tc>
        <w:tc>
          <w:tcPr>
            <w:tcW w:type="dxa" w:w="2160"/>
          </w:tcPr>
          <w:p>
            <w:r>
              <w:t>说明</w:t>
            </w:r>
          </w:p>
        </w:tc>
        <w:tc>
          <w:tcPr>
            <w:tcW w:type="dxa" w:w="2160"/>
          </w:tcPr>
          <w:p>
            <w:r>
              <w:t>版本</w:t>
            </w:r>
          </w:p>
        </w:tc>
        <w:tc>
          <w:tcPr>
            <w:tcW w:type="dxa" w:w="2160"/>
          </w:tcPr>
          <w:p>
            <w:r>
              <w:t>文件数</w:t>
            </w:r>
          </w:p>
        </w:tc>
      </w:tr>
      <w:tr>
        <w:tc>
          <w:tcPr>
            <w:tcW w:type="dxa" w:w="2160"/>
          </w:tcPr>
          <w:p>
            <w:r>
              <w:t>doc-video-duration</w:t>
            </w:r>
          </w:p>
        </w:tc>
        <w:tc>
          <w:tcPr>
            <w:tcW w:type="dxa" w:w="2160"/>
          </w:tcPr>
          <w:p>
            <w:r>
              <w:t>: 扫描 Word 文档中所有视频链接（B站/微信视频号），通过 B站 API 逐一查询真实时长，替换占位时长并追加到缺失的视频条目后。输出带真实时长的完整版文档。</w:t>
            </w:r>
          </w:p>
        </w:tc>
        <w:tc>
          <w:tcPr>
            <w:tcW w:type="dxa" w:w="2160"/>
          </w:tcPr>
          <w:p>
            <w:r>
              <w:t>-</w:t>
            </w:r>
          </w:p>
        </w:tc>
        <w:tc>
          <w:tcPr>
            <w:tcW w:type="dxa" w:w="2160"/>
          </w:tcPr>
          <w:p>
            <w:r>
              <w:t>1</w:t>
            </w:r>
          </w:p>
        </w:tc>
      </w:tr>
      <w:tr>
        <w:tc>
          <w:tcPr>
            <w:tcW w:type="dxa" w:w="2160"/>
          </w:tcPr>
          <w:p>
            <w:r>
              <w:t>doc-video-summary</w:t>
            </w:r>
          </w:p>
        </w:tc>
        <w:tc>
          <w:tcPr>
            <w:tcW w:type="dxa" w:w="2160"/>
          </w:tcPr>
          <w:p>
            <w:r>
              <w:t>: 扫描 Word 文档中所有视频材料（B站/微信视频号等），通过 web_search 逐一检索视频标题/关键词，获取内容概括并追加到每个视频条目后，输出带内容概括的完整版文档。</w:t>
            </w:r>
          </w:p>
        </w:tc>
        <w:tc>
          <w:tcPr>
            <w:tcW w:type="dxa" w:w="2160"/>
          </w:tcPr>
          <w:p>
            <w:r>
              <w:t>-</w:t>
            </w:r>
          </w:p>
        </w:tc>
        <w:tc>
          <w:tcPr>
            <w:tcW w:type="dxa" w:w="2160"/>
          </w:tcPr>
          <w:p>
            <w:r>
              <w:t>1</w:t>
            </w:r>
          </w:p>
        </w:tc>
      </w:tr>
      <w:tr>
        <w:tc>
          <w:tcPr>
            <w:tcW w:type="dxa" w:w="2160"/>
          </w:tcPr>
          <w:p>
            <w:r>
              <w:t>learning-discussion-analysis</w:t>
            </w:r>
          </w:p>
        </w:tc>
        <w:tc>
          <w:tcPr>
            <w:tcW w:type="dxa" w:w="2160"/>
          </w:tcPr>
          <w:p>
            <w:r>
              <w:t>: 根据学习文档中的讨论问题，结合文档内容与网络调研，以实事求是原则逐题详细分析，生成带格式的Word文档（含答案+引用链接）。适用场景：学习记录中的重点讨论问题、研讨材料中的思考题、考核性质的问题回答。</w:t>
            </w:r>
          </w:p>
        </w:tc>
        <w:tc>
          <w:tcPr>
            <w:tcW w:type="dxa" w:w="2160"/>
          </w:tcPr>
          <w:p>
            <w:r>
              <w:t>-</w:t>
            </w:r>
          </w:p>
        </w:tc>
        <w:tc>
          <w:tcPr>
            <w:tcW w:type="dxa" w:w="2160"/>
          </w:tcPr>
          <w:p>
            <w:r>
              <w:t>1</w:t>
            </w:r>
          </w:p>
        </w:tc>
      </w:tr>
      <w:tr>
        <w:tc>
          <w:tcPr>
            <w:tcW w:type="dxa" w:w="2160"/>
          </w:tcPr>
          <w:p>
            <w:r>
              <w:t>qiaomu-anything-to-notebooklm</w:t>
            </w:r>
          </w:p>
        </w:tc>
        <w:tc>
          <w:tcPr>
            <w:tcW w:type="dxa" w:w="2160"/>
          </w:tcPr>
          <w:p>
            <w:r>
              <w:t>: 多源内容智能处理器：支持微信公众号、网页、YouTube、播客（小宇宙/喜马拉雅）、PDF、Markdown等，自动上传到NotebookLM并生成播客/PPT/思维导图等多种格式。支持深度分析模式和飞书文档自动创建</w:t>
            </w:r>
          </w:p>
        </w:tc>
        <w:tc>
          <w:tcPr>
            <w:tcW w:type="dxa" w:w="2160"/>
          </w:tcPr>
          <w:p>
            <w:r>
              <w:t>-</w:t>
            </w:r>
          </w:p>
        </w:tc>
        <w:tc>
          <w:tcPr>
            <w:tcW w:type="dxa" w:w="2160"/>
          </w:tcPr>
          <w:p>
            <w:r>
              <w:t>20</w:t>
            </w:r>
          </w:p>
        </w:tc>
      </w:tr>
    </w:tbl>
    <w:p/>
    <w:p>
      <w:pPr>
        <w:pStyle w:val="Heading2"/>
      </w:pPr>
      <w:r>
        <w:t>可视化 &amp; 演示类（6 个）</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t>技能名</w:t>
            </w:r>
          </w:p>
        </w:tc>
        <w:tc>
          <w:tcPr>
            <w:tcW w:type="dxa" w:w="2160"/>
          </w:tcPr>
          <w:p>
            <w:r>
              <w:t>说明</w:t>
            </w:r>
          </w:p>
        </w:tc>
        <w:tc>
          <w:tcPr>
            <w:tcW w:type="dxa" w:w="2160"/>
          </w:tcPr>
          <w:p>
            <w:r>
              <w:t>版本</w:t>
            </w:r>
          </w:p>
        </w:tc>
        <w:tc>
          <w:tcPr>
            <w:tcW w:type="dxa" w:w="2160"/>
          </w:tcPr>
          <w:p>
            <w:r>
              <w:t>文件数</w:t>
            </w:r>
          </w:p>
        </w:tc>
      </w:tr>
      <w:tr>
        <w:tc>
          <w:tcPr>
            <w:tcW w:type="dxa" w:w="2160"/>
          </w:tcPr>
          <w:p>
            <w:r>
              <w:t>educational-html-visualization</w:t>
            </w:r>
          </w:p>
        </w:tc>
        <w:tc>
          <w:tcPr>
            <w:tcW w:type="dxa" w:w="2160"/>
          </w:tcPr>
          <w:p>
            <w:r>
              <w:t>: 将理论/教材/学习内容转化为结构清晰、视觉友好的教育型HTML可视化文件。从内容分析、结构拆解、视觉元素匹配到完整HTML渲染，输出可直接在浏览器中打开的教学示意图。</w:t>
            </w:r>
          </w:p>
        </w:tc>
        <w:tc>
          <w:tcPr>
            <w:tcW w:type="dxa" w:w="2160"/>
          </w:tcPr>
          <w:p>
            <w:r>
              <w:t>-</w:t>
            </w:r>
          </w:p>
        </w:tc>
        <w:tc>
          <w:tcPr>
            <w:tcW w:type="dxa" w:w="2160"/>
          </w:tcPr>
          <w:p>
            <w:r>
              <w:t>1</w:t>
            </w:r>
          </w:p>
        </w:tc>
      </w:tr>
      <w:tr>
        <w:tc>
          <w:tcPr>
            <w:tcW w:type="dxa" w:w="2160"/>
          </w:tcPr>
          <w:p>
            <w:r>
              <w:t>excalidraw-diagram</w:t>
            </w:r>
          </w:p>
        </w:tc>
        <w:tc>
          <w:tcPr>
            <w:tcW w:type="dxa" w:w="2160"/>
          </w:tcPr>
          <w:p>
            <w:r>
              <w:t>: Generate Excalidraw diagrams from text content. Supports three output modes - Obsidian (.md), Standard (.excalidraw), and Animated (.excalidraw with animation order). Triggers on "Excalidraw", "画图", "流程图", "思维导图", "可视化", "diagram", "标准Excalidraw", "standard excalidraw", "Excalidraw动画", "动画图", "animate".</w:t>
            </w:r>
          </w:p>
        </w:tc>
        <w:tc>
          <w:tcPr>
            <w:tcW w:type="dxa" w:w="2160"/>
          </w:tcPr>
          <w:p>
            <w:r>
              <w:t>1.2.1</w:t>
            </w:r>
          </w:p>
        </w:tc>
        <w:tc>
          <w:tcPr>
            <w:tcW w:type="dxa" w:w="2160"/>
          </w:tcPr>
          <w:p>
            <w:r>
              <w:t>2</w:t>
            </w:r>
          </w:p>
        </w:tc>
      </w:tr>
      <w:tr>
        <w:tc>
          <w:tcPr>
            <w:tcW w:type="dxa" w:w="2160"/>
          </w:tcPr>
          <w:p>
            <w:r>
              <w:t>frontend-slides</w:t>
            </w:r>
          </w:p>
        </w:tc>
        <w:tc>
          <w:tcPr>
            <w:tcW w:type="dxa" w:w="2160"/>
          </w:tcPr>
          <w:p>
            <w:r>
              <w:t>: Create stunning, animation-rich HTML presentations from scratch or by converting PowerPoint files. Use when the user wants to build a presentation, convert a PPT/PPTX to web, or create slides for a talk/pitch. Helps non-designers discover their aesthetic through visual exploration rather than abstract choices.</w:t>
            </w:r>
          </w:p>
        </w:tc>
        <w:tc>
          <w:tcPr>
            <w:tcW w:type="dxa" w:w="2160"/>
          </w:tcPr>
          <w:p>
            <w:r>
              <w:t>-</w:t>
            </w:r>
          </w:p>
        </w:tc>
        <w:tc>
          <w:tcPr>
            <w:tcW w:type="dxa" w:w="2160"/>
          </w:tcPr>
          <w:p>
            <w:r>
              <w:t>163</w:t>
            </w:r>
          </w:p>
        </w:tc>
      </w:tr>
      <w:tr>
        <w:tc>
          <w:tcPr>
            <w:tcW w:type="dxa" w:w="2160"/>
          </w:tcPr>
          <w:p>
            <w:r>
              <w:t>guizang-ppt-skill</w:t>
            </w:r>
          </w:p>
        </w:tc>
        <w:tc>
          <w:tcPr>
            <w:tcW w:type="dxa" w:w="2160"/>
          </w:tcPr>
          <w:p>
            <w:r>
              <w:t>: 生成横向翻页网页 PPT（单 HTML 文件），含 WebGL 背景、章节幕封、数据大字报、图片网格等模板。提供两种风格：① "电子杂志 × 电子墨水"（衬线 + 流体背景 + 暖色） ② "瑞士国际主义"（无衬线 + 网格点阵 + IKB/柠檬黄/柠檬绿/安全橙高亮）。当用户需要制作分享 / 演讲 / 发布会风格的网页 PPT，或提到"杂志风 PPT"、"瑞士风 PPT"、"Swiss Style"、"horizontal swipe deck"时使用。</w:t>
            </w:r>
          </w:p>
        </w:tc>
        <w:tc>
          <w:tcPr>
            <w:tcW w:type="dxa" w:w="2160"/>
          </w:tcPr>
          <w:p>
            <w:r>
              <w:t>-</w:t>
            </w:r>
          </w:p>
        </w:tc>
        <w:tc>
          <w:tcPr>
            <w:tcW w:type="dxa" w:w="2160"/>
          </w:tcPr>
          <w:p>
            <w:r>
              <w:t>37</w:t>
            </w:r>
          </w:p>
        </w:tc>
      </w:tr>
      <w:tr>
        <w:tc>
          <w:tcPr>
            <w:tcW w:type="dxa" w:w="2160"/>
          </w:tcPr>
          <w:p>
            <w:r>
              <w:t>mermaid-visualizer</w:t>
            </w:r>
          </w:p>
        </w:tc>
        <w:tc>
          <w:tcPr>
            <w:tcW w:type="dxa" w:w="2160"/>
          </w:tcPr>
          <w:p>
            <w:r>
              <w:t>: Transform text content into professional Mermaid diagrams for presentations and documentation. Use when users ask to visualize concepts, create flowcharts, or make diagrams from text. Supports process flows, system architectures, comparisons, mindmaps, and more with built-in syntax error prevention.</w:t>
            </w:r>
          </w:p>
        </w:tc>
        <w:tc>
          <w:tcPr>
            <w:tcW w:type="dxa" w:w="2160"/>
          </w:tcPr>
          <w:p>
            <w:r>
              <w:t>-</w:t>
            </w:r>
          </w:p>
        </w:tc>
        <w:tc>
          <w:tcPr>
            <w:tcW w:type="dxa" w:w="2160"/>
          </w:tcPr>
          <w:p>
            <w:r>
              <w:t>2</w:t>
            </w:r>
          </w:p>
        </w:tc>
      </w:tr>
      <w:tr>
        <w:tc>
          <w:tcPr>
            <w:tcW w:type="dxa" w:w="2160"/>
          </w:tcPr>
          <w:p>
            <w:r>
              <w:t>ppt-master</w:t>
            </w:r>
          </w:p>
        </w:tc>
        <w:tc>
          <w:tcPr>
            <w:tcW w:type="dxa" w:w="2160"/>
          </w:tcPr>
          <w:p>
            <w:r>
              <w:t>: &gt;</w:t>
            </w:r>
          </w:p>
        </w:tc>
        <w:tc>
          <w:tcPr>
            <w:tcW w:type="dxa" w:w="2160"/>
          </w:tcPr>
          <w:p>
            <w:r>
              <w:t>4.3.0</w:t>
            </w:r>
          </w:p>
        </w:tc>
        <w:tc>
          <w:tcPr>
            <w:tcW w:type="dxa" w:w="2160"/>
          </w:tcPr>
          <w:p>
            <w:r>
              <w:t>12206</w:t>
            </w:r>
          </w:p>
        </w:tc>
      </w:tr>
    </w:tbl>
    <w:p/>
    <w:p>
      <w:pPr>
        <w:pStyle w:val="Heading2"/>
      </w:pPr>
      <w:r>
        <w:t>科研 &amp; 学术类（10 个）</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t>技能名</w:t>
            </w:r>
          </w:p>
        </w:tc>
        <w:tc>
          <w:tcPr>
            <w:tcW w:type="dxa" w:w="2160"/>
          </w:tcPr>
          <w:p>
            <w:r>
              <w:t>说明</w:t>
            </w:r>
          </w:p>
        </w:tc>
        <w:tc>
          <w:tcPr>
            <w:tcW w:type="dxa" w:w="2160"/>
          </w:tcPr>
          <w:p>
            <w:r>
              <w:t>版本</w:t>
            </w:r>
          </w:p>
        </w:tc>
        <w:tc>
          <w:tcPr>
            <w:tcW w:type="dxa" w:w="2160"/>
          </w:tcPr>
          <w:p>
            <w:r>
              <w:t>文件数</w:t>
            </w:r>
          </w:p>
        </w:tc>
      </w:tr>
      <w:tr>
        <w:tc>
          <w:tcPr>
            <w:tcW w:type="dxa" w:w="2160"/>
          </w:tcPr>
          <w:p>
            <w:r>
              <w:t>experiment-design</w:t>
            </w:r>
          </w:p>
        </w:tc>
        <w:tc>
          <w:tcPr>
            <w:tcW w:type="dxa" w:w="2160"/>
          </w:tcPr>
          <w:p>
            <w:r>
              <w:t>: &gt;</w:t>
            </w:r>
          </w:p>
        </w:tc>
        <w:tc>
          <w:tcPr>
            <w:tcW w:type="dxa" w:w="2160"/>
          </w:tcPr>
          <w:p>
            <w:r>
              <w:t>-</w:t>
            </w:r>
          </w:p>
        </w:tc>
        <w:tc>
          <w:tcPr>
            <w:tcW w:type="dxa" w:w="2160"/>
          </w:tcPr>
          <w:p>
            <w:r>
              <w:t>1</w:t>
            </w:r>
          </w:p>
        </w:tc>
      </w:tr>
      <w:tr>
        <w:tc>
          <w:tcPr>
            <w:tcW w:type="dxa" w:w="2160"/>
          </w:tcPr>
          <w:p>
            <w:r>
              <w:t>launch</w:t>
            </w:r>
          </w:p>
        </w:tc>
        <w:tc>
          <w:tcPr>
            <w:tcW w:type="dxa" w:w="2160"/>
          </w:tcPr>
          <w:p>
            <w:r>
              <w:t>: Pre-flight checklist for long-running ML training jobs covering config diff, run naming, path verification, monitoring setup, and restart-cleanup. Use when the user asks to launch, kick off, start, restart, or kill a training run, or mentions launching a multi-hour or multi-day GPU job (python train, accelerate launch, torchrun, deepspeed, sbatch, tmux training).</w:t>
            </w:r>
          </w:p>
        </w:tc>
        <w:tc>
          <w:tcPr>
            <w:tcW w:type="dxa" w:w="2160"/>
          </w:tcPr>
          <w:p>
            <w:r>
              <w:t>-</w:t>
            </w:r>
          </w:p>
        </w:tc>
        <w:tc>
          <w:tcPr>
            <w:tcW w:type="dxa" w:w="2160"/>
          </w:tcPr>
          <w:p>
            <w:r>
              <w:t>1</w:t>
            </w:r>
          </w:p>
        </w:tc>
      </w:tr>
      <w:tr>
        <w:tc>
          <w:tcPr>
            <w:tcW w:type="dxa" w:w="2160"/>
          </w:tcPr>
          <w:p>
            <w:r>
              <w:t>literature-research</w:t>
            </w:r>
          </w:p>
        </w:tc>
        <w:tc>
          <w:tcPr>
            <w:tcW w:type="dxa" w:w="2160"/>
          </w:tcPr>
          <w:p>
            <w:r>
              <w:t>: &gt;</w:t>
            </w:r>
          </w:p>
        </w:tc>
        <w:tc>
          <w:tcPr>
            <w:tcW w:type="dxa" w:w="2160"/>
          </w:tcPr>
          <w:p>
            <w:r>
              <w:t>-</w:t>
            </w:r>
          </w:p>
        </w:tc>
        <w:tc>
          <w:tcPr>
            <w:tcW w:type="dxa" w:w="2160"/>
          </w:tcPr>
          <w:p>
            <w:r>
              <w:t>1</w:t>
            </w:r>
          </w:p>
        </w:tc>
      </w:tr>
      <w:tr>
        <w:tc>
          <w:tcPr>
            <w:tcW w:type="dxa" w:w="2160"/>
          </w:tcPr>
          <w:p>
            <w:r>
              <w:t>paper-verification</w:t>
            </w:r>
          </w:p>
        </w:tc>
        <w:tc>
          <w:tcPr>
            <w:tcW w:type="dxa" w:w="2160"/>
          </w:tcPr>
          <w:p>
            <w:r>
              <w:t>: &gt;</w:t>
            </w:r>
          </w:p>
        </w:tc>
        <w:tc>
          <w:tcPr>
            <w:tcW w:type="dxa" w:w="2160"/>
          </w:tcPr>
          <w:p>
            <w:r>
              <w:t>-</w:t>
            </w:r>
          </w:p>
        </w:tc>
        <w:tc>
          <w:tcPr>
            <w:tcW w:type="dxa" w:w="2160"/>
          </w:tcPr>
          <w:p>
            <w:r>
              <w:t>1</w:t>
            </w:r>
          </w:p>
        </w:tc>
      </w:tr>
      <w:tr>
        <w:tc>
          <w:tcPr>
            <w:tcW w:type="dxa" w:w="2160"/>
          </w:tcPr>
          <w:p>
            <w:r>
              <w:t>paper-writing</w:t>
            </w:r>
          </w:p>
        </w:tc>
        <w:tc>
          <w:tcPr>
            <w:tcW w:type="dxa" w:w="2160"/>
          </w:tcPr>
          <w:p>
            <w:r>
              <w:t>: &gt;</w:t>
            </w:r>
          </w:p>
        </w:tc>
        <w:tc>
          <w:tcPr>
            <w:tcW w:type="dxa" w:w="2160"/>
          </w:tcPr>
          <w:p>
            <w:r>
              <w:t>-</w:t>
            </w:r>
          </w:p>
        </w:tc>
        <w:tc>
          <w:tcPr>
            <w:tcW w:type="dxa" w:w="2160"/>
          </w:tcPr>
          <w:p>
            <w:r>
              <w:t>1</w:t>
            </w:r>
          </w:p>
        </w:tc>
      </w:tr>
      <w:tr>
        <w:tc>
          <w:tcPr>
            <w:tcW w:type="dxa" w:w="2160"/>
          </w:tcPr>
          <w:p>
            <w:r>
              <w:t>paperjury</w:t>
            </w:r>
          </w:p>
        </w:tc>
        <w:tc>
          <w:tcPr>
            <w:tcW w:type="dxa" w:w="2160"/>
          </w:tcPr>
          <w:p>
            <w:r>
              <w:t>: Three modes for CS-conference papers (CVPR/ICCV/ECCV vision, ACL/EMNLP/NAACL NLP, ICLR/NeurIPS/ICML/AAAI ML). DIRECT-EDIT mode (common): the user describes a change in Chinese or English and the manuscript (LaTeX or Markdown) is edited directly through a CS-venue writing toolkit with author sign-off (use for 改这段 / 把中文想法写成 latex / polish / de-AI / translate / compress a passage). REVIEW mode (occasional, pre-submission): harden the paper through an adversarial courtroom review engine (N holistic domain reviewers / contestability routing / two-sided trial / three-way verdict / clerk-converged multi-round loop) with consensus-gated, author-signed revisions (use for review / critique / 审稿 / 评审 / mock-review). AUTO mode (unattended, opt-in via /goal): run the review-revise loop toward a verifiable goal, applying safe fixes under a drift-bounded policy and queueing risky ones. Resolves all inputs at runtime, no hardcoded paths. Not a from-scratch drafter (use ml-paper-writing) and not an official-venue rebuttal.</w:t>
            </w:r>
          </w:p>
        </w:tc>
        <w:tc>
          <w:tcPr>
            <w:tcW w:type="dxa" w:w="2160"/>
          </w:tcPr>
          <w:p>
            <w:r>
              <w:t>1.2.1</w:t>
            </w:r>
          </w:p>
        </w:tc>
        <w:tc>
          <w:tcPr>
            <w:tcW w:type="dxa" w:w="2160"/>
          </w:tcPr>
          <w:p>
            <w:r>
              <w:t>75</w:t>
            </w:r>
          </w:p>
        </w:tc>
      </w:tr>
      <w:tr>
        <w:tc>
          <w:tcPr>
            <w:tcW w:type="dxa" w:w="2160"/>
          </w:tcPr>
          <w:p>
            <w:r>
              <w:t>reproduce</w:t>
            </w:r>
          </w:p>
        </w:tc>
        <w:tc>
          <w:tcPr>
            <w:tcW w:type="dxa" w:w="2160"/>
          </w:tcPr>
          <w:p>
            <w:r>
              <w:t>: End-to-end paper reproduction from arxiv URL through smoke runs to replication experiments. Handles missing or partial official code, missing training scripts, missing hyperparameters, and private datasets via similar-public-dataset substitution. Use when the user asks to reproduce, implement, replicate, or re-run a paper from scratch, or pastes an arxiv URL with reproduction intent.</w:t>
            </w:r>
          </w:p>
        </w:tc>
        <w:tc>
          <w:tcPr>
            <w:tcW w:type="dxa" w:w="2160"/>
          </w:tcPr>
          <w:p>
            <w:r>
              <w:t>-</w:t>
            </w:r>
          </w:p>
        </w:tc>
        <w:tc>
          <w:tcPr>
            <w:tcW w:type="dxa" w:w="2160"/>
          </w:tcPr>
          <w:p>
            <w:r>
              <w:t>8</w:t>
            </w:r>
          </w:p>
        </w:tc>
      </w:tr>
      <w:tr>
        <w:tc>
          <w:tcPr>
            <w:tcW w:type="dxa" w:w="2160"/>
          </w:tcPr>
          <w:p>
            <w:r>
              <w:t>research-paper-writing</w:t>
            </w:r>
          </w:p>
        </w:tc>
        <w:tc>
          <w:tcPr>
            <w:tcW w:type="dxa" w:w="2160"/>
          </w:tcPr>
          <w:p>
            <w:r>
              <w:t>: Improve academic paper writing quality for ML/CV/NLP-style papers with clear section structure, paragraph flow, and reviewer-facing presentation. Use when drafting or revising Abstract, Introduction, Related Work, Method, Experiments, or Conclusion; polishing figures/tables; checking claim-support alignment; or performing self-review before submission.</w:t>
            </w:r>
          </w:p>
        </w:tc>
        <w:tc>
          <w:tcPr>
            <w:tcW w:type="dxa" w:w="2160"/>
          </w:tcPr>
          <w:p>
            <w:r>
              <w:t>-</w:t>
            </w:r>
          </w:p>
        </w:tc>
        <w:tc>
          <w:tcPr>
            <w:tcW w:type="dxa" w:w="2160"/>
          </w:tcPr>
          <w:p>
            <w:r>
              <w:t>39</w:t>
            </w:r>
          </w:p>
        </w:tc>
      </w:tr>
      <w:tr>
        <w:tc>
          <w:tcPr>
            <w:tcW w:type="dxa" w:w="2160"/>
          </w:tcPr>
          <w:p>
            <w:r>
              <w:t>research-publishing</w:t>
            </w:r>
          </w:p>
        </w:tc>
        <w:tc>
          <w:tcPr>
            <w:tcW w:type="dxa" w:w="2160"/>
          </w:tcPr>
          <w:p>
            <w:r>
              <w:t>: &gt;</w:t>
            </w:r>
          </w:p>
        </w:tc>
        <w:tc>
          <w:tcPr>
            <w:tcW w:type="dxa" w:w="2160"/>
          </w:tcPr>
          <w:p>
            <w:r>
              <w:t>-</w:t>
            </w:r>
          </w:p>
        </w:tc>
        <w:tc>
          <w:tcPr>
            <w:tcW w:type="dxa" w:w="2160"/>
          </w:tcPr>
          <w:p>
            <w:r>
              <w:t>1</w:t>
            </w:r>
          </w:p>
        </w:tc>
      </w:tr>
      <w:tr>
        <w:tc>
          <w:tcPr>
            <w:tcW w:type="dxa" w:w="2160"/>
          </w:tcPr>
          <w:p>
            <w:r>
              <w:t>reviewer-defense</w:t>
            </w:r>
          </w:p>
        </w:tc>
        <w:tc>
          <w:tcPr>
            <w:tcW w:type="dxa" w:w="2160"/>
          </w:tcPr>
          <w:p>
            <w:r>
              <w:t>: &gt;</w:t>
            </w:r>
          </w:p>
        </w:tc>
        <w:tc>
          <w:tcPr>
            <w:tcW w:type="dxa" w:w="2160"/>
          </w:tcPr>
          <w:p>
            <w:r>
              <w:t>-</w:t>
            </w:r>
          </w:p>
        </w:tc>
        <w:tc>
          <w:tcPr>
            <w:tcW w:type="dxa" w:w="2160"/>
          </w:tcPr>
          <w:p>
            <w:r>
              <w:t>1</w:t>
            </w:r>
          </w:p>
        </w:tc>
      </w:tr>
    </w:tbl>
    <w:p/>
    <w:p>
      <w:pPr>
        <w:pStyle w:val="Heading2"/>
      </w:pPr>
      <w:r>
        <w:t>知识管理 &amp; Obsidian（5 个）</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t>技能名</w:t>
            </w:r>
          </w:p>
        </w:tc>
        <w:tc>
          <w:tcPr>
            <w:tcW w:type="dxa" w:w="2160"/>
          </w:tcPr>
          <w:p>
            <w:r>
              <w:t>说明</w:t>
            </w:r>
          </w:p>
        </w:tc>
        <w:tc>
          <w:tcPr>
            <w:tcW w:type="dxa" w:w="2160"/>
          </w:tcPr>
          <w:p>
            <w:r>
              <w:t>版本</w:t>
            </w:r>
          </w:p>
        </w:tc>
        <w:tc>
          <w:tcPr>
            <w:tcW w:type="dxa" w:w="2160"/>
          </w:tcPr>
          <w:p>
            <w:r>
              <w:t>文件数</w:t>
            </w:r>
          </w:p>
        </w:tc>
      </w:tr>
      <w:tr>
        <w:tc>
          <w:tcPr>
            <w:tcW w:type="dxa" w:w="2160"/>
          </w:tcPr>
          <w:p>
            <w:r>
              <w:t>json-canvas</w:t>
            </w:r>
          </w:p>
        </w:tc>
        <w:tc>
          <w:tcPr>
            <w:tcW w:type="dxa" w:w="2160"/>
          </w:tcPr>
          <w:p>
            <w:r>
              <w:t>: Create and edit JSON Canvas files (.canvas) with nodes, edges, groups, and connections. Use when working with .canvas files, creating visual canvases, mind maps, flowcharts, or when the user mentions Canvas files in Obsidian.</w:t>
            </w:r>
          </w:p>
        </w:tc>
        <w:tc>
          <w:tcPr>
            <w:tcW w:type="dxa" w:w="2160"/>
          </w:tcPr>
          <w:p>
            <w:r>
              <w:t>-</w:t>
            </w:r>
          </w:p>
        </w:tc>
        <w:tc>
          <w:tcPr>
            <w:tcW w:type="dxa" w:w="2160"/>
          </w:tcPr>
          <w:p>
            <w:r>
              <w:t>2</w:t>
            </w:r>
          </w:p>
        </w:tc>
      </w:tr>
      <w:tr>
        <w:tc>
          <w:tcPr>
            <w:tcW w:type="dxa" w:w="2160"/>
          </w:tcPr>
          <w:p>
            <w:r>
              <w:t>obsidian-bases</w:t>
            </w:r>
          </w:p>
        </w:tc>
        <w:tc>
          <w:tcPr>
            <w:tcW w:type="dxa" w:w="2160"/>
          </w:tcPr>
          <w:p>
            <w:r>
              <w:t>: Create and edit Obsidian Bases (.base files) with views, filters, formulas, and summaries. Use when working with .base files, creating database-like views of notes, or when the user mentions Bases, table views, card views, filters, or formulas in Obsidian.</w:t>
            </w:r>
          </w:p>
        </w:tc>
        <w:tc>
          <w:tcPr>
            <w:tcW w:type="dxa" w:w="2160"/>
          </w:tcPr>
          <w:p>
            <w:r>
              <w:t>-</w:t>
            </w:r>
          </w:p>
        </w:tc>
        <w:tc>
          <w:tcPr>
            <w:tcW w:type="dxa" w:w="2160"/>
          </w:tcPr>
          <w:p>
            <w:r>
              <w:t>2</w:t>
            </w:r>
          </w:p>
        </w:tc>
      </w:tr>
      <w:tr>
        <w:tc>
          <w:tcPr>
            <w:tcW w:type="dxa" w:w="2160"/>
          </w:tcPr>
          <w:p>
            <w:r>
              <w:t>obsidian-canvas-creator</w:t>
            </w:r>
          </w:p>
        </w:tc>
        <w:tc>
          <w:tcPr>
            <w:tcW w:type="dxa" w:w="2160"/>
          </w:tcPr>
          <w:p>
            <w:r>
              <w:t>: Create Obsidian Canvas files from text content, supporting both MindMap and freeform layouts. Use this skill when users want to visualize content as an interactive canvas, create mind maps, or organize information spatially in Obsidian format.</w:t>
            </w:r>
          </w:p>
        </w:tc>
        <w:tc>
          <w:tcPr>
            <w:tcW w:type="dxa" w:w="2160"/>
          </w:tcPr>
          <w:p>
            <w:r>
              <w:t>-</w:t>
            </w:r>
          </w:p>
        </w:tc>
        <w:tc>
          <w:tcPr>
            <w:tcW w:type="dxa" w:w="2160"/>
          </w:tcPr>
          <w:p>
            <w:r>
              <w:t>5</w:t>
            </w:r>
          </w:p>
        </w:tc>
      </w:tr>
      <w:tr>
        <w:tc>
          <w:tcPr>
            <w:tcW w:type="dxa" w:w="2160"/>
          </w:tcPr>
          <w:p>
            <w:r>
              <w:t>obsidian-cli</w:t>
            </w:r>
          </w:p>
        </w:tc>
        <w:tc>
          <w:tcPr>
            <w:tcW w:type="dxa" w:w="2160"/>
          </w:tcPr>
          <w:p>
            <w:r>
              <w:t>: Interact with Obsidian vaults using the Obsidian CLI to read, create, search, and manage notes, tasks, properties, and more. Also supports plugin and theme development with commands to reload plugins, run JavaScript, capture errors, take screenshots, and inspect the DOM. Use when the user asks to interact with their Obsidian vault, manage notes, search vault content, perform vault operations from the command line, or develop and debug Obsidian plugins and themes.</w:t>
            </w:r>
          </w:p>
        </w:tc>
        <w:tc>
          <w:tcPr>
            <w:tcW w:type="dxa" w:w="2160"/>
          </w:tcPr>
          <w:p>
            <w:r>
              <w:t>-</w:t>
            </w:r>
          </w:p>
        </w:tc>
        <w:tc>
          <w:tcPr>
            <w:tcW w:type="dxa" w:w="2160"/>
          </w:tcPr>
          <w:p>
            <w:r>
              <w:t>1</w:t>
            </w:r>
          </w:p>
        </w:tc>
      </w:tr>
      <w:tr>
        <w:tc>
          <w:tcPr>
            <w:tcW w:type="dxa" w:w="2160"/>
          </w:tcPr>
          <w:p>
            <w:r>
              <w:t>obsidian-markdown</w:t>
            </w:r>
          </w:p>
        </w:tc>
        <w:tc>
          <w:tcPr>
            <w:tcW w:type="dxa" w:w="2160"/>
          </w:tcPr>
          <w:p>
            <w:r>
              <w:t>: Create and edit Obsidian Flavored Markdown with wikilinks, embeds, callouts, properties, and other Obsidian-specific syntax. Use when working with .md files in Obsidian, or when the user mentions wikilinks, callouts, frontmatter, tags, embeds, or Obsidian notes.</w:t>
            </w:r>
          </w:p>
        </w:tc>
        <w:tc>
          <w:tcPr>
            <w:tcW w:type="dxa" w:w="2160"/>
          </w:tcPr>
          <w:p>
            <w:r>
              <w:t>-</w:t>
            </w:r>
          </w:p>
        </w:tc>
        <w:tc>
          <w:tcPr>
            <w:tcW w:type="dxa" w:w="2160"/>
          </w:tcPr>
          <w:p>
            <w:r>
              <w:t>4</w:t>
            </w:r>
          </w:p>
        </w:tc>
      </w:tr>
    </w:tbl>
    <w:p/>
    <w:p>
      <w:pPr>
        <w:pStyle w:val="Heading2"/>
      </w:pPr>
      <w:r>
        <w:t>教学 &amp; 辅助类（3 个）</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t>技能名</w:t>
            </w:r>
          </w:p>
        </w:tc>
        <w:tc>
          <w:tcPr>
            <w:tcW w:type="dxa" w:w="2160"/>
          </w:tcPr>
          <w:p>
            <w:r>
              <w:t>说明</w:t>
            </w:r>
          </w:p>
        </w:tc>
        <w:tc>
          <w:tcPr>
            <w:tcW w:type="dxa" w:w="2160"/>
          </w:tcPr>
          <w:p>
            <w:r>
              <w:t>版本</w:t>
            </w:r>
          </w:p>
        </w:tc>
        <w:tc>
          <w:tcPr>
            <w:tcW w:type="dxa" w:w="2160"/>
          </w:tcPr>
          <w:p>
            <w:r>
              <w:t>文件数</w:t>
            </w:r>
          </w:p>
        </w:tc>
      </w:tr>
      <w:tr>
        <w:tc>
          <w:tcPr>
            <w:tcW w:type="dxa" w:w="2160"/>
          </w:tcPr>
          <w:p>
            <w:r>
              <w:t>latex-setup</w:t>
            </w:r>
          </w:p>
        </w:tc>
        <w:tc>
          <w:tcPr>
            <w:tcW w:type="dxa" w:w="2160"/>
          </w:tcPr>
          <w:p>
            <w:r>
              <w:t>: &gt;</w:t>
            </w:r>
          </w:p>
        </w:tc>
        <w:tc>
          <w:tcPr>
            <w:tcW w:type="dxa" w:w="2160"/>
          </w:tcPr>
          <w:p>
            <w:r>
              <w:t>-</w:t>
            </w:r>
          </w:p>
        </w:tc>
        <w:tc>
          <w:tcPr>
            <w:tcW w:type="dxa" w:w="2160"/>
          </w:tcPr>
          <w:p>
            <w:r>
              <w:t>1</w:t>
            </w:r>
          </w:p>
        </w:tc>
      </w:tr>
      <w:tr>
        <w:tc>
          <w:tcPr>
            <w:tcW w:type="dxa" w:w="2160"/>
          </w:tcPr>
          <w:p>
            <w:r>
              <w:t>tutor</w:t>
            </w:r>
          </w:p>
        </w:tc>
        <w:tc>
          <w:tcPr>
            <w:tcW w:type="dxa" w:w="2160"/>
          </w:tcPr>
          <w:p>
            <w:r>
              <w:t>: &gt;</w:t>
            </w:r>
          </w:p>
        </w:tc>
        <w:tc>
          <w:tcPr>
            <w:tcW w:type="dxa" w:w="2160"/>
          </w:tcPr>
          <w:p>
            <w:r>
              <w:t>-</w:t>
            </w:r>
          </w:p>
        </w:tc>
        <w:tc>
          <w:tcPr>
            <w:tcW w:type="dxa" w:w="2160"/>
          </w:tcPr>
          <w:p>
            <w:r>
              <w:t>2</w:t>
            </w:r>
          </w:p>
        </w:tc>
      </w:tr>
      <w:tr>
        <w:tc>
          <w:tcPr>
            <w:tcW w:type="dxa" w:w="2160"/>
          </w:tcPr>
          <w:p>
            <w:r>
              <w:t>tutor-setup</w:t>
            </w:r>
          </w:p>
        </w:tc>
        <w:tc>
          <w:tcPr>
            <w:tcW w:type="dxa" w:w="2160"/>
          </w:tcPr>
          <w:p>
            <w:r>
              <w:t>: &gt;</w:t>
            </w:r>
          </w:p>
        </w:tc>
        <w:tc>
          <w:tcPr>
            <w:tcW w:type="dxa" w:w="2160"/>
          </w:tcPr>
          <w:p>
            <w:r>
              <w:t>-</w:t>
            </w:r>
          </w:p>
        </w:tc>
        <w:tc>
          <w:tcPr>
            <w:tcW w:type="dxa" w:w="2160"/>
          </w:tcPr>
          <w:p>
            <w:r>
              <w:t>5</w:t>
            </w:r>
          </w:p>
        </w:tc>
      </w:tr>
    </w:tbl>
    <w:p/>
    <w:p/>
    <w:p>
      <w:pPr>
        <w:jc w:val="center"/>
      </w:pPr>
      <w:r>
        <w:rPr>
          <w:color w:val="94A3B8"/>
          <w:sz w:val="18"/>
        </w:rPr>
        <w:t>— Abu Skills Collection · 2026-09-03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