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697B83">
      <w:pPr>
        <w:pStyle w:val="2"/>
        <w:jc w:val="center"/>
      </w:pPr>
      <w:r>
        <w:t>图书管理系统</w:t>
      </w:r>
    </w:p>
    <w:p w14:paraId="66D750D9">
      <w:pPr>
        <w:pStyle w:val="3"/>
      </w:pPr>
      <w:r>
        <w:t>一、项目定位与特色</w:t>
      </w:r>
    </w:p>
    <w:p w14:paraId="37732102">
      <w:pPr>
        <w:pStyle w:val="17"/>
      </w:pPr>
      <w:r>
        <w:t>本图书管理系统基于 Java Web 技术构建，专注于图书销售管理领域。旨在为图书销售企业或相关机构提供一套高效、便捷的信息化管理解决方案，助力其优化图书管理流程、提升用户体验与运营效率。</w:t>
      </w:r>
    </w:p>
    <w:p w14:paraId="79E05142">
      <w:pPr>
        <w:pStyle w:val="4"/>
      </w:pPr>
      <w:r>
        <w:t>特色：</w:t>
      </w:r>
    </w:p>
    <w:p w14:paraId="31B6BAAD">
      <w:pPr>
        <w:pStyle w:val="17"/>
        <w:numPr>
          <w:ilvl w:val="0"/>
          <w:numId w:val="1"/>
        </w:numPr>
      </w:pPr>
      <w:r>
        <w:rPr>
          <w:b/>
          <w:bCs/>
        </w:rPr>
        <w:t>完整的后台管理功能</w:t>
      </w:r>
      <w:r>
        <w:t>：涵盖管理员对各类关键信息的全方位管控，从用户数据到图书详情、库存状态等，确保系统稳定且精准运行。</w:t>
      </w:r>
    </w:p>
    <w:p w14:paraId="16211406">
      <w:pPr>
        <w:pStyle w:val="17"/>
        <w:numPr>
          <w:ilvl w:val="0"/>
          <w:numId w:val="1"/>
        </w:numPr>
      </w:pPr>
      <w:r>
        <w:rPr>
          <w:b/>
          <w:bCs/>
        </w:rPr>
        <w:t>清晰的用户反馈处理流程</w:t>
      </w:r>
      <w:r>
        <w:t>：以结构化方式收集、分类、跟进用户反馈，及时响应并解决问题，增强用户满意度与忠诚度。</w:t>
      </w:r>
    </w:p>
    <w:p w14:paraId="187ADE51">
      <w:pPr>
        <w:pStyle w:val="17"/>
        <w:numPr>
          <w:ilvl w:val="0"/>
          <w:numId w:val="1"/>
        </w:numPr>
      </w:pPr>
      <w:r>
        <w:rPr>
          <w:b/>
          <w:bCs/>
        </w:rPr>
        <w:t>图书评论管理系统</w:t>
      </w:r>
      <w:r>
        <w:t>：支持读者发表见解，管理员审核与回复，促进读者间交流互动，为图书营销与优化提供依据。</w:t>
      </w:r>
    </w:p>
    <w:p w14:paraId="26308DF5">
      <w:pPr>
        <w:pStyle w:val="17"/>
        <w:numPr>
          <w:ilvl w:val="0"/>
          <w:numId w:val="1"/>
        </w:numPr>
      </w:pPr>
      <w:r>
        <w:rPr>
          <w:b/>
          <w:bCs/>
        </w:rPr>
        <w:t>简洁美观的界面设计</w:t>
      </w:r>
      <w:r>
        <w:t>：采用现代 Web 设计理念，注重交互性与视觉舒适度，降低用户操作门槛，提升使用意愿。</w:t>
      </w:r>
    </w:p>
    <w:p w14:paraId="0674CD76">
      <w:pPr>
        <w:pStyle w:val="3"/>
      </w:pPr>
      <w:r>
        <w:t>二、主要技术和工具</w:t>
      </w:r>
    </w:p>
    <w:p w14:paraId="7F464939">
      <w:pPr>
        <w:pStyle w:val="4"/>
      </w:pPr>
      <w:r>
        <w:rPr>
          <w:rFonts w:hint="eastAsia"/>
          <w:lang w:val="en-US" w:eastAsia="zh-CN"/>
        </w:rPr>
        <w:t>主要</w:t>
      </w:r>
      <w:r>
        <w:t>技术：</w:t>
      </w:r>
    </w:p>
    <w:p w14:paraId="10B607ED">
      <w:pPr>
        <w:pStyle w:val="17"/>
        <w:numPr>
          <w:ilvl w:val="0"/>
          <w:numId w:val="2"/>
        </w:numPr>
      </w:pPr>
      <w:r>
        <w:rPr>
          <w:b/>
          <w:bCs/>
        </w:rPr>
        <w:t xml:space="preserve"> Servlet</w:t>
      </w:r>
      <w:r>
        <w:t>：作为 Web 服务器端应用程序的基础框架，负责处理 HTTP 请求与响应，构建动态 Web 内容。</w:t>
      </w:r>
    </w:p>
    <w:p w14:paraId="0A88B241">
      <w:pPr>
        <w:pStyle w:val="17"/>
        <w:numPr>
          <w:ilvl w:val="0"/>
          <w:numId w:val="2"/>
        </w:numPr>
      </w:pPr>
      <w:r>
        <w:rPr>
          <w:b/>
          <w:bCs/>
        </w:rPr>
        <w:t>JSP</w:t>
      </w:r>
      <w:r>
        <w:t>：允许在 HTML 页面中嵌入 Java 代码片段，便捷生成动态网页，实现数据与页面展示的融合。</w:t>
      </w:r>
    </w:p>
    <w:p w14:paraId="23134708">
      <w:pPr>
        <w:pStyle w:val="17"/>
        <w:numPr>
          <w:ilvl w:val="0"/>
          <w:numId w:val="2"/>
        </w:numPr>
      </w:pPr>
      <w:r>
        <w:rPr>
          <w:b/>
          <w:bCs/>
        </w:rPr>
        <w:t>JDBC</w:t>
      </w:r>
      <w:r>
        <w:rPr>
          <w:rFonts w:hint="eastAsia"/>
          <w:b/>
          <w:bCs/>
          <w:lang w:val="en-US" w:eastAsia="zh-CN"/>
        </w:rPr>
        <w:t xml:space="preserve"> </w:t>
      </w:r>
      <w:r>
        <w:t>：提供统一接口连接数据库，实现 Java 程序与 MySQL 数据库的交互操作，保障数据读写顺畅。</w:t>
      </w:r>
    </w:p>
    <w:p w14:paraId="621565E6">
      <w:pPr>
        <w:pStyle w:val="17"/>
        <w:numPr>
          <w:ilvl w:val="0"/>
          <w:numId w:val="2"/>
        </w:numPr>
      </w:pPr>
      <w:r>
        <w:rPr>
          <w:b/>
          <w:bCs/>
        </w:rPr>
        <w:t>MySQL</w:t>
      </w:r>
      <w:r>
        <w:t>：可靠的开源关系型数据库，用于存储、管理系统的各类结构化数据，如用户信息、图书详情、评论反馈等。</w:t>
      </w:r>
    </w:p>
    <w:p w14:paraId="32F0DDF0">
      <w:pPr>
        <w:pStyle w:val="4"/>
      </w:pPr>
      <w:r>
        <w:t>开发工具：</w:t>
      </w:r>
    </w:p>
    <w:p w14:paraId="62D24E91">
      <w:pPr>
        <w:pStyle w:val="17"/>
        <w:numPr>
          <w:ilvl w:val="0"/>
          <w:numId w:val="2"/>
        </w:numPr>
      </w:pPr>
      <w:r>
        <w:rPr>
          <w:b/>
          <w:bCs/>
        </w:rPr>
        <w:t>Tomcat</w:t>
      </w:r>
      <w:r>
        <w:t>：广泛应用的开源 Web 服务器，为 Java Web 应用提供运行环境，承载系统部署与对外服务。</w:t>
      </w:r>
    </w:p>
    <w:p w14:paraId="1C9C1D09">
      <w:pPr>
        <w:pStyle w:val="17"/>
        <w:numPr>
          <w:ilvl w:val="0"/>
          <w:numId w:val="2"/>
        </w:numPr>
      </w:pPr>
      <w:r>
        <w:rPr>
          <w:b/>
          <w:bCs/>
        </w:rPr>
        <w:t>IDEA（IntelliJ IDEA）</w:t>
      </w:r>
      <w:r>
        <w:t>：智能集成开发环境，提供代码编辑、调试、版本控制等一站式功能，优化开发体验。</w:t>
      </w:r>
    </w:p>
    <w:p w14:paraId="5A88BD50">
      <w:pPr>
        <w:pStyle w:val="3"/>
        <w:rPr>
          <w:rFonts w:hint="eastAsia" w:eastAsia="等线"/>
          <w:lang w:val="en-US" w:eastAsia="zh-CN"/>
        </w:rPr>
      </w:pPr>
      <w:r>
        <w:t>三、功能</w:t>
      </w:r>
      <w:r>
        <w:rPr>
          <w:rFonts w:hint="eastAsia"/>
          <w:lang w:val="en-US" w:eastAsia="zh-CN"/>
        </w:rPr>
        <w:t>实现</w:t>
      </w:r>
    </w:p>
    <w:p w14:paraId="3DA3B552">
      <w:pPr>
        <w:pStyle w:val="4"/>
      </w:pPr>
      <w:r>
        <w:t>用户管理模块：</w:t>
      </w:r>
    </w:p>
    <w:p w14:paraId="4EB9E609">
      <w:pPr>
        <w:pStyle w:val="17"/>
        <w:numPr>
          <w:ilvl w:val="0"/>
          <w:numId w:val="2"/>
        </w:numPr>
      </w:pPr>
      <w:r>
        <w:rPr>
          <w:b/>
          <w:bCs/>
        </w:rPr>
        <w:t>管理员登录</w:t>
      </w:r>
      <w:r>
        <w:t>：采用安全验证机制，核对管理员账号密码，确保系统后台访问权限安全可控。</w:t>
      </w:r>
    </w:p>
    <w:p w14:paraId="3C9EDCA7">
      <w:pPr>
        <w:pStyle w:val="17"/>
        <w:numPr>
          <w:ilvl w:val="0"/>
          <w:numId w:val="2"/>
        </w:numPr>
      </w:pPr>
      <w:r>
        <w:rPr>
          <w:b/>
          <w:bCs/>
        </w:rPr>
        <w:t>用户列表管理</w:t>
      </w:r>
      <w:r>
        <w:t>：以列表形式展示所有注册用户信息，支持筛选查找，方便管理员处理或精准定位用户数据。</w:t>
      </w:r>
    </w:p>
    <w:p w14:paraId="3E7CF8D7">
      <w:pPr>
        <w:pStyle w:val="17"/>
        <w:numPr>
          <w:ilvl w:val="0"/>
          <w:numId w:val="2"/>
        </w:numPr>
      </w:pPr>
      <w:r>
        <w:rPr>
          <w:b/>
          <w:bCs/>
        </w:rPr>
        <w:t>用户添加 / 编辑</w:t>
      </w:r>
      <w:r>
        <w:t>：按需创建新用户账号，或对已有用户信息（如联系方式、权限等级等）进行修改更新，灵活管理用户资源。</w:t>
      </w:r>
    </w:p>
    <w:p w14:paraId="0A9FEDB2">
      <w:pPr>
        <w:pStyle w:val="4"/>
      </w:pPr>
      <w:r>
        <w:t>图书管理模块：</w:t>
      </w:r>
    </w:p>
    <w:p w14:paraId="616381C9">
      <w:pPr>
        <w:pStyle w:val="17"/>
        <w:numPr>
          <w:ilvl w:val="0"/>
          <w:numId w:val="2"/>
        </w:numPr>
      </w:pPr>
      <w:r>
        <w:rPr>
          <w:b/>
          <w:bCs/>
        </w:rPr>
        <w:t>图书信息管理</w:t>
      </w:r>
      <w:r>
        <w:t>：录入、编辑图书的详细资料，包括书名、作者、出版社、出版日期、ISBN、价格等核心元数据，确保图书信息精准完备。</w:t>
      </w:r>
    </w:p>
    <w:p w14:paraId="628C05DF">
      <w:pPr>
        <w:pStyle w:val="17"/>
        <w:numPr>
          <w:ilvl w:val="0"/>
          <w:numId w:val="2"/>
        </w:numPr>
      </w:pPr>
      <w:r>
        <w:rPr>
          <w:b/>
          <w:bCs/>
        </w:rPr>
        <w:t>图书分类管理</w:t>
      </w:r>
      <w:r>
        <w:t>：自定义图书分类体系，如按体裁、学科、受众等分类，方便图书归类检索，优化书架布局与用户查找体验。</w:t>
      </w:r>
    </w:p>
    <w:p w14:paraId="77EC28FB">
      <w:pPr>
        <w:pStyle w:val="17"/>
        <w:numPr>
          <w:ilvl w:val="0"/>
          <w:numId w:val="2"/>
        </w:numPr>
      </w:pPr>
      <w:r>
        <w:rPr>
          <w:b/>
          <w:bCs/>
        </w:rPr>
        <w:t>库存管理</w:t>
      </w:r>
      <w:r>
        <w:t>：实时跟踪图书库存数量，预警缺货状态，支持入库、出库操作记录，保障销售供应链顺畅。</w:t>
      </w:r>
    </w:p>
    <w:p w14:paraId="5F604694">
      <w:pPr>
        <w:pStyle w:val="4"/>
        <w:bidi w:val="0"/>
        <w:rPr/>
      </w:pPr>
      <w:r>
        <w:t>订单管理模块：</w:t>
      </w:r>
    </w:p>
    <w:p w14:paraId="444D9BB4">
      <w:pPr>
        <w:pStyle w:val="17"/>
        <w:numPr>
          <w:ilvl w:val="0"/>
          <w:numId w:val="2"/>
        </w:numPr>
        <w:rPr/>
      </w:pPr>
      <w:r>
        <w:rPr>
          <w:b/>
          <w:bCs/>
        </w:rPr>
        <w:t>订单生成</w:t>
      </w:r>
      <w:r>
        <w:t>：用户选购图书后，系统自动整合购物车信息，生成包含图书清单、购买数量、总价、收货地址等详细信息的订单，确保订单信息准确无误。</w:t>
      </w:r>
    </w:p>
    <w:p w14:paraId="2AC4B46B">
      <w:pPr>
        <w:pStyle w:val="17"/>
        <w:numPr>
          <w:ilvl w:val="0"/>
          <w:numId w:val="2"/>
        </w:numPr>
        <w:rPr/>
      </w:pPr>
      <w:r>
        <w:rPr>
          <w:b/>
          <w:bCs/>
        </w:rPr>
        <w:t>订单状态跟踪</w:t>
      </w:r>
      <w:r>
        <w:t>：实时更新订单状态，如已支付、已完成、</w:t>
      </w:r>
      <w:r>
        <w:rPr>
          <w:rFonts w:hint="eastAsia"/>
          <w:lang w:val="en-US" w:eastAsia="zh-CN"/>
        </w:rPr>
        <w:t>待付款</w:t>
      </w:r>
      <w:r>
        <w:t>等，方便用户随时查看订单进度，同时便于管理员对订单流程进行监控与管理。</w:t>
      </w:r>
    </w:p>
    <w:p w14:paraId="50743336">
      <w:pPr>
        <w:pStyle w:val="17"/>
        <w:numPr>
          <w:ilvl w:val="0"/>
          <w:numId w:val="2"/>
        </w:numPr>
        <w:rPr/>
      </w:pPr>
      <w:r>
        <w:rPr>
          <w:b/>
          <w:bCs/>
        </w:rPr>
        <w:t>订单详情查看</w:t>
      </w:r>
      <w:r>
        <w:t>：管理员点击订单查看详细内容，包括下单时间、支付方式、每本图书的具体信息，为售后处理、数据分析等提供数据支持。</w:t>
      </w:r>
    </w:p>
    <w:p w14:paraId="58F0F9A7">
      <w:pPr>
        <w:pStyle w:val="17"/>
        <w:numPr>
          <w:numId w:val="0"/>
        </w:numPr>
        <w:ind w:leftChars="0"/>
      </w:pPr>
    </w:p>
    <w:p w14:paraId="6C638F35">
      <w:pPr>
        <w:pStyle w:val="4"/>
      </w:pPr>
      <w:r>
        <w:t>评论管理模块：</w:t>
      </w:r>
    </w:p>
    <w:p w14:paraId="21870D40">
      <w:pPr>
        <w:pStyle w:val="17"/>
        <w:numPr>
          <w:ilvl w:val="0"/>
          <w:numId w:val="2"/>
        </w:numPr>
      </w:pPr>
      <w:r>
        <w:rPr>
          <w:b/>
          <w:bCs/>
        </w:rPr>
        <w:t>评论列表展示</w:t>
      </w:r>
      <w:r>
        <w:t>：集中呈现读者对图书的评论内容，含评分、文字评价、评论时间等信息，直观反映图书口碑。</w:t>
      </w:r>
    </w:p>
    <w:p w14:paraId="691FC1AD">
      <w:pPr>
        <w:pStyle w:val="17"/>
        <w:numPr>
          <w:ilvl w:val="0"/>
          <w:numId w:val="2"/>
        </w:numPr>
      </w:pPr>
      <w:r>
        <w:rPr>
          <w:b/>
          <w:bCs/>
        </w:rPr>
        <w:t>评论审核</w:t>
      </w:r>
      <w:r>
        <w:t>：管理员依据社区规则审核评论，屏蔽不当言论，维护健康积极的交流氛围。</w:t>
      </w:r>
    </w:p>
    <w:p w14:paraId="0CE5B777">
      <w:pPr>
        <w:pStyle w:val="17"/>
        <w:numPr>
          <w:ilvl w:val="0"/>
          <w:numId w:val="2"/>
        </w:numPr>
      </w:pPr>
      <w:r>
        <w:rPr>
          <w:b/>
          <w:bCs/>
        </w:rPr>
        <w:t>评论回复</w:t>
      </w:r>
      <w:r>
        <w:t>：管理员可直接回复读者评论，答疑解惑、互动交流，增强读者粘性。</w:t>
      </w:r>
    </w:p>
    <w:p w14:paraId="2A7B1639">
      <w:pPr>
        <w:pStyle w:val="4"/>
      </w:pPr>
      <w:r>
        <w:t>反馈管理模块：</w:t>
      </w:r>
    </w:p>
    <w:p w14:paraId="6882BDD8">
      <w:pPr>
        <w:pStyle w:val="17"/>
        <w:numPr>
          <w:ilvl w:val="0"/>
          <w:numId w:val="2"/>
        </w:numPr>
      </w:pPr>
      <w:r>
        <w:rPr>
          <w:b/>
          <w:bCs/>
        </w:rPr>
        <w:t>反馈分类</w:t>
      </w:r>
      <w:r>
        <w:t>：将用户反馈按问题类型细分，如功能建议、Bug 报告、服务投诉等，便于针对性处理。</w:t>
      </w:r>
    </w:p>
    <w:p w14:paraId="4C6C6377">
      <w:pPr>
        <w:pStyle w:val="17"/>
        <w:numPr>
          <w:ilvl w:val="0"/>
          <w:numId w:val="2"/>
        </w:numPr>
      </w:pPr>
      <w:r>
        <w:rPr>
          <w:b/>
          <w:bCs/>
        </w:rPr>
        <w:t>反馈状态管理</w:t>
      </w:r>
      <w:r>
        <w:t>：标记反馈处理进度，如待处理、处理中、已解决等，让用户与管理员实时知晓问题流向。</w:t>
      </w:r>
    </w:p>
    <w:p w14:paraId="0A21C072">
      <w:pPr>
        <w:pStyle w:val="17"/>
        <w:numPr>
          <w:ilvl w:val="0"/>
          <w:numId w:val="2"/>
        </w:numPr>
      </w:pPr>
      <w:r>
        <w:rPr>
          <w:b/>
          <w:bCs/>
        </w:rPr>
        <w:t>反馈回复</w:t>
      </w:r>
      <w:r>
        <w:t>：管理员针对用户反馈详细回复解决方案，关闭反馈回路，提升用户满意度。</w:t>
      </w:r>
    </w:p>
    <w:p w14:paraId="291C2927">
      <w:pPr>
        <w:pStyle w:val="3"/>
      </w:pPr>
      <w:r>
        <w:t>四、完成效果截图</w:t>
      </w:r>
    </w:p>
    <w:p w14:paraId="700E7199">
      <w:pPr>
        <w:pStyle w:val="17"/>
        <w:numPr>
          <w:ilvl w:val="0"/>
          <w:numId w:val="2"/>
        </w:numPr>
      </w:pPr>
      <w:r>
        <w:rPr>
          <w:b/>
          <w:bCs/>
        </w:rPr>
        <w:t>用户管理模块 - 管理员登录界面</w:t>
      </w:r>
      <w:r>
        <w:t>：[显示登录表单、提示信息等，界面简洁明了]</w:t>
      </w:r>
    </w:p>
    <w:p w14:paraId="20D64499">
      <w:pPr>
        <w:pStyle w:val="17"/>
        <w:numPr>
          <w:numId w:val="0"/>
        </w:numPr>
        <w:ind w:leftChars="0"/>
      </w:pPr>
      <w:r>
        <w:drawing>
          <wp:inline distT="0" distB="0" distL="114300" distR="114300">
            <wp:extent cx="5718810" cy="2853055"/>
            <wp:effectExtent l="0" t="0" r="152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688F">
      <w:pPr>
        <w:pStyle w:val="17"/>
        <w:numPr>
          <w:ilvl w:val="0"/>
          <w:numId w:val="2"/>
        </w:numPr>
      </w:pPr>
      <w:r>
        <w:rPr>
          <w:b/>
          <w:bCs/>
        </w:rPr>
        <w:t>用户管理模块 - 用户列表管理界面</w:t>
      </w:r>
      <w:r>
        <w:t>：[展示用户列表页面，有多条用户数据示例，带有表头、搜索框等交互元素，数据呈现清晰整齐]</w:t>
      </w:r>
    </w:p>
    <w:p w14:paraId="65756A68">
      <w:pPr>
        <w:pStyle w:val="17"/>
        <w:numPr>
          <w:numId w:val="0"/>
        </w:numPr>
        <w:ind w:leftChars="0"/>
      </w:pPr>
      <w:r>
        <w:drawing>
          <wp:inline distT="0" distB="0" distL="114300" distR="114300">
            <wp:extent cx="5718810" cy="2853055"/>
            <wp:effectExtent l="0" t="0" r="152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D985">
      <w:pPr>
        <w:pStyle w:val="17"/>
        <w:numPr>
          <w:ilvl w:val="0"/>
          <w:numId w:val="2"/>
        </w:numPr>
      </w:pPr>
      <w:r>
        <w:rPr>
          <w:b/>
          <w:bCs/>
        </w:rPr>
        <w:t>图书管理模块 - 图书信息管理界面</w:t>
      </w:r>
      <w:r>
        <w:t>：[呈现图书详情录入编辑页面，各字段布局合理，有必填项提示等交互设计，方便录入复杂图书信息]</w:t>
      </w:r>
    </w:p>
    <w:p w14:paraId="6F65E4C0">
      <w:pPr>
        <w:pStyle w:val="17"/>
        <w:numPr>
          <w:numId w:val="0"/>
        </w:numPr>
        <w:ind w:leftChars="0"/>
      </w:pPr>
      <w:r>
        <w:drawing>
          <wp:inline distT="0" distB="0" distL="114300" distR="114300">
            <wp:extent cx="5718810" cy="2853055"/>
            <wp:effectExtent l="0" t="0" r="152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6FF7">
      <w:pPr>
        <w:pStyle w:val="17"/>
        <w:numPr>
          <w:ilvl w:val="0"/>
          <w:numId w:val="2"/>
        </w:numPr>
      </w:pPr>
      <w:r>
        <w:rPr>
          <w:rFonts w:hint="eastAsia"/>
          <w:b/>
          <w:bCs/>
        </w:rPr>
        <w:t>订单管理模块 - 订单</w:t>
      </w:r>
      <w:r>
        <w:rPr>
          <w:rFonts w:hint="eastAsia"/>
          <w:b/>
          <w:bCs/>
          <w:lang w:val="en-US" w:eastAsia="zh-CN"/>
        </w:rPr>
        <w:t>列表展示</w:t>
      </w:r>
      <w:r>
        <w:rPr>
          <w:rFonts w:hint="eastAsia"/>
          <w:b/>
          <w:bCs/>
        </w:rPr>
        <w:t>界面</w:t>
      </w:r>
      <w:r>
        <w:rPr>
          <w:rFonts w:hint="eastAsia"/>
        </w:rPr>
        <w:t>：[呈现订单状态列表，不同状态订单以不同颜色标识，方便</w:t>
      </w:r>
      <w:r>
        <w:rPr>
          <w:rFonts w:hint="eastAsia"/>
          <w:lang w:val="en-US" w:eastAsia="zh-CN"/>
        </w:rPr>
        <w:t>管理员</w:t>
      </w:r>
      <w:r>
        <w:rPr>
          <w:rFonts w:hint="eastAsia"/>
        </w:rPr>
        <w:t>快速辨别订单当前情况]</w:t>
      </w:r>
    </w:p>
    <w:p w14:paraId="252D4293">
      <w:pPr>
        <w:pStyle w:val="17"/>
        <w:numPr>
          <w:numId w:val="0"/>
        </w:numPr>
        <w:ind w:leftChars="0"/>
      </w:pPr>
      <w:r>
        <w:drawing>
          <wp:inline distT="0" distB="0" distL="114300" distR="114300">
            <wp:extent cx="5718810" cy="2853055"/>
            <wp:effectExtent l="0" t="0" r="152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39BA">
      <w:pPr>
        <w:pStyle w:val="17"/>
        <w:numPr>
          <w:ilvl w:val="0"/>
          <w:numId w:val="2"/>
        </w:numPr>
      </w:pPr>
      <w:r>
        <w:rPr>
          <w:b/>
          <w:bCs/>
        </w:rPr>
        <w:t>评论管理模块 - 评论列表展示界面</w:t>
      </w:r>
      <w:r>
        <w:t>：[展示评论内容、评分星级、作者昵称、评论时间，整体风格与图书页面融合协调]</w:t>
      </w:r>
    </w:p>
    <w:p w14:paraId="12E1518F">
      <w:pPr>
        <w:pStyle w:val="17"/>
        <w:numPr>
          <w:numId w:val="0"/>
        </w:numPr>
        <w:ind w:leftChars="0"/>
      </w:pPr>
      <w:r>
        <w:drawing>
          <wp:inline distT="0" distB="0" distL="114300" distR="114300">
            <wp:extent cx="5718810" cy="2853055"/>
            <wp:effectExtent l="0" t="0" r="152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A9C5">
      <w:pPr>
        <w:pStyle w:val="17"/>
        <w:numPr>
          <w:ilvl w:val="0"/>
          <w:numId w:val="2"/>
        </w:numPr>
      </w:pPr>
      <w:r>
        <w:rPr>
          <w:b/>
          <w:bCs/>
        </w:rPr>
        <w:t>反馈管理模块 - 反馈分类列表界面</w:t>
      </w:r>
      <w:r>
        <w:t>：[可见不同反馈分类标签，以及展开某一分类后的具体反馈条目概览，色彩区分不同状态反馈，一目了然]</w:t>
      </w:r>
    </w:p>
    <w:p w14:paraId="13FBBF0E">
      <w:pPr>
        <w:pStyle w:val="17"/>
        <w:numPr>
          <w:numId w:val="0"/>
        </w:numPr>
        <w:ind w:leftChars="0"/>
      </w:pPr>
      <w:r>
        <w:drawing>
          <wp:inline distT="0" distB="0" distL="114300" distR="114300">
            <wp:extent cx="5718810" cy="2853055"/>
            <wp:effectExtent l="0" t="0" r="152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E269">
      <w:pPr>
        <w:pStyle w:val="3"/>
      </w:pPr>
      <w:r>
        <w:t>五、数据库设计</w:t>
      </w:r>
    </w:p>
    <w:p w14:paraId="111D340F">
      <w:pPr>
        <w:pStyle w:val="17"/>
      </w:pPr>
      <w:r>
        <w:t>本系统数据库主要包含以下核心表：</w:t>
      </w:r>
    </w:p>
    <w:p w14:paraId="1895B2C4">
      <w:pPr>
        <w:pStyle w:val="17"/>
        <w:ind w:firstLine="500" w:firstLineChars="0"/>
        <w:rPr>
          <w:rFonts w:hint="eastAsia"/>
          <w:lang w:eastAsia="zh-CN"/>
        </w:rPr>
      </w:pPr>
      <w:r>
        <w:rPr>
          <w:rFonts w:hint="default"/>
          <w:b/>
          <w:bCs/>
        </w:rPr>
        <w:t>管理员表（admin_user）</w:t>
      </w:r>
      <w:r>
        <w:rPr>
          <w:rFonts w:hint="eastAsia"/>
          <w:lang w:eastAsia="zh-CN"/>
        </w:rPr>
        <w:t>：该表独立管理管理员用户信息，与其他表无直接关联关系，但通过管理员对系统其他模块（如用户管理、图书管理等）的操作，间接影响整个系统的数据状态。</w:t>
      </w:r>
    </w:p>
    <w:p w14:paraId="012657EF">
      <w:pPr>
        <w:pStyle w:val="17"/>
        <w:ind w:firstLine="50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/>
          <w:bCs/>
          <w:lang w:eastAsia="zh-CN"/>
        </w:rPr>
        <w:t> 图书评论表（book_comments）</w:t>
      </w:r>
      <w:r>
        <w:rPr>
          <w:rFonts w:hint="eastAsia"/>
          <w:b w:val="0"/>
          <w:bCs w:val="0"/>
          <w:lang w:eastAsia="zh-CN"/>
        </w:rPr>
        <w:t>：通过book_id与图书表关联，通过user_id与用户表关联，实现对评论所属图书和评论用户的追溯，确保评论数据与相关图书和用户信息的一致性。</w:t>
      </w:r>
    </w:p>
    <w:p w14:paraId="0A43042B">
      <w:pPr>
        <w:pStyle w:val="17"/>
        <w:ind w:firstLine="500" w:firstLineChars="0"/>
        <w:rPr>
          <w:rFonts w:hint="eastAsia"/>
          <w:b w:val="0"/>
          <w:bCs w:val="0"/>
          <w:lang w:eastAsia="zh-CN"/>
        </w:rPr>
      </w:pPr>
      <w:r>
        <w:rPr>
          <w:rFonts w:hint="eastAsia"/>
          <w:b/>
          <w:bCs/>
          <w:lang w:eastAsia="zh-CN"/>
        </w:rPr>
        <w:t> 图书表（books）</w:t>
      </w:r>
      <w:r>
        <w:rPr>
          <w:rFonts w:hint="eastAsia"/>
          <w:b w:val="0"/>
          <w:bCs w:val="0"/>
          <w:lang w:eastAsia="zh-CN"/>
        </w:rPr>
        <w:t>：与图书评论表建立一对多关系，一本书可对应多条评论；在订单明细表中通过book_id被引用，建立与订单明细表的多对多关系（一本图书可出现在多个订单中，一个订单可包含多本图书）。</w:t>
      </w:r>
      <w:bookmarkStart w:id="0" w:name="_GoBack"/>
      <w:bookmarkEnd w:id="0"/>
    </w:p>
    <w:p w14:paraId="2FD2692C">
      <w:pPr>
        <w:pStyle w:val="17"/>
        <w:ind w:firstLine="50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用户反馈表（feedbacks）</w:t>
      </w:r>
      <w:r>
        <w:rPr>
          <w:rFonts w:hint="eastAsia"/>
          <w:b w:val="0"/>
          <w:bCs w:val="0"/>
          <w:lang w:eastAsia="zh-CN"/>
        </w:rPr>
        <w:t>：通过user_id与用户表关联，实现对反馈用户的追溯，确保反馈数据与相关用户信息的一致性，同时方便管理员根据用户历史反馈进行分析和改进。</w:t>
      </w:r>
    </w:p>
    <w:p w14:paraId="6C51ADD8">
      <w:pPr>
        <w:pStyle w:val="17"/>
        <w:ind w:firstLine="50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订单明细表（order_items）</w:t>
      </w:r>
      <w:r>
        <w:rPr>
          <w:rFonts w:hint="eastAsia"/>
          <w:b w:val="0"/>
          <w:bCs w:val="0"/>
          <w:lang w:eastAsia="zh-CN"/>
        </w:rPr>
        <w:t>：通过order_id与订单表关联，通过book_id与图书表关联，确保订单明细数据与订单和图书信息的一致性，实现订单中图书信息的准确记录和统计。</w:t>
      </w:r>
    </w:p>
    <w:p w14:paraId="4702258B">
      <w:pPr>
        <w:pStyle w:val="17"/>
        <w:ind w:firstLine="50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用户表（users）</w:t>
      </w:r>
      <w:r>
        <w:rPr>
          <w:rFonts w:hint="eastAsia"/>
          <w:lang w:eastAsia="zh-CN"/>
        </w:rPr>
        <w:t>：与图书评论表、用户反馈表、订单表均建立一对多关系，一个用户可发表多条评论、提交多条反馈、拥有多个订单，通过用户 ID 关联确保在各个相关表中能够准确追溯用户信息，保证系统数据的完整性和一致性，同时也为用户相关的业务逻辑提供数据支持。</w:t>
      </w:r>
    </w:p>
    <w:p w14:paraId="43635F49">
      <w:pPr>
        <w:pStyle w:val="17"/>
      </w:pPr>
      <w:r>
        <w:t>通过合理的表结构设计与外键约束，构建起稳固、高效的数据存储体系，支撑系统各功能模块的数据流转与业务逻辑实现。。</w:t>
      </w:r>
    </w:p>
    <w:p w14:paraId="4A0B223E">
      <w:pPr>
        <w:pStyle w:val="17"/>
      </w:pPr>
    </w:p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1">
    <w:nsid w:val="59ADCABA"/>
    <w:multiLevelType w:val="multilevel"/>
    <w:tmpl w:val="59ADCABA"/>
    <w:lvl w:ilvl="0" w:tentative="0">
      <w:start w:val="1"/>
      <w:numFmt w:val="bullet"/>
      <w:lvlText w:val="•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bullet"/>
      <w:lvlText w:val="◦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bullet"/>
      <w:lvlText w:val="▪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bullet"/>
      <w:lvlText w:val="•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bullet"/>
      <w:lvlText w:val="◦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bullet"/>
      <w:lvlText w:val="▪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bullet"/>
      <w:lvlText w:val="•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bullet"/>
      <w:lvlText w:val="◦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bullet"/>
      <w:lvlText w:val="▪"/>
      <w:lvlJc w:val="left"/>
      <w:pPr>
        <w:ind w:left="3744" w:hanging="288"/>
      </w:pPr>
      <w:rPr>
        <w:color w:val="3370FF"/>
        <w:sz w:val="22"/>
        <w:szCs w:val="22"/>
      </w:r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rsids>
    <w:rsidRoot w:val="00000000"/>
    <w:rsid w:val="6A8B263D"/>
    <w:rsid w:val="6F101C89"/>
    <w:rsid w:val="7C9C525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1"/>
    <w:next w:val="1"/>
    <w:qFormat/>
    <w:uiPriority w:val="0"/>
    <w:pPr>
      <w:spacing w:before="380" w:after="140" w:line="288" w:lineRule="auto"/>
      <w:ind w:left="0"/>
      <w:jc w:val="left"/>
      <w:outlineLvl w:val="0"/>
    </w:pPr>
    <w:rPr>
      <w:rFonts w:ascii="Arial" w:hAnsi="Arial" w:eastAsia="等线" w:cs="Arial"/>
      <w:b/>
      <w:bCs/>
      <w:sz w:val="36"/>
      <w:szCs w:val="36"/>
    </w:rPr>
  </w:style>
  <w:style w:type="paragraph" w:styleId="3">
    <w:name w:val="heading 2"/>
    <w:next w:val="1"/>
    <w:qFormat/>
    <w:uiPriority w:val="0"/>
    <w:pPr>
      <w:spacing w:before="320" w:after="120" w:line="288" w:lineRule="auto"/>
      <w:ind w:left="0"/>
      <w:jc w:val="left"/>
      <w:outlineLvl w:val="1"/>
    </w:pPr>
    <w:rPr>
      <w:rFonts w:ascii="Arial" w:hAnsi="Arial" w:eastAsia="等线" w:cs="Arial"/>
      <w:b/>
      <w:bCs/>
      <w:sz w:val="32"/>
      <w:szCs w:val="32"/>
    </w:rPr>
  </w:style>
  <w:style w:type="paragraph" w:styleId="4">
    <w:name w:val="heading 3"/>
    <w:next w:val="1"/>
    <w:qFormat/>
    <w:uiPriority w:val="0"/>
    <w:pPr>
      <w:spacing w:before="300" w:after="120" w:line="288" w:lineRule="auto"/>
      <w:ind w:left="0"/>
      <w:jc w:val="left"/>
      <w:outlineLvl w:val="2"/>
    </w:pPr>
    <w:rPr>
      <w:rFonts w:ascii="Arial" w:hAnsi="Arial" w:eastAsia="等线" w:cs="Arial"/>
      <w:b/>
      <w:bCs/>
      <w:sz w:val="30"/>
      <w:szCs w:val="30"/>
    </w:rPr>
  </w:style>
  <w:style w:type="paragraph" w:styleId="5">
    <w:name w:val="heading 4"/>
    <w:next w:val="1"/>
    <w:qFormat/>
    <w:uiPriority w:val="0"/>
    <w:pPr>
      <w:spacing w:before="260" w:after="120" w:line="288" w:lineRule="auto"/>
      <w:ind w:left="0"/>
      <w:jc w:val="left"/>
      <w:outlineLvl w:val="3"/>
    </w:pPr>
    <w:rPr>
      <w:rFonts w:ascii="Arial" w:hAnsi="Arial" w:eastAsia="等线" w:cs="Arial"/>
      <w:b/>
      <w:bCs/>
      <w:sz w:val="28"/>
      <w:szCs w:val="28"/>
    </w:rPr>
  </w:style>
  <w:style w:type="paragraph" w:styleId="6">
    <w:name w:val="heading 5"/>
    <w:next w:val="1"/>
    <w:qFormat/>
    <w:uiPriority w:val="0"/>
    <w:pPr>
      <w:spacing w:before="240" w:after="120" w:line="288" w:lineRule="auto"/>
      <w:ind w:left="0"/>
      <w:jc w:val="left"/>
      <w:outlineLvl w:val="4"/>
    </w:pPr>
    <w:rPr>
      <w:rFonts w:ascii="Arial" w:hAnsi="Arial" w:eastAsia="等线" w:cs="Arial"/>
      <w:b/>
      <w:bCs/>
      <w:sz w:val="24"/>
      <w:szCs w:val="24"/>
    </w:rPr>
  </w:style>
  <w:style w:type="paragraph" w:styleId="7">
    <w:name w:val="heading 6"/>
    <w:next w:val="1"/>
    <w:qFormat/>
    <w:uiPriority w:val="0"/>
    <w:pPr>
      <w:spacing w:before="240" w:after="120" w:line="288" w:lineRule="auto"/>
      <w:ind w:left="0"/>
      <w:jc w:val="left"/>
      <w:outlineLvl w:val="5"/>
    </w:pPr>
    <w:rPr>
      <w:rFonts w:ascii="Arial" w:hAnsi="Arial" w:eastAsia="等线" w:cs="Arial"/>
      <w:b/>
      <w:bCs/>
      <w:sz w:val="24"/>
      <w:szCs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6"/>
    <w:semiHidden/>
    <w:unhideWhenUsed/>
    <w:uiPriority w:val="99"/>
    <w:pPr>
      <w:spacing w:after="0" w:line="240" w:lineRule="auto"/>
    </w:pPr>
    <w:rPr>
      <w:sz w:val="20"/>
      <w:szCs w:val="20"/>
    </w:rPr>
  </w:style>
  <w:style w:type="paragraph" w:styleId="9">
    <w:name w:val="Title"/>
    <w:qFormat/>
    <w:uiPriority w:val="0"/>
    <w:pPr>
      <w:spacing w:before="480" w:after="480" w:line="288" w:lineRule="auto"/>
      <w:ind w:left="0"/>
    </w:pPr>
    <w:rPr>
      <w:rFonts w:ascii="Arial" w:hAnsi="Arial" w:eastAsia="等线" w:cs="Arial"/>
      <w:b/>
      <w:bCs/>
      <w:sz w:val="52"/>
      <w:szCs w:val="52"/>
    </w:rPr>
  </w:style>
  <w:style w:type="character" w:styleId="12">
    <w:name w:val="Hyperlink"/>
    <w:unhideWhenUsed/>
    <w:uiPriority w:val="99"/>
    <w:rPr>
      <w:color w:val="0563C1"/>
      <w:u w:val="single"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  <w:style w:type="character" w:styleId="14">
    <w:name w:val="footnote reference"/>
    <w:semiHidden/>
    <w:unhideWhenUsed/>
    <w:qFormat/>
    <w:uiPriority w:val="99"/>
    <w:rPr>
      <w:vertAlign w:val="superscript"/>
    </w:rPr>
  </w:style>
  <w:style w:type="paragraph" w:styleId="15">
    <w:name w:val="List Paragraph"/>
    <w:qFormat/>
    <w:uiPriority w:val="0"/>
    <w:rPr>
      <w:sz w:val="21"/>
      <w:szCs w:val="22"/>
    </w:rPr>
  </w:style>
  <w:style w:type="character" w:customStyle="1" w:styleId="16">
    <w:name w:val="Footnote Text Char"/>
    <w:link w:val="8"/>
    <w:semiHidden/>
    <w:unhideWhenUsed/>
    <w:uiPriority w:val="99"/>
    <w:rPr>
      <w:sz w:val="20"/>
      <w:szCs w:val="20"/>
    </w:rPr>
  </w:style>
  <w:style w:type="paragraph" w:customStyle="1" w:styleId="17">
    <w:name w:val="_Style 13"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sz w:val="22"/>
      <w:szCs w:val="22"/>
    </w:rPr>
  </w:style>
  <w:style w:type="paragraph" w:customStyle="1" w:styleId="18">
    <w:name w:val="_Style 14"/>
    <w:qFormat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color w:val="8F959E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2490</Words>
  <Characters>2921</Characters>
  <TotalTime>39</TotalTime>
  <ScaleCrop>false</ScaleCrop>
  <LinksUpToDate>false</LinksUpToDate>
  <CharactersWithSpaces>2978</CharactersWithSpaces>
  <Application>WPS Office_12.1.0.19770_F1E327BC-269C-435d-A152-05C5408002CA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2025-01-07T13:28:00Z</dcterms:created>
  <dc:creator>Un-named</dc:creator>
  <cp:lastModifiedBy>夜半未眠</cp:lastModifiedBy>
  <dcterms:modified xsi:type="dcterms:W3CDTF">2025-01-07T14:09:41Z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D08C60F47F8A4C6AA59CEFED8ED5294A_12</vt:lpwstr>
  </property>
</Properties>
</file>