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551D3" w:rsidRDefault="000551D3">
      <w:pPr>
        <w:rPr>
          <w:rtl/>
        </w:rPr>
      </w:pPr>
    </w:p>
    <w:p w:rsidR="000551D3" w:rsidRDefault="000551D3">
      <w:pPr>
        <w:rPr>
          <w:rtl/>
        </w:rPr>
      </w:pPr>
    </w:p>
    <w:p w:rsidR="000551D3" w:rsidRDefault="000551D3">
      <w:pPr>
        <w:rPr>
          <w:rtl/>
        </w:rPr>
      </w:pPr>
    </w:p>
    <w:p w:rsidR="000551D3" w:rsidRDefault="000551D3">
      <w:pPr>
        <w:rPr>
          <w:rtl/>
        </w:rPr>
      </w:pPr>
    </w:p>
    <w:p w:rsidR="000551D3" w:rsidRDefault="00B22328">
      <w:pPr>
        <w:rPr>
          <w:rtl/>
        </w:rPr>
      </w:pPr>
      <w:r w:rsidRPr="00B01674">
        <w:rPr>
          <w:noProof/>
          <w:color w:val="3369E8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EB9B0E">
            <wp:simplePos x="0" y="0"/>
            <wp:positionH relativeFrom="column">
              <wp:posOffset>2087206</wp:posOffset>
            </wp:positionH>
            <wp:positionV relativeFrom="paragraph">
              <wp:posOffset>47945</wp:posOffset>
            </wp:positionV>
            <wp:extent cx="1676400" cy="125712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com Egypt  Transparent Backgrou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1D3" w:rsidRDefault="000551D3">
      <w:pPr>
        <w:rPr>
          <w:rtl/>
        </w:rPr>
      </w:pPr>
    </w:p>
    <w:p w:rsidR="000551D3" w:rsidRDefault="000551D3">
      <w:pPr>
        <w:rPr>
          <w:rtl/>
        </w:rPr>
      </w:pPr>
    </w:p>
    <w:p w:rsidR="000551D3" w:rsidRDefault="000551D3">
      <w:pPr>
        <w:rPr>
          <w:rtl/>
        </w:rPr>
      </w:pPr>
    </w:p>
    <w:p w:rsidR="000551D3" w:rsidRDefault="000551D3">
      <w:pPr>
        <w:rPr>
          <w:rtl/>
        </w:rPr>
      </w:pPr>
    </w:p>
    <w:p w:rsidR="000551D3" w:rsidRDefault="000551D3">
      <w:pPr>
        <w:rPr>
          <w:rtl/>
        </w:rPr>
      </w:pPr>
    </w:p>
    <w:p w:rsidR="00B22328" w:rsidRDefault="00B22328">
      <w:pPr>
        <w:rPr>
          <w:rtl/>
        </w:rPr>
      </w:pPr>
    </w:p>
    <w:p w:rsidR="000551D3" w:rsidRDefault="000551D3">
      <w:pPr>
        <w:rPr>
          <w:rtl/>
        </w:rPr>
      </w:pPr>
    </w:p>
    <w:p w:rsidR="000551D3" w:rsidRDefault="00B22328" w:rsidP="00B22328">
      <w:pPr>
        <w:jc w:val="center"/>
      </w:pPr>
      <w:r>
        <w:rPr>
          <w:color w:val="666666"/>
          <w:sz w:val="40"/>
          <w:szCs w:val="40"/>
        </w:rPr>
        <w:t>SPM</w:t>
      </w:r>
      <w:r>
        <w:rPr>
          <w:color w:val="666666"/>
          <w:sz w:val="40"/>
          <w:szCs w:val="40"/>
        </w:rPr>
        <w:t xml:space="preserve"> Risk Management Plan</w:t>
      </w:r>
    </w:p>
    <w:tbl>
      <w:tblPr>
        <w:tblStyle w:val="a"/>
        <w:tblW w:w="10017" w:type="dxa"/>
        <w:tblLayout w:type="fixed"/>
        <w:tblLook w:val="0600" w:firstRow="0" w:lastRow="0" w:firstColumn="0" w:lastColumn="0" w:noHBand="1" w:noVBand="1"/>
      </w:tblPr>
      <w:tblGrid>
        <w:gridCol w:w="5047"/>
        <w:gridCol w:w="4658"/>
        <w:gridCol w:w="312"/>
      </w:tblGrid>
      <w:tr w:rsidR="00971379" w:rsidTr="00E96AAC">
        <w:trPr>
          <w:trHeight w:val="922"/>
        </w:trPr>
        <w:tc>
          <w:tcPr>
            <w:tcW w:w="5047" w:type="dxa"/>
            <w:tcBorders>
              <w:top w:val="nil"/>
              <w:left w:val="nil"/>
              <w:bottom w:val="single" w:sz="4" w:space="0" w:color="942092"/>
              <w:right w:val="nil"/>
            </w:tcBorders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22328" w:rsidRDefault="00B22328" w:rsidP="00E96AAC">
            <w:pPr>
              <w:spacing w:line="240" w:lineRule="auto"/>
              <w:ind w:firstLine="720"/>
              <w:rPr>
                <w:b/>
                <w:color w:val="424242"/>
                <w:sz w:val="24"/>
                <w:szCs w:val="24"/>
                <w:rtl/>
              </w:rPr>
            </w:pPr>
          </w:p>
          <w:p w:rsidR="00971379" w:rsidRPr="000551D3" w:rsidRDefault="00000000" w:rsidP="00B22328">
            <w:pPr>
              <w:spacing w:line="240" w:lineRule="auto"/>
              <w:rPr>
                <w:b/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Project Manager</w:t>
            </w:r>
          </w:p>
          <w:p w:rsidR="00971379" w:rsidRDefault="00000000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Draft / Final 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942092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22328" w:rsidRDefault="00B22328">
            <w:pPr>
              <w:spacing w:line="240" w:lineRule="auto"/>
              <w:rPr>
                <w:b/>
                <w:color w:val="424242"/>
                <w:sz w:val="24"/>
                <w:szCs w:val="24"/>
                <w:rtl/>
              </w:rPr>
            </w:pPr>
          </w:p>
          <w:p w:rsidR="00971379" w:rsidRDefault="00000000" w:rsidP="00B22328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 w:rsidR="00B22328" w:rsidRPr="00B22328">
              <w:rPr>
                <w:color w:val="424242"/>
                <w:sz w:val="24"/>
                <w:szCs w:val="24"/>
                <w:lang w:val="en-US"/>
              </w:rPr>
              <w:t>November 15</w:t>
            </w:r>
          </w:p>
          <w:p w:rsidR="00971379" w:rsidRDefault="00000000" w:rsidP="00B22328">
            <w:pPr>
              <w:spacing w:line="240" w:lineRule="auto"/>
              <w:rPr>
                <w:rFonts w:hint="cs"/>
                <w:color w:val="424242"/>
                <w:sz w:val="24"/>
                <w:szCs w:val="24"/>
                <w:rtl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B22328" w:rsidRPr="00B22328">
              <w:rPr>
                <w:color w:val="424242"/>
                <w:sz w:val="24"/>
                <w:szCs w:val="24"/>
                <w:lang w:val="en-US"/>
              </w:rPr>
              <w:t>November 15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942092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71379" w:rsidRDefault="00971379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:rsidR="00971379" w:rsidRPr="00E96AAC" w:rsidRDefault="00000000">
      <w:pPr>
        <w:pStyle w:val="Heading1"/>
        <w:keepNext w:val="0"/>
        <w:keepLines w:val="0"/>
        <w:widowControl w:val="0"/>
        <w:spacing w:before="480" w:after="240"/>
        <w:rPr>
          <w:color w:val="942092"/>
          <w:sz w:val="32"/>
          <w:szCs w:val="32"/>
        </w:rPr>
      </w:pPr>
      <w:bookmarkStart w:id="0" w:name="_1fob9te" w:colFirst="0" w:colLast="0"/>
      <w:bookmarkEnd w:id="0"/>
      <w:r w:rsidRPr="00E96AAC">
        <w:rPr>
          <w:color w:val="942092"/>
          <w:sz w:val="32"/>
          <w:szCs w:val="32"/>
        </w:rPr>
        <w:t>Objective</w:t>
      </w:r>
    </w:p>
    <w:p w:rsidR="000551D3" w:rsidRPr="000551D3" w:rsidRDefault="000551D3" w:rsidP="000551D3">
      <w:pPr>
        <w:widowControl w:val="0"/>
        <w:rPr>
          <w:color w:val="434343"/>
          <w:lang w:val="en-US"/>
        </w:rPr>
      </w:pPr>
      <w:r w:rsidRPr="000551D3">
        <w:rPr>
          <w:color w:val="434343"/>
          <w:lang w:val="en-US"/>
        </w:rPr>
        <w:t>The objective of this document is to outline the risks to the HVAC installation and office renovation project and the plans to mitigate those risks.</w:t>
      </w:r>
    </w:p>
    <w:p w:rsidR="00971379" w:rsidRPr="00E96AAC" w:rsidRDefault="00971379">
      <w:pPr>
        <w:widowControl w:val="0"/>
        <w:rPr>
          <w:color w:val="942092"/>
          <w:sz w:val="32"/>
          <w:szCs w:val="32"/>
          <w:lang w:val="en-US"/>
        </w:rPr>
      </w:pPr>
    </w:p>
    <w:p w:rsidR="00971379" w:rsidRPr="00E96AAC" w:rsidRDefault="00000000">
      <w:pPr>
        <w:widowControl w:val="0"/>
        <w:rPr>
          <w:color w:val="942092"/>
          <w:sz w:val="32"/>
          <w:szCs w:val="32"/>
        </w:rPr>
      </w:pPr>
      <w:r w:rsidRPr="00E96AAC">
        <w:rPr>
          <w:color w:val="942092"/>
          <w:sz w:val="32"/>
          <w:szCs w:val="32"/>
        </w:rPr>
        <w:t>Executive Summary</w:t>
      </w:r>
    </w:p>
    <w:p w:rsidR="000E033F" w:rsidRDefault="000E033F" w:rsidP="000E033F">
      <w:pPr>
        <w:widowControl w:val="0"/>
        <w:rPr>
          <w:color w:val="434343"/>
          <w:lang w:val="en-US"/>
        </w:rPr>
      </w:pPr>
      <w:r w:rsidRPr="000E033F">
        <w:rPr>
          <w:color w:val="434343"/>
          <w:lang w:val="en-US"/>
        </w:rPr>
        <w:t xml:space="preserve">Telecom Egypt aims to improve energy efficiency and working conditions through multiple </w:t>
      </w:r>
      <w:r w:rsidRPr="000E033F">
        <w:rPr>
          <w:color w:val="434343"/>
          <w:lang w:val="en-US"/>
        </w:rPr>
        <w:t>initiatives: Upgrading</w:t>
      </w:r>
      <w:r w:rsidRPr="000E033F">
        <w:rPr>
          <w:color w:val="434343"/>
          <w:lang w:val="en-US"/>
        </w:rPr>
        <w:t xml:space="preserve"> HVAC systems in cable landing stations (</w:t>
      </w:r>
      <w:proofErr w:type="spellStart"/>
      <w:r w:rsidRPr="000E033F">
        <w:rPr>
          <w:color w:val="434343"/>
          <w:lang w:val="en-US"/>
        </w:rPr>
        <w:t>Abt</w:t>
      </w:r>
      <w:proofErr w:type="spellEnd"/>
      <w:r w:rsidRPr="000E033F">
        <w:rPr>
          <w:color w:val="434343"/>
          <w:lang w:val="en-US"/>
        </w:rPr>
        <w:t xml:space="preserve">, </w:t>
      </w:r>
      <w:proofErr w:type="spellStart"/>
      <w:r w:rsidRPr="000E033F">
        <w:rPr>
          <w:color w:val="434343"/>
          <w:lang w:val="en-US"/>
        </w:rPr>
        <w:t>Eldars</w:t>
      </w:r>
      <w:proofErr w:type="spellEnd"/>
      <w:r w:rsidRPr="000E033F">
        <w:rPr>
          <w:color w:val="434343"/>
          <w:lang w:val="en-US"/>
        </w:rPr>
        <w:t>). Implementing</w:t>
      </w:r>
      <w:r w:rsidRPr="000E033F">
        <w:rPr>
          <w:color w:val="434343"/>
          <w:lang w:val="en-US"/>
        </w:rPr>
        <w:t xml:space="preserve"> the PUE metric to enhance power consumption </w:t>
      </w:r>
      <w:r w:rsidRPr="000E033F">
        <w:rPr>
          <w:color w:val="434343"/>
          <w:lang w:val="en-US"/>
        </w:rPr>
        <w:t>awareness. Renovating</w:t>
      </w:r>
      <w:r w:rsidRPr="000E033F">
        <w:rPr>
          <w:color w:val="434343"/>
          <w:lang w:val="en-US"/>
        </w:rPr>
        <w:t xml:space="preserve"> of basement offices to improve ventilation, lighting, and furniture </w:t>
      </w:r>
      <w:r w:rsidRPr="000E033F">
        <w:rPr>
          <w:color w:val="434343"/>
          <w:lang w:val="en-US"/>
        </w:rPr>
        <w:t>quality. Conducting</w:t>
      </w:r>
      <w:r w:rsidRPr="000E033F">
        <w:rPr>
          <w:color w:val="434343"/>
          <w:lang w:val="en-US"/>
        </w:rPr>
        <w:t xml:space="preserve"> leadership training workshops for employees in supervisory positions.</w:t>
      </w:r>
    </w:p>
    <w:p w:rsidR="00E96AAC" w:rsidRPr="000E033F" w:rsidRDefault="00E96AAC" w:rsidP="000E033F">
      <w:pPr>
        <w:widowControl w:val="0"/>
        <w:rPr>
          <w:color w:val="434343"/>
          <w:lang w:val="en-US"/>
        </w:rPr>
      </w:pPr>
    </w:p>
    <w:p w:rsidR="00971379" w:rsidRDefault="00971379">
      <w:pPr>
        <w:widowControl w:val="0"/>
        <w:rPr>
          <w:b/>
          <w:color w:val="434343"/>
        </w:rPr>
      </w:pPr>
    </w:p>
    <w:p w:rsidR="00971379" w:rsidRDefault="00000000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You are at risk of going over budget</w:t>
      </w:r>
    </w:p>
    <w:p w:rsidR="00971379" w:rsidRDefault="00971379">
      <w:pPr>
        <w:widowControl w:val="0"/>
        <w:rPr>
          <w:b/>
          <w:color w:val="434343"/>
        </w:rPr>
      </w:pPr>
    </w:p>
    <w:tbl>
      <w:tblPr>
        <w:tblStyle w:val="a0"/>
        <w:tblW w:w="8636" w:type="dxa"/>
        <w:tblInd w:w="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1620"/>
        <w:gridCol w:w="3806"/>
      </w:tblGrid>
      <w:tr w:rsidR="00971379">
        <w:trPr>
          <w:trHeight w:val="378"/>
        </w:trPr>
        <w:tc>
          <w:tcPr>
            <w:tcW w:w="321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971379">
        <w:trPr>
          <w:trHeight w:val="885"/>
        </w:trPr>
        <w:tc>
          <w:tcPr>
            <w:tcW w:w="321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E033F" w:rsidP="000E033F">
            <w:pPr>
              <w:widowControl w:val="0"/>
              <w:spacing w:line="240" w:lineRule="auto"/>
            </w:pPr>
            <w:r w:rsidRPr="000E033F">
              <w:rPr>
                <w:highlight w:val="white"/>
                <w:lang w:val="en-US"/>
              </w:rPr>
              <w:t>A vendor provides higher-than-expected quotes for the HVAC systems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E033F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E033F" w:rsidP="000E033F">
            <w:pPr>
              <w:widowControl w:val="0"/>
              <w:spacing w:line="240" w:lineRule="auto"/>
            </w:pPr>
            <w:r w:rsidRPr="000E033F">
              <w:rPr>
                <w:b/>
                <w:highlight w:val="white"/>
                <w:lang w:val="en-US"/>
              </w:rPr>
              <w:t>Obtain multiple vendor quotes, negotiate, and adjust the project scope if necessary</w:t>
            </w:r>
          </w:p>
        </w:tc>
      </w:tr>
      <w:tr w:rsidR="00971379">
        <w:trPr>
          <w:trHeight w:val="783"/>
        </w:trPr>
        <w:tc>
          <w:tcPr>
            <w:tcW w:w="321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E033F" w:rsidP="000E033F">
            <w:pPr>
              <w:widowControl w:val="0"/>
              <w:spacing w:line="240" w:lineRule="auto"/>
            </w:pPr>
            <w:r w:rsidRPr="000E033F">
              <w:rPr>
                <w:highlight w:val="white"/>
                <w:lang w:val="en-US"/>
              </w:rPr>
              <w:t>Renovation of basement offices exceeds planned costs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E033F" w:rsidP="000E033F">
            <w:pPr>
              <w:widowControl w:val="0"/>
              <w:spacing w:line="240" w:lineRule="auto"/>
            </w:pPr>
            <w:r w:rsidRPr="000E033F">
              <w:rPr>
                <w:b/>
                <w:highlight w:val="white"/>
                <w:lang w:val="en-US"/>
              </w:rPr>
              <w:t>Ensure clear specifications for contractors and monitor costs closely</w:t>
            </w:r>
          </w:p>
        </w:tc>
      </w:tr>
      <w:tr w:rsidR="00971379">
        <w:tc>
          <w:tcPr>
            <w:tcW w:w="321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E033F" w:rsidP="000E033F">
            <w:pPr>
              <w:widowControl w:val="0"/>
              <w:spacing w:line="240" w:lineRule="auto"/>
            </w:pPr>
            <w:r w:rsidRPr="000E033F">
              <w:rPr>
                <w:highlight w:val="white"/>
                <w:lang w:val="en-US"/>
              </w:rPr>
              <w:lastRenderedPageBreak/>
              <w:t>Delays in procurement of PUE metric systems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Pr="000E033F" w:rsidRDefault="000E033F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b/>
                <w:color w:val="6AA84F"/>
              </w:rPr>
              <w:t>Low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E033F" w:rsidP="000E033F">
            <w:pPr>
              <w:widowControl w:val="0"/>
              <w:spacing w:line="240" w:lineRule="auto"/>
            </w:pPr>
            <w:r w:rsidRPr="000E033F">
              <w:rPr>
                <w:b/>
                <w:highlight w:val="white"/>
                <w:lang w:val="en-US"/>
              </w:rPr>
              <w:t>Ensure timely planning and allocation of company resources for the PUE metric implementation</w:t>
            </w:r>
          </w:p>
        </w:tc>
      </w:tr>
      <w:tr w:rsidR="000E033F">
        <w:tc>
          <w:tcPr>
            <w:tcW w:w="321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3F" w:rsidRPr="000E033F" w:rsidRDefault="000E033F" w:rsidP="000E033F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000E033F">
              <w:rPr>
                <w:highlight w:val="white"/>
                <w:lang w:val="en-US"/>
              </w:rPr>
              <w:t>Training workshops take longer than expected due to employee availability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3F" w:rsidRDefault="000E033F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3F" w:rsidRPr="000E033F" w:rsidRDefault="000E033F" w:rsidP="000E033F">
            <w:pPr>
              <w:widowControl w:val="0"/>
              <w:spacing w:line="240" w:lineRule="auto"/>
              <w:rPr>
                <w:b/>
                <w:highlight w:val="white"/>
                <w:lang w:val="en-US"/>
              </w:rPr>
            </w:pPr>
            <w:r w:rsidRPr="000E033F">
              <w:rPr>
                <w:b/>
                <w:highlight w:val="white"/>
                <w:lang w:val="en-US"/>
              </w:rPr>
              <w:t>Schedule workshops early and ensure flexible timing options to avoid delays</w:t>
            </w:r>
          </w:p>
        </w:tc>
      </w:tr>
    </w:tbl>
    <w:p w:rsidR="00971379" w:rsidRPr="002E69E3" w:rsidRDefault="00971379" w:rsidP="002E69E3">
      <w:pPr>
        <w:bidi/>
        <w:rPr>
          <w:rFonts w:hint="cs"/>
          <w:sz w:val="28"/>
          <w:szCs w:val="28"/>
          <w:rtl/>
          <w:lang w:val="en-US"/>
        </w:rPr>
      </w:pPr>
    </w:p>
    <w:p w:rsidR="00971379" w:rsidRDefault="00971379">
      <w:pPr>
        <w:rPr>
          <w:sz w:val="28"/>
          <w:szCs w:val="28"/>
        </w:rPr>
      </w:pPr>
    </w:p>
    <w:p w:rsidR="00971379" w:rsidRDefault="00000000" w:rsidP="000E033F">
      <w:pPr>
        <w:widowControl w:val="0"/>
        <w:rPr>
          <w:b/>
          <w:color w:val="434343"/>
        </w:rPr>
      </w:pPr>
      <w:r>
        <w:rPr>
          <w:b/>
          <w:color w:val="434343"/>
        </w:rPr>
        <w:t xml:space="preserve">RISK TYPE TWO: </w:t>
      </w:r>
      <w:r w:rsidR="000E033F" w:rsidRPr="000E033F">
        <w:rPr>
          <w:b/>
          <w:color w:val="434343"/>
          <w:lang w:val="en-US"/>
        </w:rPr>
        <w:t>Project timeline risks</w:t>
      </w:r>
    </w:p>
    <w:p w:rsidR="00971379" w:rsidRDefault="00971379">
      <w:pPr>
        <w:widowControl w:val="0"/>
        <w:rPr>
          <w:b/>
          <w:color w:val="434343"/>
        </w:rPr>
      </w:pPr>
    </w:p>
    <w:p w:rsidR="00971379" w:rsidRDefault="00000000">
      <w:pPr>
        <w:widowControl w:val="0"/>
        <w:rPr>
          <w:b/>
          <w:color w:val="434343"/>
        </w:rPr>
      </w:pPr>
      <w:r>
        <w:rPr>
          <w:b/>
          <w:color w:val="434343"/>
        </w:rPr>
        <w:t xml:space="preserve"> </w:t>
      </w:r>
    </w:p>
    <w:tbl>
      <w:tblPr>
        <w:tblStyle w:val="a1"/>
        <w:tblW w:w="8636" w:type="dxa"/>
        <w:tblInd w:w="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1575"/>
        <w:gridCol w:w="3806"/>
      </w:tblGrid>
      <w:tr w:rsidR="00971379">
        <w:trPr>
          <w:trHeight w:val="378"/>
        </w:trPr>
        <w:tc>
          <w:tcPr>
            <w:tcW w:w="325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5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971379">
        <w:tc>
          <w:tcPr>
            <w:tcW w:w="325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E033F" w:rsidP="000E033F">
            <w:pPr>
              <w:widowControl w:val="0"/>
              <w:spacing w:line="240" w:lineRule="auto"/>
            </w:pPr>
            <w:r w:rsidRPr="000E033F">
              <w:rPr>
                <w:lang w:val="en-US"/>
              </w:rPr>
              <w:t>Installation of HVAC systems faces unexpected technical issues</w:t>
            </w:r>
          </w:p>
        </w:tc>
        <w:tc>
          <w:tcPr>
            <w:tcW w:w="15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E033F">
            <w:pPr>
              <w:widowControl w:val="0"/>
              <w:spacing w:line="240" w:lineRule="auto"/>
            </w:pPr>
            <w:r>
              <w:rPr>
                <w:b/>
                <w:bCs/>
                <w:color w:val="E69138"/>
              </w:rPr>
              <w:t>High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E033F" w:rsidP="000E033F">
            <w:pPr>
              <w:widowControl w:val="0"/>
              <w:spacing w:line="240" w:lineRule="auto"/>
            </w:pPr>
            <w:r w:rsidRPr="000E033F">
              <w:rPr>
                <w:b/>
                <w:highlight w:val="white"/>
                <w:lang w:val="en-US"/>
              </w:rPr>
              <w:t>Have technical experts on standby for troubleshooting during the installation phase</w:t>
            </w:r>
          </w:p>
        </w:tc>
      </w:tr>
      <w:tr w:rsidR="00971379">
        <w:tc>
          <w:tcPr>
            <w:tcW w:w="325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E033F" w:rsidP="000E033F">
            <w:pPr>
              <w:widowControl w:val="0"/>
              <w:spacing w:line="240" w:lineRule="auto"/>
            </w:pPr>
            <w:r w:rsidRPr="000E033F">
              <w:rPr>
                <w:lang w:val="en-US"/>
              </w:rPr>
              <w:t>Office renovation encounters unexpected structural challenges</w:t>
            </w:r>
          </w:p>
        </w:tc>
        <w:tc>
          <w:tcPr>
            <w:tcW w:w="15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00000">
            <w:pPr>
              <w:widowControl w:val="0"/>
              <w:spacing w:line="240" w:lineRule="auto"/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E033F" w:rsidP="000E033F">
            <w:pPr>
              <w:widowControl w:val="0"/>
              <w:spacing w:line="240" w:lineRule="auto"/>
            </w:pPr>
            <w:r w:rsidRPr="000E033F">
              <w:rPr>
                <w:b/>
                <w:lang w:val="en-US"/>
              </w:rPr>
              <w:t>Perform detailed site inspections and involve expert contractors</w:t>
            </w:r>
          </w:p>
        </w:tc>
      </w:tr>
      <w:tr w:rsidR="00971379">
        <w:tc>
          <w:tcPr>
            <w:tcW w:w="325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E033F" w:rsidP="000E033F">
            <w:pPr>
              <w:widowControl w:val="0"/>
              <w:spacing w:line="240" w:lineRule="auto"/>
            </w:pPr>
            <w:r w:rsidRPr="000E033F">
              <w:rPr>
                <w:highlight w:val="white"/>
                <w:lang w:val="en-US"/>
              </w:rPr>
              <w:t>PUE metric data collection tools face configuration issues</w:t>
            </w:r>
          </w:p>
        </w:tc>
        <w:tc>
          <w:tcPr>
            <w:tcW w:w="15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00000">
            <w:pPr>
              <w:widowControl w:val="0"/>
              <w:spacing w:line="240" w:lineRule="auto"/>
              <w:rPr>
                <w:color w:val="E69138"/>
                <w:highlight w:val="white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379" w:rsidRDefault="000E033F" w:rsidP="000E033F">
            <w:pPr>
              <w:widowControl w:val="0"/>
              <w:spacing w:line="240" w:lineRule="auto"/>
            </w:pPr>
            <w:r w:rsidRPr="000E033F">
              <w:rPr>
                <w:b/>
                <w:highlight w:val="white"/>
                <w:lang w:val="en-US"/>
              </w:rPr>
              <w:t>Test tools in a controlled environment before full implementation</w:t>
            </w:r>
          </w:p>
        </w:tc>
      </w:tr>
      <w:tr w:rsidR="000E033F">
        <w:tc>
          <w:tcPr>
            <w:tcW w:w="325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3F" w:rsidRPr="000E033F" w:rsidRDefault="000E033F" w:rsidP="000E033F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000E033F">
              <w:rPr>
                <w:highlight w:val="white"/>
                <w:lang w:val="en-US"/>
              </w:rPr>
              <w:t>Training workshops do not achieve desired impact</w:t>
            </w:r>
          </w:p>
        </w:tc>
        <w:tc>
          <w:tcPr>
            <w:tcW w:w="15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3F" w:rsidRDefault="000E033F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6AA84F"/>
              </w:rPr>
              <w:t>Low</w:t>
            </w:r>
          </w:p>
        </w:tc>
        <w:tc>
          <w:tcPr>
            <w:tcW w:w="380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3F" w:rsidRPr="000E033F" w:rsidRDefault="000E033F" w:rsidP="000E033F">
            <w:pPr>
              <w:widowControl w:val="0"/>
              <w:spacing w:line="240" w:lineRule="auto"/>
              <w:rPr>
                <w:b/>
                <w:highlight w:val="white"/>
                <w:lang w:val="en-US"/>
              </w:rPr>
            </w:pPr>
            <w:r w:rsidRPr="000E033F">
              <w:rPr>
                <w:b/>
                <w:highlight w:val="white"/>
                <w:lang w:val="en-US"/>
              </w:rPr>
              <w:t>Conduct feedback sessions post-training and provide follow-up resources</w:t>
            </w:r>
          </w:p>
        </w:tc>
      </w:tr>
    </w:tbl>
    <w:p w:rsidR="00971379" w:rsidRDefault="00971379">
      <w:pPr>
        <w:rPr>
          <w:sz w:val="28"/>
          <w:szCs w:val="28"/>
        </w:rPr>
      </w:pPr>
    </w:p>
    <w:p w:rsidR="00971379" w:rsidRDefault="00971379">
      <w:pPr>
        <w:rPr>
          <w:sz w:val="28"/>
          <w:szCs w:val="28"/>
        </w:rPr>
      </w:pPr>
    </w:p>
    <w:p w:rsidR="00971379" w:rsidRDefault="00971379">
      <w:pPr>
        <w:rPr>
          <w:sz w:val="28"/>
          <w:szCs w:val="28"/>
        </w:rPr>
      </w:pPr>
    </w:p>
    <w:p w:rsidR="000E033F" w:rsidRDefault="000E033F">
      <w:pPr>
        <w:rPr>
          <w:sz w:val="28"/>
          <w:szCs w:val="28"/>
        </w:rPr>
      </w:pPr>
    </w:p>
    <w:p w:rsidR="00971379" w:rsidRDefault="00971379"/>
    <w:sectPr w:rsidR="00971379">
      <w:headerReference w:type="even" r:id="rId8"/>
      <w:headerReference w:type="default" r:id="rId9"/>
      <w:headerReference w:type="first" r:id="rId10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4D01" w:rsidRDefault="00374D01" w:rsidP="000551D3">
      <w:pPr>
        <w:spacing w:line="240" w:lineRule="auto"/>
      </w:pPr>
      <w:r>
        <w:separator/>
      </w:r>
    </w:p>
  </w:endnote>
  <w:endnote w:type="continuationSeparator" w:id="0">
    <w:p w:rsidR="00374D01" w:rsidRDefault="00374D01" w:rsidP="00055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4D01" w:rsidRDefault="00374D01" w:rsidP="000551D3">
      <w:pPr>
        <w:spacing w:line="240" w:lineRule="auto"/>
      </w:pPr>
      <w:r>
        <w:separator/>
      </w:r>
    </w:p>
  </w:footnote>
  <w:footnote w:type="continuationSeparator" w:id="0">
    <w:p w:rsidR="00374D01" w:rsidRDefault="00374D01" w:rsidP="000551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51D3" w:rsidRDefault="000551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AAC" w:rsidRDefault="00E96AAC">
    <w:pPr>
      <w:pStyle w:val="Header"/>
    </w:pPr>
    <w:r>
      <w:rPr>
        <w:noProof/>
        <w:bdr w:val="none" w:sz="0" w:space="0" w:color="auto" w:frame="1"/>
      </w:rPr>
      <w:drawing>
        <wp:anchor distT="0" distB="0" distL="114300" distR="114300" simplePos="0" relativeHeight="251661312" behindDoc="0" locked="0" layoutInCell="1" allowOverlap="1" wp14:anchorId="6CAD9689" wp14:editId="5A74FEC7">
          <wp:simplePos x="0" y="0"/>
          <wp:positionH relativeFrom="column">
            <wp:posOffset>-632460</wp:posOffset>
          </wp:positionH>
          <wp:positionV relativeFrom="paragraph">
            <wp:posOffset>-310515</wp:posOffset>
          </wp:positionV>
          <wp:extent cx="2092325" cy="826770"/>
          <wp:effectExtent l="0" t="0" r="3175" b="0"/>
          <wp:wrapSquare wrapText="bothSides"/>
          <wp:docPr id="14871519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2325" cy="82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674">
      <w:rPr>
        <w:noProof/>
        <w:color w:val="3369E8"/>
        <w:sz w:val="28"/>
        <w:szCs w:val="28"/>
      </w:rPr>
      <w:drawing>
        <wp:anchor distT="0" distB="0" distL="114300" distR="114300" simplePos="0" relativeHeight="251660288" behindDoc="1" locked="0" layoutInCell="1" allowOverlap="1" wp14:anchorId="12B5652C" wp14:editId="53F6F438">
          <wp:simplePos x="0" y="0"/>
          <wp:positionH relativeFrom="column">
            <wp:posOffset>5264086</wp:posOffset>
          </wp:positionH>
          <wp:positionV relativeFrom="paragraph">
            <wp:posOffset>-486136</wp:posOffset>
          </wp:positionV>
          <wp:extent cx="1676400" cy="1256665"/>
          <wp:effectExtent l="0" t="0" r="0" b="0"/>
          <wp:wrapSquare wrapText="bothSides"/>
          <wp:docPr id="615763470" name="Picture 6157634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lecom Egypt  Transparent Backgroun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1256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51D3" w:rsidRDefault="000551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379"/>
    <w:rsid w:val="000551D3"/>
    <w:rsid w:val="000E033F"/>
    <w:rsid w:val="002E69E3"/>
    <w:rsid w:val="00374D01"/>
    <w:rsid w:val="00505D26"/>
    <w:rsid w:val="00876358"/>
    <w:rsid w:val="00971379"/>
    <w:rsid w:val="00B22328"/>
    <w:rsid w:val="00E9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56C49"/>
  <w15:docId w15:val="{778E8291-084C-1E47-BD06-90A35BD5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1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1D3"/>
  </w:style>
  <w:style w:type="paragraph" w:styleId="Footer">
    <w:name w:val="footer"/>
    <w:basedOn w:val="Normal"/>
    <w:link w:val="FooterChar"/>
    <w:uiPriority w:val="99"/>
    <w:unhideWhenUsed/>
    <w:rsid w:val="000551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98B607-6D06-294D-A8C3-9CDA20E8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عبدالرحمن محمد عبدالعظيم عبدالفتاح</cp:lastModifiedBy>
  <cp:revision>2</cp:revision>
  <dcterms:created xsi:type="dcterms:W3CDTF">2024-10-24T09:48:00Z</dcterms:created>
  <dcterms:modified xsi:type="dcterms:W3CDTF">2024-10-24T09:48:00Z</dcterms:modified>
</cp:coreProperties>
</file>