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1792" w:tblpY="14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7081"/>
      </w:tblGrid>
      <w:tr w14:paraId="49619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l2br w:val="nil"/>
              <w:tr2bl w:val="nil"/>
            </w:tcBorders>
            <w:vAlign w:val="center"/>
          </w:tcPr>
          <w:p w14:paraId="47A61432">
            <w:pPr>
              <w:jc w:val="center"/>
            </w:pPr>
            <w:r>
              <w:rPr>
                <w:rFonts w:hint="eastAsia" w:ascii="黑体" w:hAnsi="黑体" w:eastAsia="黑体" w:cs="黑体"/>
                <w:sz w:val="32"/>
                <w:szCs w:val="32"/>
              </w:rPr>
              <w:t>桥外施工机器人会议纪要</w:t>
            </w:r>
          </w:p>
        </w:tc>
      </w:tr>
      <w:tr w14:paraId="7A3CE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40F280CD">
            <w:pPr>
              <w:jc w:val="center"/>
              <w:rPr>
                <w:b/>
                <w:bCs/>
                <w:sz w:val="24"/>
              </w:rPr>
            </w:pPr>
            <w:r>
              <w:rPr>
                <w:rFonts w:hint="eastAsia"/>
                <w:b/>
                <w:bCs/>
                <w:sz w:val="24"/>
              </w:rPr>
              <w:t>会议时间</w:t>
            </w:r>
          </w:p>
        </w:tc>
        <w:tc>
          <w:tcPr>
            <w:tcW w:w="7081" w:type="dxa"/>
            <w:tcBorders>
              <w:tl2br w:val="nil"/>
              <w:tr2bl w:val="nil"/>
            </w:tcBorders>
            <w:vAlign w:val="center"/>
          </w:tcPr>
          <w:p w14:paraId="32441DED">
            <w:pPr>
              <w:jc w:val="center"/>
            </w:pPr>
            <w:r>
              <w:rPr>
                <w:rFonts w:hint="eastAsia" w:asciiTheme="majorEastAsia" w:hAnsiTheme="majorEastAsia" w:eastAsiaTheme="majorEastAsia" w:cstheme="majorEastAsia"/>
                <w:sz w:val="24"/>
              </w:rPr>
              <w:t>2025年</w:t>
            </w:r>
            <w:r>
              <w:rPr>
                <w:rFonts w:hint="eastAsia" w:asciiTheme="majorEastAsia" w:hAnsiTheme="majorEastAsia" w:eastAsiaTheme="majorEastAsia" w:cstheme="majorEastAsia"/>
                <w:sz w:val="24"/>
                <w:lang w:val="en-US" w:eastAsia="zh-CN"/>
              </w:rPr>
              <w:t>6</w:t>
            </w:r>
            <w:r>
              <w:rPr>
                <w:rFonts w:hint="eastAsia" w:asciiTheme="majorEastAsia" w:hAnsiTheme="majorEastAsia" w:eastAsiaTheme="majorEastAsia" w:cstheme="majorEastAsia"/>
                <w:sz w:val="24"/>
              </w:rPr>
              <w:t>月</w:t>
            </w:r>
            <w:r>
              <w:rPr>
                <w:rFonts w:hint="eastAsia" w:asciiTheme="majorEastAsia" w:hAnsiTheme="majorEastAsia" w:eastAsiaTheme="majorEastAsia" w:cstheme="majorEastAsia"/>
                <w:sz w:val="24"/>
                <w:lang w:val="en-US" w:eastAsia="zh-CN"/>
              </w:rPr>
              <w:t>27</w:t>
            </w:r>
            <w:r>
              <w:rPr>
                <w:rFonts w:hint="eastAsia" w:asciiTheme="majorEastAsia" w:hAnsiTheme="majorEastAsia" w:eastAsiaTheme="majorEastAsia" w:cstheme="majorEastAsia"/>
                <w:sz w:val="24"/>
              </w:rPr>
              <w:t>日（周五）</w:t>
            </w:r>
            <w:r>
              <w:rPr>
                <w:rFonts w:hint="eastAsia" w:asciiTheme="majorEastAsia" w:hAnsiTheme="majorEastAsia" w:eastAsiaTheme="majorEastAsia" w:cstheme="majorEastAsia"/>
                <w:sz w:val="24"/>
                <w:lang w:val="en-US" w:eastAsia="zh-CN"/>
              </w:rPr>
              <w:t>9</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en-US" w:eastAsia="zh-CN"/>
              </w:rPr>
              <w:t>0</w:t>
            </w:r>
            <w:r>
              <w:rPr>
                <w:rFonts w:hint="eastAsia" w:asciiTheme="majorEastAsia" w:hAnsiTheme="majorEastAsia" w:eastAsiaTheme="majorEastAsia" w:cstheme="majorEastAsia"/>
                <w:sz w:val="24"/>
              </w:rPr>
              <w:t>0-1</w:t>
            </w:r>
            <w:r>
              <w:rPr>
                <w:rFonts w:hint="eastAsia" w:asciiTheme="majorEastAsia" w:hAnsiTheme="majorEastAsia" w:eastAsiaTheme="majorEastAsia" w:cstheme="majorEastAsia"/>
                <w:sz w:val="24"/>
                <w:lang w:val="en-US" w:eastAsia="zh-CN"/>
              </w:rPr>
              <w:t>2</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en-US" w:eastAsia="zh-CN"/>
              </w:rPr>
              <w:t>3</w:t>
            </w:r>
            <w:r>
              <w:rPr>
                <w:rFonts w:hint="eastAsia" w:asciiTheme="majorEastAsia" w:hAnsiTheme="majorEastAsia" w:eastAsiaTheme="majorEastAsia" w:cstheme="majorEastAsia"/>
                <w:sz w:val="24"/>
              </w:rPr>
              <w:t>0</w:t>
            </w:r>
          </w:p>
        </w:tc>
      </w:tr>
      <w:tr w14:paraId="02A7D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0D1E1ABE">
            <w:pPr>
              <w:jc w:val="center"/>
              <w:rPr>
                <w:b/>
                <w:bCs/>
                <w:sz w:val="24"/>
              </w:rPr>
            </w:pPr>
            <w:r>
              <w:rPr>
                <w:rFonts w:hint="eastAsia"/>
                <w:b/>
                <w:bCs/>
                <w:sz w:val="24"/>
              </w:rPr>
              <w:t>会议地点</w:t>
            </w:r>
          </w:p>
        </w:tc>
        <w:tc>
          <w:tcPr>
            <w:tcW w:w="7081" w:type="dxa"/>
            <w:tcBorders>
              <w:tl2br w:val="nil"/>
              <w:tr2bl w:val="nil"/>
            </w:tcBorders>
            <w:vAlign w:val="center"/>
          </w:tcPr>
          <w:p w14:paraId="56F4A697">
            <w:pPr>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rPr>
              <w:t>2</w:t>
            </w:r>
            <w:r>
              <w:rPr>
                <w:rFonts w:hint="eastAsia" w:asciiTheme="majorEastAsia" w:hAnsiTheme="majorEastAsia" w:eastAsiaTheme="majorEastAsia" w:cstheme="majorEastAsia"/>
                <w:sz w:val="24"/>
                <w:lang w:val="en-US" w:eastAsia="zh-CN"/>
              </w:rPr>
              <w:t>220</w:t>
            </w:r>
          </w:p>
        </w:tc>
      </w:tr>
      <w:tr w14:paraId="4BD24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7C1E2B90">
            <w:pPr>
              <w:jc w:val="center"/>
              <w:rPr>
                <w:b/>
                <w:bCs/>
                <w:sz w:val="24"/>
              </w:rPr>
            </w:pPr>
            <w:r>
              <w:rPr>
                <w:rFonts w:hint="eastAsia"/>
                <w:b/>
                <w:bCs/>
                <w:sz w:val="24"/>
              </w:rPr>
              <w:t>参会人员</w:t>
            </w:r>
          </w:p>
        </w:tc>
        <w:tc>
          <w:tcPr>
            <w:tcW w:w="7081" w:type="dxa"/>
            <w:tcBorders>
              <w:tl2br w:val="nil"/>
              <w:tr2bl w:val="nil"/>
            </w:tcBorders>
            <w:vAlign w:val="center"/>
          </w:tcPr>
          <w:p w14:paraId="602BB5F3">
            <w:pPr>
              <w:jc w:val="center"/>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 xml:space="preserve">孟祥印 田怀文 肖世德 熊鹰 </w:t>
            </w:r>
            <w:r>
              <w:rPr>
                <w:rFonts w:hint="eastAsia" w:asciiTheme="majorEastAsia" w:hAnsiTheme="majorEastAsia" w:eastAsiaTheme="majorEastAsia" w:cstheme="majorEastAsia"/>
                <w:sz w:val="24"/>
              </w:rPr>
              <w:t>路鹭 王慕帅</w:t>
            </w:r>
          </w:p>
          <w:p w14:paraId="68D8769E">
            <w:pPr>
              <w:jc w:val="center"/>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江海峰 文杰 李高展 王淏博 杜虹岑 易文坚</w:t>
            </w:r>
          </w:p>
          <w:p w14:paraId="65536379">
            <w:pPr>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 xml:space="preserve">刘科 兰旭 </w:t>
            </w:r>
            <w:r>
              <w:rPr>
                <w:rFonts w:hint="eastAsia" w:asciiTheme="majorEastAsia" w:hAnsiTheme="majorEastAsia" w:eastAsiaTheme="majorEastAsia" w:cstheme="majorEastAsia"/>
                <w:sz w:val="24"/>
              </w:rPr>
              <w:t>马哲 彭修源 胡仕超 孙双巧 孟令旭</w:t>
            </w:r>
          </w:p>
        </w:tc>
      </w:tr>
      <w:tr w14:paraId="20069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4CEE7BB4">
            <w:pPr>
              <w:jc w:val="center"/>
              <w:rPr>
                <w:b/>
                <w:bCs/>
                <w:sz w:val="24"/>
              </w:rPr>
            </w:pPr>
            <w:r>
              <w:rPr>
                <w:rFonts w:hint="eastAsia"/>
                <w:b/>
                <w:bCs/>
                <w:sz w:val="24"/>
              </w:rPr>
              <w:t>会议主持</w:t>
            </w:r>
          </w:p>
        </w:tc>
        <w:tc>
          <w:tcPr>
            <w:tcW w:w="7081" w:type="dxa"/>
            <w:tcBorders>
              <w:tl2br w:val="nil"/>
              <w:tr2bl w:val="nil"/>
            </w:tcBorders>
            <w:vAlign w:val="center"/>
          </w:tcPr>
          <w:p w14:paraId="740C8992">
            <w:pPr>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孟祥印</w:t>
            </w:r>
          </w:p>
        </w:tc>
      </w:tr>
      <w:tr w14:paraId="5D62D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37C5E57C">
            <w:pPr>
              <w:jc w:val="center"/>
              <w:rPr>
                <w:b/>
                <w:bCs/>
                <w:sz w:val="24"/>
              </w:rPr>
            </w:pPr>
            <w:r>
              <w:rPr>
                <w:rFonts w:hint="eastAsia"/>
                <w:b/>
                <w:bCs/>
                <w:sz w:val="24"/>
              </w:rPr>
              <w:t>会议记录</w:t>
            </w:r>
          </w:p>
        </w:tc>
        <w:tc>
          <w:tcPr>
            <w:tcW w:w="7081" w:type="dxa"/>
            <w:tcBorders>
              <w:tl2br w:val="nil"/>
              <w:tr2bl w:val="nil"/>
            </w:tcBorders>
            <w:vAlign w:val="center"/>
          </w:tcPr>
          <w:p w14:paraId="3E0192A0">
            <w:pPr>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胡仕超</w:t>
            </w:r>
          </w:p>
        </w:tc>
      </w:tr>
      <w:tr w14:paraId="677FF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1441" w:type="dxa"/>
            <w:tcBorders>
              <w:tl2br w:val="nil"/>
              <w:tr2bl w:val="nil"/>
            </w:tcBorders>
            <w:vAlign w:val="center"/>
          </w:tcPr>
          <w:p w14:paraId="32D37675">
            <w:pPr>
              <w:jc w:val="center"/>
              <w:rPr>
                <w:b/>
                <w:bCs/>
                <w:sz w:val="24"/>
              </w:rPr>
            </w:pPr>
            <w:r>
              <w:rPr>
                <w:rFonts w:hint="eastAsia"/>
                <w:b/>
                <w:bCs/>
                <w:sz w:val="24"/>
              </w:rPr>
              <w:t>会议目的</w:t>
            </w:r>
          </w:p>
        </w:tc>
        <w:tc>
          <w:tcPr>
            <w:tcW w:w="7081" w:type="dxa"/>
            <w:tcBorders>
              <w:tl2br w:val="nil"/>
              <w:tr2bl w:val="nil"/>
            </w:tcBorders>
            <w:vAlign w:val="center"/>
          </w:tcPr>
          <w:p w14:paraId="1B63D43D">
            <w:pPr>
              <w:numPr>
                <w:ilvl w:val="0"/>
                <w:numId w:val="1"/>
              </w:numPr>
              <w:ind w:left="2315"/>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各项目小组进度汇报</w:t>
            </w:r>
          </w:p>
          <w:p w14:paraId="5FD1F542">
            <w:pPr>
              <w:numPr>
                <w:ilvl w:val="0"/>
                <w:numId w:val="1"/>
              </w:numPr>
              <w:ind w:left="2315"/>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项目方案细节讨论</w:t>
            </w:r>
            <w:r>
              <w:rPr>
                <w:rFonts w:hint="eastAsia" w:asciiTheme="majorEastAsia" w:hAnsiTheme="majorEastAsia" w:eastAsiaTheme="majorEastAsia" w:cstheme="majorEastAsia"/>
                <w:sz w:val="24"/>
                <w:lang w:val="en-US" w:eastAsia="zh-CN"/>
              </w:rPr>
              <w:t>以及修改意见</w:t>
            </w:r>
          </w:p>
          <w:p w14:paraId="36DD6BDE">
            <w:pPr>
              <w:numPr>
                <w:ilvl w:val="0"/>
                <w:numId w:val="1"/>
              </w:numPr>
              <w:ind w:left="2315"/>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项目后续安排</w:t>
            </w:r>
          </w:p>
        </w:tc>
      </w:tr>
      <w:tr w14:paraId="3B62F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535926A8">
            <w:pPr>
              <w:jc w:val="center"/>
              <w:rPr>
                <w:b/>
                <w:bCs/>
                <w:sz w:val="24"/>
              </w:rPr>
            </w:pPr>
            <w:r>
              <w:rPr>
                <w:rFonts w:hint="eastAsia"/>
                <w:b/>
                <w:bCs/>
                <w:sz w:val="24"/>
              </w:rPr>
              <w:t>进度汇报</w:t>
            </w:r>
          </w:p>
        </w:tc>
        <w:tc>
          <w:tcPr>
            <w:tcW w:w="7081" w:type="dxa"/>
            <w:tcBorders>
              <w:tl2br w:val="nil"/>
              <w:tr2bl w:val="nil"/>
            </w:tcBorders>
            <w:vAlign w:val="center"/>
          </w:tcPr>
          <w:p w14:paraId="5DDA0A26">
            <w:pPr>
              <w:ind w:firstLine="240" w:firstLineChars="100"/>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rPr>
              <w:t>设计组：</w:t>
            </w:r>
            <w:r>
              <w:rPr>
                <w:rFonts w:hint="eastAsia" w:asciiTheme="majorEastAsia" w:hAnsiTheme="majorEastAsia" w:eastAsiaTheme="majorEastAsia" w:cstheme="majorEastAsia"/>
                <w:sz w:val="24"/>
                <w:lang w:val="en-US" w:eastAsia="zh-CN"/>
              </w:rPr>
              <w:t>进行根据上次修改意见进行修改，对钻孔装置、钢筋探测、托架安装、管箱搬运以及移动平台进行结构介绍。</w:t>
            </w:r>
          </w:p>
          <w:p w14:paraId="193257E7">
            <w:pPr>
              <w:ind w:firstLine="240" w:firstLineChars="100"/>
              <w:jc w:val="left"/>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rPr>
              <w:t>控制组：</w:t>
            </w:r>
            <w:r>
              <w:rPr>
                <w:rFonts w:hint="eastAsia" w:asciiTheme="majorEastAsia" w:hAnsiTheme="majorEastAsia" w:eastAsiaTheme="majorEastAsia" w:cstheme="majorEastAsia"/>
                <w:sz w:val="24"/>
                <w:lang w:val="en-US" w:eastAsia="zh-CN"/>
              </w:rPr>
              <w:t>将每个末端所需控制的硬件进行表格展示，并将已有工序进行细化，详细介绍每个末端执行器的控制方式、传感信号来源、以及控制逻辑。</w:t>
            </w:r>
          </w:p>
          <w:p w14:paraId="5D06CF68">
            <w:pPr>
              <w:ind w:firstLine="240" w:firstLineChars="100"/>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视觉组：利用点激光进行孔洞测距模拟实验，定性分析了利用点激光找到孔洞中心点的可行性。</w:t>
            </w:r>
          </w:p>
        </w:tc>
      </w:tr>
      <w:tr w14:paraId="5A751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0F24F867">
            <w:pPr>
              <w:jc w:val="center"/>
              <w:rPr>
                <w:rFonts w:hint="eastAsia"/>
                <w:b/>
                <w:bCs/>
                <w:sz w:val="24"/>
                <w:lang w:eastAsia="zh-CN"/>
              </w:rPr>
            </w:pPr>
            <w:r>
              <w:rPr>
                <w:rFonts w:hint="eastAsia"/>
                <w:b/>
                <w:bCs/>
                <w:sz w:val="24"/>
              </w:rPr>
              <w:t>细节讨论</w:t>
            </w:r>
            <w:r>
              <w:rPr>
                <w:rFonts w:hint="eastAsia"/>
                <w:b/>
                <w:bCs/>
                <w:sz w:val="24"/>
                <w:lang w:eastAsia="zh-CN"/>
              </w:rPr>
              <w:t>、</w:t>
            </w:r>
          </w:p>
          <w:p w14:paraId="1C92DEE1">
            <w:pPr>
              <w:jc w:val="both"/>
              <w:rPr>
                <w:rFonts w:hint="default"/>
                <w:b/>
                <w:bCs/>
                <w:sz w:val="24"/>
                <w:lang w:val="en-US" w:eastAsia="zh-CN"/>
              </w:rPr>
            </w:pPr>
            <w:r>
              <w:rPr>
                <w:rFonts w:hint="eastAsia"/>
                <w:b/>
                <w:bCs/>
                <w:sz w:val="24"/>
                <w:lang w:val="en-US" w:eastAsia="zh-CN"/>
              </w:rPr>
              <w:t>修改意见</w:t>
            </w:r>
          </w:p>
        </w:tc>
        <w:tc>
          <w:tcPr>
            <w:tcW w:w="7081" w:type="dxa"/>
            <w:tcBorders>
              <w:tl2br w:val="nil"/>
              <w:tr2bl w:val="nil"/>
            </w:tcBorders>
            <w:vAlign w:val="center"/>
          </w:tcPr>
          <w:p w14:paraId="63D7FBC7">
            <w:pPr>
              <w:pStyle w:val="7"/>
              <w:numPr>
                <w:ilvl w:val="0"/>
                <w:numId w:val="2"/>
              </w:numPr>
              <w:ind w:left="425" w:leftChars="0" w:hanging="425" w:firstLineChars="0"/>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设计组结构设计讨论</w:t>
            </w:r>
          </w:p>
          <w:p w14:paraId="43360CCD">
            <w:pPr>
              <w:pStyle w:val="7"/>
              <w:widowControl w:val="0"/>
              <w:numPr>
                <w:ilvl w:val="1"/>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b/>
                <w:bCs/>
                <w:sz w:val="24"/>
                <w:lang w:val="en-US" w:eastAsia="zh-CN"/>
              </w:rPr>
              <w:t>钻孔末端</w:t>
            </w:r>
          </w:p>
          <w:p w14:paraId="7C4EDAF7">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考虑到拉线式传感器体积，钻孔行程控制采用限位开关控制；</w:t>
            </w:r>
          </w:p>
          <w:p w14:paraId="6F1CE1B8">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增加接触式传感器用于提供电钻启动钻孔判定；针对该型号的孔，资料显示竖直钻孔所需推力为50～60</w:t>
            </w:r>
            <w:r>
              <w:rPr>
                <w:rFonts w:hint="default" w:ascii="Times New Roman" w:hAnsi="Times New Roman" w:cs="Times New Roman" w:eastAsiaTheme="majorEastAsia"/>
                <w:i/>
                <w:iCs/>
                <w:sz w:val="24"/>
                <w:lang w:val="en-US" w:eastAsia="zh-CN"/>
              </w:rPr>
              <w:t>N</w:t>
            </w:r>
            <w:r>
              <w:rPr>
                <w:rFonts w:hint="eastAsia" w:ascii="Times New Roman" w:hAnsi="Times New Roman" w:cs="Times New Roman" w:eastAsiaTheme="majorEastAsia"/>
                <w:i w:val="0"/>
                <w:iCs w:val="0"/>
                <w:sz w:val="24"/>
                <w:lang w:val="en-US" w:eastAsia="zh-CN"/>
              </w:rPr>
              <w:t>，考虑到实际钻孔为横向，缺少重力加持，后续进行精准测量，以便于后续的气缸选型和整体重量估计；</w:t>
            </w:r>
          </w:p>
          <w:p w14:paraId="4366BB9A">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imes New Roman" w:hAnsi="Times New Roman" w:cs="Times New Roman" w:eastAsiaTheme="majorEastAsia"/>
                <w:i w:val="0"/>
                <w:iCs w:val="0"/>
                <w:sz w:val="24"/>
                <w:lang w:val="en-US" w:eastAsia="zh-CN"/>
              </w:rPr>
              <w:t>由于钻孔带来的振动，部件与部件之间要考虑防振动、防松处理；</w:t>
            </w:r>
          </w:p>
          <w:p w14:paraId="5CC74DF8">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imes New Roman" w:hAnsi="Times New Roman" w:cs="Times New Roman" w:eastAsiaTheme="majorEastAsia"/>
                <w:i w:val="0"/>
                <w:iCs w:val="0"/>
                <w:sz w:val="24"/>
                <w:lang w:val="en-US" w:eastAsia="zh-CN"/>
              </w:rPr>
              <w:t>对于钻孔带来的烟尘暂时考虑用防护罩，用于保护相机等精密设施以及对工人友好。</w:t>
            </w:r>
          </w:p>
          <w:p w14:paraId="105E7954">
            <w:pPr>
              <w:pStyle w:val="7"/>
              <w:widowControl w:val="0"/>
              <w:numPr>
                <w:ilvl w:val="1"/>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b/>
                <w:bCs/>
                <w:sz w:val="24"/>
                <w:lang w:val="en-US" w:eastAsia="zh-CN"/>
              </w:rPr>
              <w:t>钢筋探测仪末端</w:t>
            </w:r>
          </w:p>
          <w:p w14:paraId="5A192D83">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钢筋探测仪要进行型号选取用于后续实际建模展示，要综合考虑到灵敏度、数据传输、成本等因素；</w:t>
            </w:r>
          </w:p>
          <w:p w14:paraId="0876B2DA">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取消球铰的设计，改用稳定可靠的弹簧。</w:t>
            </w:r>
          </w:p>
          <w:p w14:paraId="363CD5DD">
            <w:pPr>
              <w:pStyle w:val="7"/>
              <w:widowControl w:val="0"/>
              <w:numPr>
                <w:ilvl w:val="1"/>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b/>
                <w:bCs/>
                <w:sz w:val="24"/>
                <w:lang w:val="en-US" w:eastAsia="zh-CN"/>
              </w:rPr>
              <w:t>托架安装末端</w:t>
            </w:r>
          </w:p>
          <w:p w14:paraId="1F3AE8A2">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托架安装利用点激光模组，第一激光测距能获取到托架安装末端距离墙面的信息，第二可以利用点激光移动模拟线激光用于得到孔洞中心点的位置；</w:t>
            </w:r>
          </w:p>
          <w:p w14:paraId="4910AF3E">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锤击机构搭配气缸使用，一是锤击反作用力能充分缓冲，二是气缸能自动补偿锤击进给量，但最后要加装传感器用于判定膨胀螺栓是否锤击到位；</w:t>
            </w:r>
          </w:p>
          <w:p w14:paraId="56452180">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膨胀螺栓的扶持微调机构为防止膨胀螺栓上翘导致锤击以及拧紧失败，改用带柔性的卡扣装置，能在工作时限制自由度，完成工作后也能利用弹性退出。</w:t>
            </w:r>
          </w:p>
          <w:p w14:paraId="65082821">
            <w:pPr>
              <w:pStyle w:val="7"/>
              <w:widowControl w:val="0"/>
              <w:numPr>
                <w:ilvl w:val="1"/>
                <w:numId w:val="3"/>
              </w:numPr>
              <w:ind w:left="630" w:leftChars="0" w:hanging="420" w:firstLineChars="0"/>
              <w:jc w:val="left"/>
              <w:rPr>
                <w:rFonts w:hint="eastAsia"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lang w:val="en-US" w:eastAsia="zh-CN"/>
              </w:rPr>
              <w:t>管箱搬运</w:t>
            </w:r>
          </w:p>
          <w:p w14:paraId="711EC319">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进行工序重组，明确管箱放置在平台与护栏之间固定位置；</w:t>
            </w:r>
          </w:p>
          <w:p w14:paraId="6032E488">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由于管箱长达4米，单机械臂进行抓取时，考虑到设计吸盘长度长、以及后续管箱钻孔连接等因素，采用双机械臂协同工作；</w:t>
            </w:r>
          </w:p>
          <w:p w14:paraId="10DE132B">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管箱搬运要加装真空传感用于判定，其次要加装防脱落装置；</w:t>
            </w:r>
          </w:p>
          <w:p w14:paraId="270A02FE">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在管箱放置在托架上时，利用相机获取上一管箱边缘、方向信息用于管箱连接固定。</w:t>
            </w:r>
          </w:p>
          <w:p w14:paraId="2CB370B2">
            <w:pPr>
              <w:pStyle w:val="7"/>
              <w:widowControl w:val="0"/>
              <w:numPr>
                <w:ilvl w:val="1"/>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b/>
                <w:bCs/>
                <w:sz w:val="24"/>
                <w:lang w:val="en-US" w:eastAsia="zh-CN"/>
              </w:rPr>
              <w:t>移动平台</w:t>
            </w:r>
          </w:p>
          <w:p w14:paraId="03B9E994">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像具体部件之间的连接等结构要进行建模，要优化移动平台结构设计；</w:t>
            </w:r>
          </w:p>
          <w:p w14:paraId="7165A3B1">
            <w:pPr>
              <w:pStyle w:val="7"/>
              <w:widowControl w:val="0"/>
              <w:numPr>
                <w:ilvl w:val="2"/>
                <w:numId w:val="3"/>
              </w:numPr>
              <w:ind w:left="630" w:leftChars="0" w:hanging="42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预留加装测距、激光雷达、相机，最终综合信息可以做成监视界面，便于遥控操作。</w:t>
            </w:r>
          </w:p>
          <w:p w14:paraId="16D0F36C">
            <w:pPr>
              <w:pStyle w:val="7"/>
              <w:numPr>
                <w:ilvl w:val="0"/>
                <w:numId w:val="2"/>
              </w:numPr>
              <w:ind w:left="425" w:leftChars="0" w:hanging="425" w:firstLineChars="0"/>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控制组细节讨论</w:t>
            </w:r>
          </w:p>
          <w:p w14:paraId="3B96ED12">
            <w:pPr>
              <w:pStyle w:val="7"/>
              <w:numPr>
                <w:numId w:val="0"/>
              </w:numPr>
              <w:ind w:left="420" w:leftChars="0"/>
              <w:jc w:val="left"/>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根据控制方案进行讨论，具体信息以及讨论修改部分参考控制方案文档，其中主要修改方向如下：</w:t>
            </w:r>
          </w:p>
          <w:p w14:paraId="645197D7">
            <w:pPr>
              <w:pStyle w:val="7"/>
              <w:numPr>
                <w:ilvl w:val="1"/>
                <w:numId w:val="2"/>
              </w:numPr>
              <w:ind w:left="840" w:leftChars="0" w:hanging="420" w:firstLineChars="0"/>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自动化流程步骤以流程图形式呈现，不仅可读性强，而且能直观看出逻辑的漏洞，以便于讨论、修改。</w:t>
            </w:r>
          </w:p>
          <w:p w14:paraId="3F86B5AA">
            <w:pPr>
              <w:pStyle w:val="7"/>
              <w:numPr>
                <w:ilvl w:val="1"/>
                <w:numId w:val="2"/>
              </w:numPr>
              <w:ind w:left="840" w:leftChars="0" w:hanging="420" w:firstLineChars="0"/>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工作流程必须加上定性、定量分析，比如螺栓拧紧所使用的扭力传感器，当扭矩达到多少进行停止，还有锤击、测距等。所以搭建实验小样机用于测定准确数据。</w:t>
            </w:r>
          </w:p>
          <w:p w14:paraId="3F2E018D">
            <w:pPr>
              <w:pStyle w:val="7"/>
              <w:numPr>
                <w:ilvl w:val="1"/>
                <w:numId w:val="2"/>
              </w:numPr>
              <w:ind w:left="840" w:leftChars="0" w:hanging="420" w:firstLineChars="0"/>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对于实际场景的自动化流程，除了正常工作以外，要考虑到各种异常情况的处理，比如膨胀螺栓锤击不成功、拧紧机构未对准等情况，所以也要对异常情况进行检测判定。</w:t>
            </w:r>
          </w:p>
          <w:p w14:paraId="4FEEA822">
            <w:pPr>
              <w:pStyle w:val="7"/>
              <w:numPr>
                <w:ilvl w:val="1"/>
                <w:numId w:val="2"/>
              </w:numPr>
              <w:ind w:left="840" w:leftChars="0" w:hanging="420" w:firstLineChars="0"/>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由于整体工程数据庞大，包括各种传感数据，要建立数据库用存储工作数据以及历史数据，一是利用数据进行改进，二是数据存储可用于科研研究。</w:t>
            </w:r>
          </w:p>
          <w:p w14:paraId="412F6E27">
            <w:pPr>
              <w:pStyle w:val="7"/>
              <w:numPr>
                <w:ilvl w:val="1"/>
                <w:numId w:val="2"/>
              </w:numPr>
              <w:ind w:left="840" w:leftChars="0" w:hanging="420" w:firstLineChars="0"/>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设计的工业人机交互界面应支持手动与自动操作模式切换，清晰展示设备状态与传感器数据。界面布局应简洁、模块分明，突出安全控制与报警提示。操作需有权限管理与反馈机制，确保系统运行可靠与高效。</w:t>
            </w:r>
          </w:p>
          <w:p w14:paraId="60920515">
            <w:pPr>
              <w:pStyle w:val="7"/>
              <w:numPr>
                <w:ilvl w:val="1"/>
                <w:numId w:val="2"/>
              </w:numPr>
              <w:ind w:left="840" w:leftChars="0" w:hanging="420" w:firstLineChars="0"/>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最后出具需求规格设计说明书。</w:t>
            </w:r>
          </w:p>
          <w:p w14:paraId="34926605">
            <w:pPr>
              <w:pStyle w:val="7"/>
              <w:numPr>
                <w:ilvl w:val="0"/>
                <w:numId w:val="2"/>
              </w:numPr>
              <w:ind w:left="425" w:leftChars="0" w:hanging="425" w:firstLineChars="0"/>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8"/>
                <w:szCs w:val="28"/>
                <w:lang w:val="en-US" w:eastAsia="zh-CN"/>
              </w:rPr>
              <w:t>视觉组讨论</w:t>
            </w:r>
          </w:p>
          <w:p w14:paraId="2D0304E8">
            <w:pPr>
              <w:pStyle w:val="7"/>
              <w:numPr>
                <w:numId w:val="0"/>
              </w:numPr>
              <w:ind w:leftChars="0" w:firstLine="480" w:firstLineChars="200"/>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虽然进行定性的点激光模拟线激光实验，验证了激光测距识别孔洞中心点的可行性，但要考虑到在测量误差、计算误差的影响下能否做到高精度识别定位。</w:t>
            </w:r>
            <w:bookmarkStart w:id="0" w:name="_GoBack"/>
            <w:bookmarkEnd w:id="0"/>
          </w:p>
        </w:tc>
      </w:tr>
      <w:tr w14:paraId="2F0FB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5FC59153">
            <w:pPr>
              <w:jc w:val="center"/>
              <w:rPr>
                <w:b/>
                <w:bCs/>
                <w:sz w:val="24"/>
              </w:rPr>
            </w:pPr>
            <w:r>
              <w:rPr>
                <w:rFonts w:hint="eastAsia"/>
                <w:b/>
                <w:bCs/>
                <w:sz w:val="24"/>
              </w:rPr>
              <w:t>后续安排</w:t>
            </w:r>
          </w:p>
        </w:tc>
        <w:tc>
          <w:tcPr>
            <w:tcW w:w="7081" w:type="dxa"/>
            <w:tcBorders>
              <w:tl2br w:val="nil"/>
              <w:tr2bl w:val="nil"/>
            </w:tcBorders>
            <w:vAlign w:val="center"/>
          </w:tcPr>
          <w:p w14:paraId="0F14D06D">
            <w:pPr>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各组按照讨论修改意见进行后续工作</w:t>
            </w:r>
          </w:p>
        </w:tc>
      </w:tr>
    </w:tbl>
    <w:p w14:paraId="731E3145"/>
    <w:p w14:paraId="6C79442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7544D"/>
    <w:multiLevelType w:val="multilevel"/>
    <w:tmpl w:val="B9E7544D"/>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630" w:leftChars="0" w:hanging="420" w:firstLineChars="0"/>
      </w:pPr>
      <w:rPr>
        <w:rFonts w:hint="default"/>
      </w:rPr>
    </w:lvl>
    <w:lvl w:ilvl="2" w:tentative="0">
      <w:start w:val="1"/>
      <w:numFmt w:val="lowerLetter"/>
      <w:lvlText w:val="%3."/>
      <w:lvlJc w:val="left"/>
      <w:pPr>
        <w:tabs>
          <w:tab w:val="left" w:pos="1260"/>
        </w:tabs>
        <w:ind w:left="63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
    <w:nsid w:val="CBFB4B9D"/>
    <w:multiLevelType w:val="multilevel"/>
    <w:tmpl w:val="CBFB4B9D"/>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759F350D"/>
    <w:multiLevelType w:val="singleLevel"/>
    <w:tmpl w:val="759F350D"/>
    <w:lvl w:ilvl="0" w:tentative="0">
      <w:start w:val="1"/>
      <w:numFmt w:val="decimal"/>
      <w:lvlText w:val="%1."/>
      <w:lvlJc w:val="left"/>
      <w:pPr>
        <w:ind w:left="294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93"/>
    <w:rsid w:val="002625E0"/>
    <w:rsid w:val="00654A55"/>
    <w:rsid w:val="006E5030"/>
    <w:rsid w:val="007C300D"/>
    <w:rsid w:val="007C3680"/>
    <w:rsid w:val="007E2FF2"/>
    <w:rsid w:val="008F1760"/>
    <w:rsid w:val="00A840C8"/>
    <w:rsid w:val="00B26847"/>
    <w:rsid w:val="00B61577"/>
    <w:rsid w:val="00C33B93"/>
    <w:rsid w:val="00C34F43"/>
    <w:rsid w:val="00ED0C5C"/>
    <w:rsid w:val="0B9842AF"/>
    <w:rsid w:val="0E012B93"/>
    <w:rsid w:val="1B854CE1"/>
    <w:rsid w:val="1DED6622"/>
    <w:rsid w:val="1F556C12"/>
    <w:rsid w:val="21516615"/>
    <w:rsid w:val="264942C6"/>
    <w:rsid w:val="2CD47E5C"/>
    <w:rsid w:val="2EDE6F85"/>
    <w:rsid w:val="34F65359"/>
    <w:rsid w:val="3FA6040D"/>
    <w:rsid w:val="44551C52"/>
    <w:rsid w:val="45186D3C"/>
    <w:rsid w:val="46C44060"/>
    <w:rsid w:val="48AF72E1"/>
    <w:rsid w:val="49F76134"/>
    <w:rsid w:val="4E095EA9"/>
    <w:rsid w:val="51882708"/>
    <w:rsid w:val="51CC2D5E"/>
    <w:rsid w:val="574976A2"/>
    <w:rsid w:val="579D1F33"/>
    <w:rsid w:val="59CD1EF6"/>
    <w:rsid w:val="6ABE1FE3"/>
    <w:rsid w:val="75AF6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uiPriority w:val="0"/>
    <w:pP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unhideWhenUsed/>
    <w:uiPriority w:val="99"/>
    <w:pPr>
      <w:ind w:firstLine="420" w:firstLineChars="200"/>
    </w:pPr>
  </w:style>
  <w:style w:type="character" w:customStyle="1" w:styleId="8">
    <w:name w:val="页眉 字符"/>
    <w:basedOn w:val="6"/>
    <w:link w:val="3"/>
    <w:uiPriority w:val="0"/>
    <w:rPr>
      <w:kern w:val="2"/>
      <w:sz w:val="18"/>
      <w:szCs w:val="18"/>
    </w:rPr>
  </w:style>
  <w:style w:type="character" w:customStyle="1" w:styleId="9">
    <w:name w:val="页脚 字符"/>
    <w:basedOn w:val="6"/>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621</Words>
  <Characters>635</Characters>
  <Lines>3</Lines>
  <Paragraphs>1</Paragraphs>
  <TotalTime>24</TotalTime>
  <ScaleCrop>false</ScaleCrop>
  <LinksUpToDate>false</LinksUpToDate>
  <CharactersWithSpaces>653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2025-05-30T05:40:00Z</dcterms:created>
  <dc:creator>HSC</dc:creator>
  <cp:lastModifiedBy>再见</cp:lastModifiedBy>
  <dcterms:modified xsi:type="dcterms:W3CDTF">2025-06-27T12:09:44Z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7091A6BAFFF14F7291F2573F1732223E_12</vt:lpwstr>
  </property>
  <property fmtid="{D5CDD505-2E9C-101B-9397-08002B2CF9AE}" pid="4" name="KSOTemplateDocerSaveRecord">
    <vt:lpwstr>eyJoZGlkIjoiN2YzNjBkOTgyNWQ1YTMxYzM3MzMwNWFiODNmOWIzYWMiLCJ1c2VySWQiOiI3NjA0NTUwOTUifQ==</vt:lpwstr>
  </property>
</Properties>
</file>