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EB21D" w14:textId="77777777" w:rsidR="00D46249" w:rsidRDefault="00000000">
      <w:pPr>
        <w:pStyle w:val="Title"/>
      </w:pPr>
      <w:r>
        <w:t>Divvy Bike Share Case Study – Dashboard Analysis</w:t>
      </w:r>
    </w:p>
    <w:p w14:paraId="1CD3CAEB" w14:textId="77777777" w:rsidR="00D46249" w:rsidRDefault="00000000">
      <w:pPr>
        <w:pStyle w:val="Heading1"/>
      </w:pPr>
      <w:r>
        <w:t>🔷 Strategic Dashboard Analysis</w:t>
      </w:r>
    </w:p>
    <w:p w14:paraId="041C5EAF" w14:textId="77777777" w:rsidR="00D46249" w:rsidRDefault="00000000">
      <w:r>
        <w:t>Objective:</w:t>
      </w:r>
      <w:r>
        <w:br/>
        <w:t>Support senior management in budgeting by providing insights into gross revenue trends across 2021 by bike type, month, and quarter.</w:t>
      </w:r>
    </w:p>
    <w:p w14:paraId="4F6913B9" w14:textId="77777777" w:rsidR="00D46249" w:rsidRDefault="00000000">
      <w:pPr>
        <w:pStyle w:val="ListBullet"/>
      </w:pPr>
      <w:r>
        <w:t>Key Findings:</w:t>
      </w:r>
    </w:p>
    <w:p w14:paraId="0D268A3C" w14:textId="22675034" w:rsidR="00D46249" w:rsidRDefault="00000000">
      <w:pPr>
        <w:pStyle w:val="ListBullet"/>
      </w:pPr>
      <w:r>
        <w:t xml:space="preserve">Gross Revenue Growth: Visuals indicate a clear increase in total ride </w:t>
      </w:r>
      <w:r w:rsidR="00DE2646">
        <w:t>revenues</w:t>
      </w:r>
      <w:r>
        <w:t xml:space="preserve"> over the months, especially in warmer months (Q2 and Q3).</w:t>
      </w:r>
    </w:p>
    <w:p w14:paraId="1A91D419" w14:textId="1AEAD0D2" w:rsidR="00D46249" w:rsidRDefault="00000000">
      <w:pPr>
        <w:pStyle w:val="ListBullet"/>
      </w:pPr>
      <w:r>
        <w:t xml:space="preserve">Bike Type Revenue Split: </w:t>
      </w:r>
      <w:r w:rsidR="00DE2646">
        <w:t>Classic bikes</w:t>
      </w:r>
      <w:r>
        <w:t xml:space="preserve"> contribute significantly more to revenue than </w:t>
      </w:r>
      <w:r w:rsidR="00DE2646">
        <w:t>electric</w:t>
      </w:r>
      <w:r>
        <w:t xml:space="preserve"> or docked bikes.</w:t>
      </w:r>
    </w:p>
    <w:p w14:paraId="678294AD" w14:textId="77777777" w:rsidR="00D46249" w:rsidRDefault="00000000">
      <w:pPr>
        <w:pStyle w:val="ListBullet"/>
      </w:pPr>
      <w:r>
        <w:t>Quarterly Trends: Q3 (Jul–Sep) consistently has the highest revenue, confirming seasonal peaks in summer.</w:t>
      </w:r>
    </w:p>
    <w:p w14:paraId="178EA9A3" w14:textId="77777777" w:rsidR="00D46249" w:rsidRDefault="00000000">
      <w:pPr>
        <w:pStyle w:val="ListBullet"/>
      </w:pPr>
      <w:r>
        <w:t>Strategic Implications:</w:t>
      </w:r>
    </w:p>
    <w:p w14:paraId="570E7E32" w14:textId="751F59A0" w:rsidR="00D46249" w:rsidRDefault="00000000">
      <w:pPr>
        <w:pStyle w:val="ListBullet"/>
      </w:pPr>
      <w:r>
        <w:t xml:space="preserve">Budget allocations should prioritize </w:t>
      </w:r>
      <w:r w:rsidR="00DE2646">
        <w:t>classic</w:t>
      </w:r>
      <w:r>
        <w:t xml:space="preserve"> bikes and inventory planning for Q3.</w:t>
      </w:r>
    </w:p>
    <w:p w14:paraId="620C35E7" w14:textId="4BE6FC96" w:rsidR="00D46249" w:rsidRDefault="00000000">
      <w:pPr>
        <w:pStyle w:val="ListBullet"/>
      </w:pPr>
      <w:r>
        <w:t xml:space="preserve">Consider expanding </w:t>
      </w:r>
      <w:proofErr w:type="gramStart"/>
      <w:r w:rsidR="00DE2646">
        <w:t>classic</w:t>
      </w:r>
      <w:proofErr w:type="gramEnd"/>
      <w:r>
        <w:t xml:space="preserve"> fleet or promotional efforts during Q3 to maximize return.</w:t>
      </w:r>
    </w:p>
    <w:p w14:paraId="097CD4C9" w14:textId="77777777" w:rsidR="00D46249" w:rsidRDefault="00000000">
      <w:pPr>
        <w:pStyle w:val="Heading1"/>
      </w:pPr>
      <w:r>
        <w:t>🟠 Tactical Dashboard Analysis</w:t>
      </w:r>
    </w:p>
    <w:p w14:paraId="14FBCBC9" w14:textId="77777777" w:rsidR="00D46249" w:rsidRDefault="00000000">
      <w:r>
        <w:t>Objective:</w:t>
      </w:r>
      <w:r>
        <w:br/>
        <w:t>Help middle management identify off-peak patterns by region, time, and weather to guide promotions and pricing strategies.</w:t>
      </w:r>
    </w:p>
    <w:p w14:paraId="1AC58A4E" w14:textId="77777777" w:rsidR="00D46249" w:rsidRDefault="00000000">
      <w:pPr>
        <w:pStyle w:val="ListBullet"/>
      </w:pPr>
      <w:r>
        <w:t>Key Observations:</w:t>
      </w:r>
    </w:p>
    <w:p w14:paraId="2757933A" w14:textId="77777777" w:rsidR="00D46249" w:rsidRDefault="00000000">
      <w:pPr>
        <w:pStyle w:val="ListBullet"/>
      </w:pPr>
      <w:r>
        <w:t>Off-Peak Times: Early morning hours and late-night rides are minimal — ideal off-peak windows.</w:t>
      </w:r>
    </w:p>
    <w:p w14:paraId="65B7D715" w14:textId="112F5CB7" w:rsidR="00D46249" w:rsidRDefault="00000000">
      <w:pPr>
        <w:pStyle w:val="ListBullet"/>
      </w:pPr>
      <w:r>
        <w:t xml:space="preserve">Day of Week: Ride volumes dip on </w:t>
      </w:r>
      <w:r w:rsidR="00DE2646">
        <w:t>weekdays</w:t>
      </w:r>
      <w:r>
        <w:t xml:space="preserve"> — potential for promotions.</w:t>
      </w:r>
    </w:p>
    <w:p w14:paraId="58C3379D" w14:textId="77777777" w:rsidR="00D46249" w:rsidRDefault="00000000">
      <w:pPr>
        <w:pStyle w:val="ListBullet"/>
      </w:pPr>
      <w:r>
        <w:t>Regional Insights: City Center shows consistent usage, while North and South regions have more fluctuation.</w:t>
      </w:r>
    </w:p>
    <w:p w14:paraId="54396CF5" w14:textId="77777777" w:rsidR="00D46249" w:rsidRDefault="00000000">
      <w:pPr>
        <w:pStyle w:val="ListBullet"/>
      </w:pPr>
      <w:r>
        <w:t>Weather Effects: Rides decline during extreme temperatures and poor visibility — potential for weather-based pricing strategies.</w:t>
      </w:r>
    </w:p>
    <w:p w14:paraId="3A15D490" w14:textId="77777777" w:rsidR="00D46249" w:rsidRDefault="00000000">
      <w:pPr>
        <w:pStyle w:val="ListBullet"/>
      </w:pPr>
      <w:r>
        <w:t>Tactical Recommendations:</w:t>
      </w:r>
    </w:p>
    <w:p w14:paraId="72885ED1" w14:textId="77777777" w:rsidR="00D46249" w:rsidRDefault="00000000">
      <w:pPr>
        <w:pStyle w:val="ListBullet"/>
      </w:pPr>
      <w:r>
        <w:t>Launch weekday and early morning promotions.</w:t>
      </w:r>
    </w:p>
    <w:p w14:paraId="74AA7534" w14:textId="77777777" w:rsidR="00D46249" w:rsidRDefault="00000000">
      <w:pPr>
        <w:pStyle w:val="ListBullet"/>
      </w:pPr>
      <w:r>
        <w:t>Create region-specific campaigns in South and North.</w:t>
      </w:r>
    </w:p>
    <w:p w14:paraId="4A5F40B4" w14:textId="77777777" w:rsidR="00D46249" w:rsidRDefault="00000000">
      <w:pPr>
        <w:pStyle w:val="ListBullet"/>
      </w:pPr>
      <w:r>
        <w:t>Introduce weather-based incentives on forecasted low-demand days.</w:t>
      </w:r>
    </w:p>
    <w:p w14:paraId="43421A20" w14:textId="77777777" w:rsidR="00D46249" w:rsidRDefault="00000000">
      <w:pPr>
        <w:pStyle w:val="Heading1"/>
      </w:pPr>
      <w:r>
        <w:lastRenderedPageBreak/>
        <w:t>🟢 Operational Dashboard Analysis</w:t>
      </w:r>
    </w:p>
    <w:p w14:paraId="59F10435" w14:textId="77777777" w:rsidR="00D46249" w:rsidRDefault="00000000">
      <w:r>
        <w:t>Objective:</w:t>
      </w:r>
      <w:r>
        <w:br/>
        <w:t>Provide the maintenance team with visibility into daily station usage and ride variability to optimize bike servicing.</w:t>
      </w:r>
    </w:p>
    <w:p w14:paraId="0E3B4324" w14:textId="77777777" w:rsidR="00D46249" w:rsidRDefault="00000000">
      <w:pPr>
        <w:pStyle w:val="ListBullet"/>
      </w:pPr>
      <w:r>
        <w:t>Key Patterns:</w:t>
      </w:r>
    </w:p>
    <w:p w14:paraId="128B8669" w14:textId="77777777" w:rsidR="00D46249" w:rsidRDefault="00000000">
      <w:pPr>
        <w:pStyle w:val="ListBullet"/>
      </w:pPr>
      <w:r>
        <w:t>Start Station Hotspots: Central stations see the highest ride volumes — high priority for maintenance.</w:t>
      </w:r>
    </w:p>
    <w:p w14:paraId="0DB024D1" w14:textId="77777777" w:rsidR="00D46249" w:rsidRDefault="00000000">
      <w:pPr>
        <w:pStyle w:val="ListBullet"/>
      </w:pPr>
      <w:r>
        <w:t>Daily Trends: Weekend peaks evident in ride patterns.</w:t>
      </w:r>
    </w:p>
    <w:p w14:paraId="39812205" w14:textId="77777777" w:rsidR="00D46249" w:rsidRDefault="00000000">
      <w:pPr>
        <w:pStyle w:val="ListBullet"/>
      </w:pPr>
      <w:r>
        <w:t>Ride Distance &amp; Duration Variability: Some stations show high standard deviation — signals inconsistency or misuse.</w:t>
      </w:r>
    </w:p>
    <w:p w14:paraId="2A02E738" w14:textId="460DF3F3" w:rsidR="00D46249" w:rsidRDefault="00000000">
      <w:pPr>
        <w:pStyle w:val="ListBullet"/>
      </w:pPr>
      <w:r>
        <w:t>Temperature Impact: Rides increase in moderate weather</w:t>
      </w:r>
      <w:r w:rsidR="00DE2646">
        <w:t xml:space="preserve"> (clear</w:t>
      </w:r>
      <w:r w:rsidR="00C10911">
        <w:t>, partially cloudy</w:t>
      </w:r>
      <w:r w:rsidR="00DE2646">
        <w:t>)</w:t>
      </w:r>
      <w:r>
        <w:t>, and decline in extremes.</w:t>
      </w:r>
    </w:p>
    <w:p w14:paraId="4C6D1B2C" w14:textId="77777777" w:rsidR="00D46249" w:rsidRDefault="00000000">
      <w:pPr>
        <w:pStyle w:val="ListBullet"/>
      </w:pPr>
      <w:r>
        <w:t>Operational Actions:</w:t>
      </w:r>
    </w:p>
    <w:p w14:paraId="10B839EF" w14:textId="77777777" w:rsidR="00D46249" w:rsidRDefault="00000000">
      <w:pPr>
        <w:pStyle w:val="ListBullet"/>
      </w:pPr>
      <w:r>
        <w:t>Increase maintenance at high-usage stations.</w:t>
      </w:r>
    </w:p>
    <w:p w14:paraId="06933C3A" w14:textId="77777777" w:rsidR="00D46249" w:rsidRDefault="00000000">
      <w:pPr>
        <w:pStyle w:val="ListBullet"/>
      </w:pPr>
      <w:r>
        <w:t>Flag high variability stations for review.</w:t>
      </w:r>
    </w:p>
    <w:p w14:paraId="597A2B99" w14:textId="77777777" w:rsidR="00D46249" w:rsidRDefault="00000000">
      <w:pPr>
        <w:pStyle w:val="ListBullet"/>
      </w:pPr>
      <w:r>
        <w:t>Scale down maintenance on extreme weather days.</w:t>
      </w:r>
    </w:p>
    <w:p w14:paraId="52E8BA03" w14:textId="20548E58" w:rsidR="00D46249" w:rsidRDefault="00D46249"/>
    <w:sectPr w:rsidR="00D462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9716564">
    <w:abstractNumId w:val="8"/>
  </w:num>
  <w:num w:numId="2" w16cid:durableId="1792280801">
    <w:abstractNumId w:val="6"/>
  </w:num>
  <w:num w:numId="3" w16cid:durableId="568542331">
    <w:abstractNumId w:val="5"/>
  </w:num>
  <w:num w:numId="4" w16cid:durableId="688917011">
    <w:abstractNumId w:val="4"/>
  </w:num>
  <w:num w:numId="5" w16cid:durableId="165748557">
    <w:abstractNumId w:val="7"/>
  </w:num>
  <w:num w:numId="6" w16cid:durableId="1349140992">
    <w:abstractNumId w:val="3"/>
  </w:num>
  <w:num w:numId="7" w16cid:durableId="1832015716">
    <w:abstractNumId w:val="2"/>
  </w:num>
  <w:num w:numId="8" w16cid:durableId="793643028">
    <w:abstractNumId w:val="1"/>
  </w:num>
  <w:num w:numId="9" w16cid:durableId="1812013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A2E"/>
    <w:rsid w:val="00326F90"/>
    <w:rsid w:val="00AA1D8D"/>
    <w:rsid w:val="00B47730"/>
    <w:rsid w:val="00C10911"/>
    <w:rsid w:val="00CB0664"/>
    <w:rsid w:val="00D46249"/>
    <w:rsid w:val="00DE26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EC76CA"/>
  <w14:defaultImageDpi w14:val="300"/>
  <w15:docId w15:val="{02A1C2F4-2F01-4F65-907A-F59271959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 Benyi Quansah</cp:lastModifiedBy>
  <cp:revision>2</cp:revision>
  <dcterms:created xsi:type="dcterms:W3CDTF">2013-12-23T23:15:00Z</dcterms:created>
  <dcterms:modified xsi:type="dcterms:W3CDTF">2025-05-18T09:31:00Z</dcterms:modified>
  <cp:category/>
</cp:coreProperties>
</file>