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C909D" w14:textId="77777777" w:rsidR="00F73B57" w:rsidRDefault="00F73B57" w:rsidP="00F73B57">
      <w:r>
        <w:t>Runtime Dependencies</w:t>
      </w:r>
    </w:p>
    <w:p w14:paraId="01249F6C" w14:textId="77777777" w:rsidR="00F73B57" w:rsidRDefault="00F73B57" w:rsidP="00F73B57"/>
    <w:p w14:paraId="7504912D" w14:textId="77777777" w:rsidR="00F73B57" w:rsidRDefault="00F73B57" w:rsidP="00F73B57">
      <w:r>
        <w:t xml:space="preserve">This project relies on the following Python packages (by import). Versions aren’t pinned here—use your environment’s defaults or your project’s </w:t>
      </w:r>
      <w:proofErr w:type="spellStart"/>
      <w:r>
        <w:t>lockfile</w:t>
      </w:r>
      <w:proofErr w:type="spellEnd"/>
      <w:r>
        <w:t>.</w:t>
      </w:r>
    </w:p>
    <w:p w14:paraId="4B426C3A" w14:textId="77777777" w:rsidR="00F73B57" w:rsidRDefault="00F73B57" w:rsidP="00F73B57"/>
    <w:p w14:paraId="4E3EBC45" w14:textId="77777777" w:rsidR="00F73B57" w:rsidRDefault="00F73B57" w:rsidP="00F73B57">
      <w:r>
        <w:t>Core (required for most workflows)</w:t>
      </w:r>
    </w:p>
    <w:p w14:paraId="57C97CAE" w14:textId="77777777" w:rsidR="00F73B57" w:rsidRDefault="00F73B57" w:rsidP="00F73B57"/>
    <w:p w14:paraId="7283A95B" w14:textId="0773557A" w:rsidR="00F73B57" w:rsidRDefault="00F73B57" w:rsidP="00F73B57">
      <w:proofErr w:type="spellStart"/>
      <w:r>
        <w:t>numpy</w:t>
      </w:r>
      <w:proofErr w:type="spellEnd"/>
    </w:p>
    <w:p w14:paraId="1A321A13" w14:textId="6EA2CF62" w:rsidR="00F73B57" w:rsidRDefault="00F73B57" w:rsidP="00F73B57">
      <w:proofErr w:type="spellStart"/>
      <w:r>
        <w:t>scipy</w:t>
      </w:r>
      <w:proofErr w:type="spellEnd"/>
    </w:p>
    <w:p w14:paraId="358CE454" w14:textId="76FAC6ED" w:rsidR="00F73B57" w:rsidRDefault="00F73B57" w:rsidP="00F73B57">
      <w:r>
        <w:t>pandas</w:t>
      </w:r>
    </w:p>
    <w:p w14:paraId="6758384E" w14:textId="0DAE7AB2" w:rsidR="00F73B57" w:rsidRDefault="00F73B57" w:rsidP="00F73B57">
      <w:proofErr w:type="spellStart"/>
      <w:r>
        <w:t>sympy</w:t>
      </w:r>
      <w:proofErr w:type="spellEnd"/>
    </w:p>
    <w:p w14:paraId="27155300" w14:textId="79A5B73B" w:rsidR="00F73B57" w:rsidRDefault="00F73B57" w:rsidP="00F73B57">
      <w:r>
        <w:t>matplotlib</w:t>
      </w:r>
    </w:p>
    <w:p w14:paraId="314F9293" w14:textId="657357F4" w:rsidR="00F73B57" w:rsidRDefault="00F73B57" w:rsidP="00F73B57">
      <w:r>
        <w:t>seaborn</w:t>
      </w:r>
    </w:p>
    <w:p w14:paraId="0460A9C2" w14:textId="15021FDB" w:rsidR="00F73B57" w:rsidRDefault="00F73B57" w:rsidP="00F73B57">
      <w:r>
        <w:t>scikit-learn</w:t>
      </w:r>
    </w:p>
    <w:p w14:paraId="0E517AD2" w14:textId="0D8CE3D6" w:rsidR="00F73B57" w:rsidRDefault="00F73B57" w:rsidP="00F73B57">
      <w:proofErr w:type="spellStart"/>
      <w:r>
        <w:t>statsmodels</w:t>
      </w:r>
      <w:proofErr w:type="spellEnd"/>
    </w:p>
    <w:p w14:paraId="71CB2F15" w14:textId="710D42F5" w:rsidR="00F73B57" w:rsidRDefault="00F73B57" w:rsidP="00F73B57">
      <w:proofErr w:type="spellStart"/>
      <w:r>
        <w:t>imageio</w:t>
      </w:r>
      <w:proofErr w:type="spellEnd"/>
    </w:p>
    <w:p w14:paraId="3E7E6F40" w14:textId="24CEB661" w:rsidR="00F73B57" w:rsidRDefault="00F73B57" w:rsidP="00F73B57">
      <w:proofErr w:type="spellStart"/>
      <w:r>
        <w:t>sobol_seq</w:t>
      </w:r>
      <w:proofErr w:type="spellEnd"/>
    </w:p>
    <w:p w14:paraId="0074E0B2" w14:textId="29376701" w:rsidR="00F73B57" w:rsidRDefault="00F73B57" w:rsidP="00F73B57">
      <w:proofErr w:type="spellStart"/>
      <w:r>
        <w:t>pyDOE</w:t>
      </w:r>
      <w:proofErr w:type="spellEnd"/>
    </w:p>
    <w:p w14:paraId="16D50A78" w14:textId="4D775AF1" w:rsidR="00F73B57" w:rsidRDefault="00F73B57" w:rsidP="00F73B57">
      <w:proofErr w:type="spellStart"/>
      <w:r>
        <w:t>execnet</w:t>
      </w:r>
      <w:proofErr w:type="spellEnd"/>
    </w:p>
    <w:p w14:paraId="2F501BB7" w14:textId="76E8B7A0" w:rsidR="00F73B57" w:rsidRDefault="00F73B57" w:rsidP="00F73B57">
      <w:r>
        <w:t>amici</w:t>
      </w:r>
    </w:p>
    <w:p w14:paraId="2F44125C" w14:textId="77777777" w:rsidR="00F73B57" w:rsidRDefault="00F73B57" w:rsidP="00F73B57">
      <w:proofErr w:type="spellStart"/>
      <w:r>
        <w:t>libsbml</w:t>
      </w:r>
      <w:proofErr w:type="spellEnd"/>
    </w:p>
    <w:p w14:paraId="61813191" w14:textId="77777777" w:rsidR="00F73B57" w:rsidRDefault="00F73B57" w:rsidP="00F73B57"/>
    <w:p w14:paraId="1B795628" w14:textId="6DBF1909" w:rsidR="00F73B57" w:rsidRDefault="00F73B57" w:rsidP="00F73B57">
      <w:r>
        <w:t>N</w:t>
      </w:r>
      <w:r>
        <w:t>eeded for specific helpers/paths</w:t>
      </w:r>
    </w:p>
    <w:p w14:paraId="0BDD622C" w14:textId="256EF79E" w:rsidR="00F73B57" w:rsidRDefault="00F73B57" w:rsidP="00F73B57">
      <w:r>
        <w:t xml:space="preserve">tellurium — for </w:t>
      </w:r>
      <w:proofErr w:type="spellStart"/>
      <w:r>
        <w:t>Antimony↔SBML</w:t>
      </w:r>
      <w:proofErr w:type="spellEnd"/>
      <w:r>
        <w:t xml:space="preserve"> conversion used in certain build/export flows</w:t>
      </w:r>
    </w:p>
    <w:p w14:paraId="2FDEA0FD" w14:textId="2D1E3115" w:rsidR="00F73B57" w:rsidRDefault="00F73B57" w:rsidP="00F73B57">
      <w:proofErr w:type="spellStart"/>
      <w:r>
        <w:t>UliEngineering</w:t>
      </w:r>
      <w:proofErr w:type="spellEnd"/>
      <w:r>
        <w:t xml:space="preserve"> — used by signal/measurement helper utilities</w:t>
      </w:r>
    </w:p>
    <w:p w14:paraId="0AD2C688" w14:textId="77777777" w:rsidR="00F73B57" w:rsidRDefault="00F73B57" w:rsidP="00F73B57">
      <w:r>
        <w:t>NetworkSpace — referenced by some parsing/operations utilities</w:t>
      </w:r>
    </w:p>
    <w:p w14:paraId="531700DC" w14:textId="77777777" w:rsidR="00F73B57" w:rsidRDefault="00F73B57" w:rsidP="00F73B57"/>
    <w:p w14:paraId="3488CD44" w14:textId="77777777" w:rsidR="00F73B57" w:rsidRDefault="00F73B57" w:rsidP="00F73B57"/>
    <w:p w14:paraId="7F377F45" w14:textId="77777777" w:rsidR="00F73B57" w:rsidRDefault="00F73B57" w:rsidP="00F73B57">
      <w:r>
        <w:lastRenderedPageBreak/>
        <w:t># core stack</w:t>
      </w:r>
    </w:p>
    <w:p w14:paraId="0F1A648B" w14:textId="77777777" w:rsidR="00F73B57" w:rsidRDefault="00F73B57" w:rsidP="00F73B57">
      <w:r>
        <w:t xml:space="preserve">pip install </w:t>
      </w:r>
      <w:proofErr w:type="spellStart"/>
      <w:r>
        <w:t>numpy</w:t>
      </w:r>
      <w:proofErr w:type="spellEnd"/>
      <w:r>
        <w:t xml:space="preserve"> </w:t>
      </w:r>
      <w:proofErr w:type="spellStart"/>
      <w:r>
        <w:t>scipy</w:t>
      </w:r>
      <w:proofErr w:type="spellEnd"/>
      <w:r>
        <w:t xml:space="preserve"> pandas </w:t>
      </w:r>
      <w:proofErr w:type="spellStart"/>
      <w:r>
        <w:t>sympy</w:t>
      </w:r>
      <w:proofErr w:type="spellEnd"/>
      <w:r>
        <w:t xml:space="preserve"> matplotlib seaborn scikit-learn </w:t>
      </w:r>
      <w:proofErr w:type="spellStart"/>
      <w:r>
        <w:t>statsmodels</w:t>
      </w:r>
      <w:proofErr w:type="spellEnd"/>
      <w:r>
        <w:t xml:space="preserve"> </w:t>
      </w:r>
      <w:proofErr w:type="spellStart"/>
      <w:r>
        <w:t>imageio</w:t>
      </w:r>
      <w:proofErr w:type="spellEnd"/>
      <w:r>
        <w:t xml:space="preserve"> \</w:t>
      </w:r>
    </w:p>
    <w:p w14:paraId="028FE052" w14:textId="77777777" w:rsidR="00F73B57" w:rsidRDefault="00F73B57" w:rsidP="00F73B57">
      <w:r>
        <w:t xml:space="preserve">            </w:t>
      </w:r>
      <w:proofErr w:type="spellStart"/>
      <w:r>
        <w:t>sobol_seq</w:t>
      </w:r>
      <w:proofErr w:type="spellEnd"/>
      <w:r>
        <w:t xml:space="preserve"> </w:t>
      </w:r>
      <w:proofErr w:type="spellStart"/>
      <w:r>
        <w:t>pyDOE</w:t>
      </w:r>
      <w:proofErr w:type="spellEnd"/>
      <w:r>
        <w:t xml:space="preserve"> </w:t>
      </w:r>
      <w:proofErr w:type="spellStart"/>
      <w:r>
        <w:t>execnet</w:t>
      </w:r>
      <w:proofErr w:type="spellEnd"/>
      <w:r>
        <w:t xml:space="preserve"> amici </w:t>
      </w:r>
      <w:proofErr w:type="spellStart"/>
      <w:r>
        <w:t>libsbml</w:t>
      </w:r>
      <w:proofErr w:type="spellEnd"/>
    </w:p>
    <w:p w14:paraId="715D4405" w14:textId="005C523B" w:rsidR="00171AF4" w:rsidRDefault="00F73B57" w:rsidP="00F73B57">
      <w:r>
        <w:t xml:space="preserve">pip install tellurium </w:t>
      </w:r>
      <w:proofErr w:type="spellStart"/>
      <w:r>
        <w:t>UliEngineering</w:t>
      </w:r>
      <w:proofErr w:type="spellEnd"/>
      <w:r>
        <w:t xml:space="preserve"> NetworkSpace</w:t>
      </w:r>
    </w:p>
    <w:p w14:paraId="2C509A09" w14:textId="77777777" w:rsidR="00F73B57" w:rsidRDefault="00F73B57" w:rsidP="00F73B57"/>
    <w:p w14:paraId="38B60F2C" w14:textId="38E3B8BF" w:rsidR="00F73B57" w:rsidRDefault="00F73B57" w:rsidP="00F73B57">
      <w:r>
        <w:t xml:space="preserve">Note that AMICI needs to be compiled, on windows, the compilers need to be available in the PATH where the system is installing the program and or needs to be flagged explicitly. In windows a separate document with a file that points to the right compiler might be needed (Linux is easier). For more information see the readme by the developers of amici. </w:t>
      </w:r>
      <w:hyperlink r:id="rId4" w:history="1">
        <w:r w:rsidRPr="00F73B57">
          <w:rPr>
            <w:rStyle w:val="Hyperlink"/>
          </w:rPr>
          <w:t>AMICI</w:t>
        </w:r>
      </w:hyperlink>
    </w:p>
    <w:sectPr w:rsidR="00F73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B57"/>
    <w:rsid w:val="000C48B6"/>
    <w:rsid w:val="00171AF4"/>
    <w:rsid w:val="002C21EC"/>
    <w:rsid w:val="004150C2"/>
    <w:rsid w:val="00774F43"/>
    <w:rsid w:val="00BD3B51"/>
    <w:rsid w:val="00F73B5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DAF7C"/>
  <w15:chartTrackingRefBased/>
  <w15:docId w15:val="{A2F9F630-2260-402F-9D76-1168A7546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B57"/>
    <w:rPr>
      <w:rFonts w:eastAsiaTheme="majorEastAsia" w:cstheme="majorBidi"/>
      <w:color w:val="272727" w:themeColor="text1" w:themeTint="D8"/>
    </w:rPr>
  </w:style>
  <w:style w:type="paragraph" w:styleId="Title">
    <w:name w:val="Title"/>
    <w:basedOn w:val="Normal"/>
    <w:next w:val="Normal"/>
    <w:link w:val="TitleChar"/>
    <w:uiPriority w:val="10"/>
    <w:qFormat/>
    <w:rsid w:val="00F73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B57"/>
    <w:pPr>
      <w:spacing w:before="160"/>
      <w:jc w:val="center"/>
    </w:pPr>
    <w:rPr>
      <w:i/>
      <w:iCs/>
      <w:color w:val="404040" w:themeColor="text1" w:themeTint="BF"/>
    </w:rPr>
  </w:style>
  <w:style w:type="character" w:customStyle="1" w:styleId="QuoteChar">
    <w:name w:val="Quote Char"/>
    <w:basedOn w:val="DefaultParagraphFont"/>
    <w:link w:val="Quote"/>
    <w:uiPriority w:val="29"/>
    <w:rsid w:val="00F73B57"/>
    <w:rPr>
      <w:i/>
      <w:iCs/>
      <w:color w:val="404040" w:themeColor="text1" w:themeTint="BF"/>
    </w:rPr>
  </w:style>
  <w:style w:type="paragraph" w:styleId="ListParagraph">
    <w:name w:val="List Paragraph"/>
    <w:basedOn w:val="Normal"/>
    <w:uiPriority w:val="34"/>
    <w:qFormat/>
    <w:rsid w:val="00F73B57"/>
    <w:pPr>
      <w:ind w:left="720"/>
      <w:contextualSpacing/>
    </w:pPr>
  </w:style>
  <w:style w:type="character" w:styleId="IntenseEmphasis">
    <w:name w:val="Intense Emphasis"/>
    <w:basedOn w:val="DefaultParagraphFont"/>
    <w:uiPriority w:val="21"/>
    <w:qFormat/>
    <w:rsid w:val="00F73B57"/>
    <w:rPr>
      <w:i/>
      <w:iCs/>
      <w:color w:val="0F4761" w:themeColor="accent1" w:themeShade="BF"/>
    </w:rPr>
  </w:style>
  <w:style w:type="paragraph" w:styleId="IntenseQuote">
    <w:name w:val="Intense Quote"/>
    <w:basedOn w:val="Normal"/>
    <w:next w:val="Normal"/>
    <w:link w:val="IntenseQuoteChar"/>
    <w:uiPriority w:val="30"/>
    <w:qFormat/>
    <w:rsid w:val="00F73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B57"/>
    <w:rPr>
      <w:i/>
      <w:iCs/>
      <w:color w:val="0F4761" w:themeColor="accent1" w:themeShade="BF"/>
    </w:rPr>
  </w:style>
  <w:style w:type="character" w:styleId="IntenseReference">
    <w:name w:val="Intense Reference"/>
    <w:basedOn w:val="DefaultParagraphFont"/>
    <w:uiPriority w:val="32"/>
    <w:qFormat/>
    <w:rsid w:val="00F73B57"/>
    <w:rPr>
      <w:b/>
      <w:bCs/>
      <w:smallCaps/>
      <w:color w:val="0F4761" w:themeColor="accent1" w:themeShade="BF"/>
      <w:spacing w:val="5"/>
    </w:rPr>
  </w:style>
  <w:style w:type="character" w:styleId="Hyperlink">
    <w:name w:val="Hyperlink"/>
    <w:basedOn w:val="DefaultParagraphFont"/>
    <w:uiPriority w:val="99"/>
    <w:unhideWhenUsed/>
    <w:rsid w:val="00F73B57"/>
    <w:rPr>
      <w:color w:val="467886" w:themeColor="hyperlink"/>
      <w:u w:val="single"/>
    </w:rPr>
  </w:style>
  <w:style w:type="character" w:styleId="UnresolvedMention">
    <w:name w:val="Unresolved Mention"/>
    <w:basedOn w:val="DefaultParagraphFont"/>
    <w:uiPriority w:val="99"/>
    <w:semiHidden/>
    <w:unhideWhenUsed/>
    <w:rsid w:val="00F73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rohlichlab.com/tools/amic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177</Words>
  <Characters>1009</Characters>
  <Application>Microsoft Office Word</Application>
  <DocSecurity>0</DocSecurity>
  <Lines>8</Lines>
  <Paragraphs>2</Paragraphs>
  <ScaleCrop>false</ScaleCrop>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van Sluijs</dc:creator>
  <cp:keywords/>
  <dc:description/>
  <cp:lastModifiedBy>Bob van Sluijs</cp:lastModifiedBy>
  <cp:revision>1</cp:revision>
  <dcterms:created xsi:type="dcterms:W3CDTF">2025-10-16T09:07:00Z</dcterms:created>
  <dcterms:modified xsi:type="dcterms:W3CDTF">2025-10-16T09:10:00Z</dcterms:modified>
</cp:coreProperties>
</file>