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3BB0" w14:textId="03D2615A" w:rsidR="00AD784B" w:rsidRPr="00277217" w:rsidRDefault="0069026A" w:rsidP="00473E6C">
      <w:pPr>
        <w:pStyle w:val="Heading1"/>
        <w:jc w:val="both"/>
        <w:rPr>
          <w:sz w:val="36"/>
          <w:szCs w:val="36"/>
        </w:rPr>
      </w:pPr>
      <w:r w:rsidRPr="00277217">
        <w:rPr>
          <w:sz w:val="36"/>
          <w:szCs w:val="36"/>
        </w:rPr>
        <w:t>Min Edmonds meeting prep</w:t>
      </w:r>
    </w:p>
    <w:p w14:paraId="49484E4D" w14:textId="77777777" w:rsidR="0069026A" w:rsidRPr="00277217" w:rsidRDefault="0069026A" w:rsidP="00473E6C">
      <w:pPr>
        <w:jc w:val="both"/>
        <w:rPr>
          <w:sz w:val="28"/>
          <w:szCs w:val="28"/>
        </w:rPr>
      </w:pPr>
    </w:p>
    <w:p w14:paraId="79550D78" w14:textId="3B52CB85" w:rsidR="0069026A" w:rsidRPr="00277217" w:rsidRDefault="0069026A" w:rsidP="007225BD">
      <w:pPr>
        <w:pStyle w:val="Heading1"/>
      </w:pPr>
      <w:r w:rsidRPr="00277217">
        <w:t>Key findings from the report</w:t>
      </w:r>
    </w:p>
    <w:p w14:paraId="73930001" w14:textId="49BBAE1A" w:rsidR="0069026A" w:rsidRPr="007225BD" w:rsidRDefault="0069026A" w:rsidP="00473E6C">
      <w:pPr>
        <w:jc w:val="both"/>
        <w:rPr>
          <w:b/>
          <w:bCs/>
          <w:sz w:val="28"/>
          <w:szCs w:val="28"/>
        </w:rPr>
      </w:pPr>
      <w:r w:rsidRPr="007225BD">
        <w:rPr>
          <w:b/>
          <w:bCs/>
          <w:sz w:val="28"/>
          <w:szCs w:val="28"/>
        </w:rPr>
        <w:t xml:space="preserve">Wage inflation and relative supply and demand of dwellings (population/household formation vs construction) are the 2 key drivers of </w:t>
      </w:r>
      <w:r w:rsidR="00077C40" w:rsidRPr="007225BD">
        <w:rPr>
          <w:b/>
          <w:bCs/>
          <w:sz w:val="28"/>
          <w:szCs w:val="28"/>
        </w:rPr>
        <w:t>rents</w:t>
      </w:r>
      <w:r w:rsidR="00525ED0" w:rsidRPr="007225BD">
        <w:rPr>
          <w:b/>
          <w:bCs/>
          <w:sz w:val="28"/>
          <w:szCs w:val="28"/>
        </w:rPr>
        <w:t xml:space="preserve"> over the past 20 years.</w:t>
      </w:r>
    </w:p>
    <w:p w14:paraId="628CD929" w14:textId="05F7866C" w:rsidR="00473E6C" w:rsidRDefault="0069026A" w:rsidP="00473E6C">
      <w:pPr>
        <w:jc w:val="both"/>
        <w:rPr>
          <w:sz w:val="28"/>
          <w:szCs w:val="28"/>
        </w:rPr>
      </w:pPr>
      <w:r w:rsidRPr="007225BD">
        <w:rPr>
          <w:b/>
          <w:bCs/>
          <w:sz w:val="28"/>
          <w:szCs w:val="28"/>
        </w:rPr>
        <w:t>The impact of change in mortgage interest rates (and other costs to landlords) on rents is positive but relatively small</w:t>
      </w:r>
      <w:r w:rsidR="00473E6C" w:rsidRPr="00277217">
        <w:rPr>
          <w:sz w:val="28"/>
          <w:szCs w:val="28"/>
        </w:rPr>
        <w:t xml:space="preserve">, consistent with </w:t>
      </w:r>
      <w:r w:rsidR="00F9677A">
        <w:rPr>
          <w:sz w:val="28"/>
          <w:szCs w:val="28"/>
        </w:rPr>
        <w:t>previous findings</w:t>
      </w:r>
      <w:r w:rsidR="00473E6C" w:rsidRPr="00277217">
        <w:rPr>
          <w:sz w:val="28"/>
          <w:szCs w:val="28"/>
        </w:rPr>
        <w:t xml:space="preserve"> that NZ land market is restricted</w:t>
      </w:r>
      <w:r w:rsidR="00F9677A">
        <w:rPr>
          <w:sz w:val="28"/>
          <w:szCs w:val="28"/>
        </w:rPr>
        <w:t xml:space="preserve">. </w:t>
      </w:r>
    </w:p>
    <w:p w14:paraId="29D0C00D" w14:textId="727558BC" w:rsidR="00837B6E" w:rsidRPr="00723C82" w:rsidRDefault="00AE2084" w:rsidP="00473E6C">
      <w:pPr>
        <w:jc w:val="both"/>
        <w:rPr>
          <w:sz w:val="28"/>
          <w:szCs w:val="28"/>
        </w:rPr>
      </w:pPr>
      <w:r w:rsidRPr="00723C82">
        <w:rPr>
          <w:sz w:val="28"/>
          <w:szCs w:val="28"/>
        </w:rPr>
        <w:t>The identified key drivers are robust to local circumstances, although unobserved region-specific factors can dampen or magnify the effects in particular regions</w:t>
      </w:r>
      <w:r w:rsidR="004D1993" w:rsidRPr="00723C82">
        <w:rPr>
          <w:sz w:val="28"/>
          <w:szCs w:val="28"/>
        </w:rPr>
        <w:t xml:space="preserve"> (land use restrictions, </w:t>
      </w:r>
      <w:r w:rsidR="007D46F7" w:rsidRPr="00723C82">
        <w:rPr>
          <w:sz w:val="28"/>
          <w:szCs w:val="28"/>
        </w:rPr>
        <w:t>development economics, etc)</w:t>
      </w:r>
    </w:p>
    <w:p w14:paraId="3AFE6D05" w14:textId="3DDE3565" w:rsidR="0069026A" w:rsidRPr="00277217" w:rsidRDefault="0069026A" w:rsidP="007225BD">
      <w:pPr>
        <w:pStyle w:val="Heading1"/>
      </w:pPr>
      <w:r w:rsidRPr="00277217">
        <w:t xml:space="preserve">How the results compared to </w:t>
      </w:r>
      <w:r w:rsidR="001523E4">
        <w:t>Kantar survey results</w:t>
      </w:r>
      <w:r w:rsidRPr="00277217">
        <w:t xml:space="preserve"> or </w:t>
      </w:r>
      <w:r w:rsidR="00B772D9" w:rsidRPr="00277217">
        <w:t>media headlines</w:t>
      </w:r>
    </w:p>
    <w:p w14:paraId="657C288B" w14:textId="77777777" w:rsidR="0069026A" w:rsidRPr="00277217" w:rsidRDefault="0069026A" w:rsidP="00473E6C">
      <w:pPr>
        <w:pStyle w:val="ListParagraph"/>
        <w:jc w:val="both"/>
        <w:rPr>
          <w:sz w:val="28"/>
          <w:szCs w:val="28"/>
        </w:rPr>
      </w:pPr>
    </w:p>
    <w:p w14:paraId="7669C584" w14:textId="272CEC70" w:rsidR="004A6B10" w:rsidRPr="00277217" w:rsidRDefault="00F701B2" w:rsidP="00473E6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Increased c</w:t>
      </w:r>
      <w:r w:rsidR="004A6B10" w:rsidRPr="00277217">
        <w:rPr>
          <w:sz w:val="28"/>
          <w:szCs w:val="28"/>
        </w:rPr>
        <w:t>ost</w:t>
      </w:r>
      <w:r w:rsidR="00B52C5C" w:rsidRPr="00277217">
        <w:rPr>
          <w:sz w:val="28"/>
          <w:szCs w:val="28"/>
        </w:rPr>
        <w:t>s</w:t>
      </w:r>
      <w:r w:rsidR="004A6B10" w:rsidRPr="00277217">
        <w:rPr>
          <w:sz w:val="28"/>
          <w:szCs w:val="28"/>
        </w:rPr>
        <w:t xml:space="preserve"> to landlords</w:t>
      </w:r>
      <w:r w:rsidR="151E23F3" w:rsidRPr="00277217">
        <w:rPr>
          <w:sz w:val="28"/>
          <w:szCs w:val="28"/>
        </w:rPr>
        <w:t xml:space="preserve"> (mortgage rates or denial of interest deductibility)</w:t>
      </w:r>
      <w:r w:rsidR="004A6B10" w:rsidRPr="00277217">
        <w:rPr>
          <w:sz w:val="28"/>
          <w:szCs w:val="28"/>
        </w:rPr>
        <w:t xml:space="preserve"> </w:t>
      </w:r>
      <w:bookmarkStart w:id="0" w:name="_Int_3EFn9EWJ"/>
      <w:r w:rsidR="004A6B10" w:rsidRPr="00277217">
        <w:rPr>
          <w:sz w:val="28"/>
          <w:szCs w:val="28"/>
        </w:rPr>
        <w:t>do</w:t>
      </w:r>
      <w:r w:rsidR="008C4485" w:rsidRPr="00277217">
        <w:rPr>
          <w:sz w:val="28"/>
          <w:szCs w:val="28"/>
        </w:rPr>
        <w:t>es</w:t>
      </w:r>
      <w:bookmarkEnd w:id="0"/>
      <w:r w:rsidR="004A6B10" w:rsidRPr="00277217">
        <w:rPr>
          <w:sz w:val="28"/>
          <w:szCs w:val="28"/>
        </w:rPr>
        <w:t xml:space="preserve"> not matter</w:t>
      </w:r>
      <w:r w:rsidR="44E915D2" w:rsidRPr="00277217">
        <w:rPr>
          <w:sz w:val="28"/>
          <w:szCs w:val="28"/>
        </w:rPr>
        <w:t>/Landlords</w:t>
      </w:r>
      <w:r w:rsidR="702753E5" w:rsidRPr="00277217">
        <w:rPr>
          <w:sz w:val="28"/>
          <w:szCs w:val="28"/>
        </w:rPr>
        <w:t xml:space="preserve"> pointing to increased costs as a reason to raise rents</w:t>
      </w:r>
      <w:r w:rsidR="00252AF7" w:rsidRPr="00277217">
        <w:rPr>
          <w:sz w:val="28"/>
          <w:szCs w:val="28"/>
        </w:rPr>
        <w:t>.</w:t>
      </w:r>
    </w:p>
    <w:p w14:paraId="2BF59B6E" w14:textId="06476958" w:rsidR="001B69F6" w:rsidRPr="00277217" w:rsidRDefault="004A6B10" w:rsidP="00473E6C">
      <w:pPr>
        <w:jc w:val="both"/>
        <w:rPr>
          <w:sz w:val="28"/>
          <w:szCs w:val="28"/>
        </w:rPr>
      </w:pPr>
      <w:r w:rsidRPr="007225BD">
        <w:rPr>
          <w:b/>
          <w:bCs/>
          <w:sz w:val="28"/>
          <w:szCs w:val="28"/>
        </w:rPr>
        <w:t xml:space="preserve">No, </w:t>
      </w:r>
      <w:r w:rsidR="007225BD" w:rsidRPr="007225BD">
        <w:rPr>
          <w:b/>
          <w:bCs/>
          <w:sz w:val="28"/>
          <w:szCs w:val="28"/>
        </w:rPr>
        <w:t>costs do matter</w:t>
      </w:r>
      <w:r w:rsidRPr="007225BD">
        <w:rPr>
          <w:b/>
          <w:bCs/>
          <w:sz w:val="28"/>
          <w:szCs w:val="28"/>
        </w:rPr>
        <w:t xml:space="preserve">, </w:t>
      </w:r>
      <w:r w:rsidR="50059068" w:rsidRPr="007225BD">
        <w:rPr>
          <w:b/>
          <w:bCs/>
          <w:sz w:val="28"/>
          <w:szCs w:val="28"/>
        </w:rPr>
        <w:t>just not as strong and consistent as wages and relative supply and demand of dwellings</w:t>
      </w:r>
      <w:r w:rsidR="50059068" w:rsidRPr="00277217">
        <w:rPr>
          <w:sz w:val="28"/>
          <w:szCs w:val="28"/>
        </w:rPr>
        <w:t>. I</w:t>
      </w:r>
      <w:r w:rsidR="74385C62" w:rsidRPr="00277217">
        <w:rPr>
          <w:sz w:val="28"/>
          <w:szCs w:val="28"/>
        </w:rPr>
        <w:t xml:space="preserve">n </w:t>
      </w:r>
      <w:r w:rsidR="3DF94047" w:rsidRPr="00277217">
        <w:rPr>
          <w:sz w:val="28"/>
          <w:szCs w:val="28"/>
        </w:rPr>
        <w:t>fact,</w:t>
      </w:r>
      <w:r w:rsidR="74385C62" w:rsidRPr="00277217">
        <w:rPr>
          <w:sz w:val="28"/>
          <w:szCs w:val="28"/>
        </w:rPr>
        <w:t xml:space="preserve"> the </w:t>
      </w:r>
      <w:r w:rsidR="00043953" w:rsidRPr="00277217">
        <w:rPr>
          <w:sz w:val="28"/>
          <w:szCs w:val="28"/>
        </w:rPr>
        <w:t xml:space="preserve">May 2023 </w:t>
      </w:r>
      <w:r w:rsidRPr="00277217">
        <w:rPr>
          <w:sz w:val="28"/>
          <w:szCs w:val="28"/>
        </w:rPr>
        <w:t xml:space="preserve">Kantar survey suggests increased cost is one of the </w:t>
      </w:r>
      <w:r w:rsidR="00A70DF3" w:rsidRPr="00277217">
        <w:rPr>
          <w:sz w:val="28"/>
          <w:szCs w:val="28"/>
        </w:rPr>
        <w:t xml:space="preserve">main </w:t>
      </w:r>
      <w:r w:rsidRPr="00277217">
        <w:rPr>
          <w:sz w:val="28"/>
          <w:szCs w:val="28"/>
        </w:rPr>
        <w:t>reason</w:t>
      </w:r>
      <w:r w:rsidR="00A70DF3" w:rsidRPr="00277217">
        <w:rPr>
          <w:sz w:val="28"/>
          <w:szCs w:val="28"/>
        </w:rPr>
        <w:t>s</w:t>
      </w:r>
      <w:r w:rsidRPr="00277217">
        <w:rPr>
          <w:sz w:val="28"/>
          <w:szCs w:val="28"/>
        </w:rPr>
        <w:t xml:space="preserve"> </w:t>
      </w:r>
      <w:r w:rsidR="00A70DF3" w:rsidRPr="00277217">
        <w:rPr>
          <w:sz w:val="28"/>
          <w:szCs w:val="28"/>
        </w:rPr>
        <w:t>for rent</w:t>
      </w:r>
      <w:r w:rsidR="00D13EA5">
        <w:rPr>
          <w:sz w:val="28"/>
          <w:szCs w:val="28"/>
        </w:rPr>
        <w:t>s</w:t>
      </w:r>
      <w:r w:rsidR="00A70DF3" w:rsidRPr="00277217">
        <w:rPr>
          <w:sz w:val="28"/>
          <w:szCs w:val="28"/>
        </w:rPr>
        <w:t xml:space="preserve"> increase. </w:t>
      </w:r>
    </w:p>
    <w:p w14:paraId="487DFA79" w14:textId="136933FB" w:rsidR="001B69F6" w:rsidRPr="00277217" w:rsidRDefault="00B52C5C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 xml:space="preserve">However, </w:t>
      </w:r>
      <w:r w:rsidRPr="007225BD">
        <w:rPr>
          <w:b/>
          <w:bCs/>
          <w:sz w:val="28"/>
          <w:szCs w:val="28"/>
        </w:rPr>
        <w:t xml:space="preserve">historically costs (mortgage, rates, </w:t>
      </w:r>
      <w:r w:rsidR="00056673" w:rsidRPr="007225BD">
        <w:rPr>
          <w:b/>
          <w:bCs/>
          <w:sz w:val="28"/>
          <w:szCs w:val="28"/>
        </w:rPr>
        <w:t>insurance</w:t>
      </w:r>
      <w:r w:rsidRPr="007225BD">
        <w:rPr>
          <w:b/>
          <w:bCs/>
          <w:sz w:val="28"/>
          <w:szCs w:val="28"/>
        </w:rPr>
        <w:t xml:space="preserve">) </w:t>
      </w:r>
      <w:r w:rsidR="24EDCD95" w:rsidRPr="007225BD">
        <w:rPr>
          <w:b/>
          <w:bCs/>
          <w:sz w:val="28"/>
          <w:szCs w:val="28"/>
        </w:rPr>
        <w:t>have not always</w:t>
      </w:r>
      <w:r w:rsidRPr="007225BD">
        <w:rPr>
          <w:b/>
          <w:bCs/>
          <w:sz w:val="28"/>
          <w:szCs w:val="28"/>
        </w:rPr>
        <w:t xml:space="preserve"> move</w:t>
      </w:r>
      <w:r w:rsidR="3D1EF7B4" w:rsidRPr="007225BD">
        <w:rPr>
          <w:b/>
          <w:bCs/>
          <w:sz w:val="28"/>
          <w:szCs w:val="28"/>
        </w:rPr>
        <w:t>d</w:t>
      </w:r>
      <w:r w:rsidRPr="007225BD">
        <w:rPr>
          <w:b/>
          <w:bCs/>
          <w:sz w:val="28"/>
          <w:szCs w:val="28"/>
        </w:rPr>
        <w:t xml:space="preserve"> with </w:t>
      </w:r>
      <w:r w:rsidR="4D772AC5" w:rsidRPr="007225BD">
        <w:rPr>
          <w:b/>
          <w:bCs/>
          <w:sz w:val="28"/>
          <w:szCs w:val="28"/>
        </w:rPr>
        <w:t>rents,</w:t>
      </w:r>
      <w:r w:rsidRPr="007225BD">
        <w:rPr>
          <w:b/>
          <w:bCs/>
          <w:sz w:val="28"/>
          <w:szCs w:val="28"/>
        </w:rPr>
        <w:t xml:space="preserve"> hence the relatively small impact found</w:t>
      </w:r>
      <w:r w:rsidRPr="00277217">
        <w:rPr>
          <w:sz w:val="28"/>
          <w:szCs w:val="28"/>
        </w:rPr>
        <w:t xml:space="preserve"> in the report</w:t>
      </w:r>
      <w:r w:rsidR="00A70DF3" w:rsidRPr="00277217">
        <w:rPr>
          <w:sz w:val="28"/>
          <w:szCs w:val="28"/>
        </w:rPr>
        <w:t xml:space="preserve"> (</w:t>
      </w:r>
      <w:r w:rsidR="00056673" w:rsidRPr="00277217">
        <w:rPr>
          <w:sz w:val="28"/>
          <w:szCs w:val="28"/>
        </w:rPr>
        <w:t xml:space="preserve">e.g, </w:t>
      </w:r>
      <w:r w:rsidR="00A70DF3" w:rsidRPr="00277217">
        <w:rPr>
          <w:sz w:val="28"/>
          <w:szCs w:val="28"/>
        </w:rPr>
        <w:t>when costs went down as interest rates drop</w:t>
      </w:r>
      <w:r w:rsidR="004661F9" w:rsidRPr="00277217">
        <w:rPr>
          <w:sz w:val="28"/>
          <w:szCs w:val="28"/>
        </w:rPr>
        <w:t>ped</w:t>
      </w:r>
      <w:r w:rsidR="00A70DF3" w:rsidRPr="00277217">
        <w:rPr>
          <w:sz w:val="28"/>
          <w:szCs w:val="28"/>
        </w:rPr>
        <w:t xml:space="preserve">, rents did not </w:t>
      </w:r>
      <w:r w:rsidR="001B69F6" w:rsidRPr="00277217">
        <w:rPr>
          <w:sz w:val="28"/>
          <w:szCs w:val="28"/>
        </w:rPr>
        <w:t>drop accordingly</w:t>
      </w:r>
      <w:r w:rsidR="00A70DF3" w:rsidRPr="00277217">
        <w:rPr>
          <w:sz w:val="28"/>
          <w:szCs w:val="28"/>
        </w:rPr>
        <w:t>)</w:t>
      </w:r>
      <w:r w:rsidR="006A4FCE" w:rsidRPr="00277217">
        <w:rPr>
          <w:sz w:val="28"/>
          <w:szCs w:val="28"/>
        </w:rPr>
        <w:t xml:space="preserve">. </w:t>
      </w:r>
    </w:p>
    <w:p w14:paraId="453AA797" w14:textId="5130A93C" w:rsidR="00F701C0" w:rsidRPr="00277217" w:rsidRDefault="006A4FCE" w:rsidP="00473E6C">
      <w:pPr>
        <w:jc w:val="both"/>
        <w:rPr>
          <w:sz w:val="28"/>
          <w:szCs w:val="28"/>
        </w:rPr>
      </w:pPr>
      <w:r w:rsidRPr="007225BD">
        <w:rPr>
          <w:b/>
          <w:bCs/>
          <w:sz w:val="28"/>
          <w:szCs w:val="28"/>
        </w:rPr>
        <w:t xml:space="preserve">This </w:t>
      </w:r>
      <w:r w:rsidR="00A70DF3" w:rsidRPr="007225BD">
        <w:rPr>
          <w:b/>
          <w:bCs/>
          <w:sz w:val="28"/>
          <w:szCs w:val="28"/>
        </w:rPr>
        <w:t>suggests rents are not set according to cost</w:t>
      </w:r>
      <w:r w:rsidR="004661F9" w:rsidRPr="007225BD">
        <w:rPr>
          <w:b/>
          <w:bCs/>
          <w:sz w:val="28"/>
          <w:szCs w:val="28"/>
        </w:rPr>
        <w:t>s</w:t>
      </w:r>
      <w:r w:rsidR="00553341" w:rsidRPr="007225BD">
        <w:rPr>
          <w:b/>
          <w:bCs/>
          <w:sz w:val="28"/>
          <w:szCs w:val="28"/>
        </w:rPr>
        <w:t xml:space="preserve"> to landlords</w:t>
      </w:r>
      <w:r w:rsidR="00A70DF3" w:rsidRPr="007225BD">
        <w:rPr>
          <w:b/>
          <w:bCs/>
          <w:sz w:val="28"/>
          <w:szCs w:val="28"/>
        </w:rPr>
        <w:t xml:space="preserve"> but </w:t>
      </w:r>
      <w:r w:rsidR="00F66DDF" w:rsidRPr="007225BD">
        <w:rPr>
          <w:b/>
          <w:bCs/>
          <w:sz w:val="28"/>
          <w:szCs w:val="28"/>
        </w:rPr>
        <w:t>by</w:t>
      </w:r>
      <w:r w:rsidR="00A70DF3" w:rsidRPr="007225BD">
        <w:rPr>
          <w:b/>
          <w:bCs/>
          <w:sz w:val="28"/>
          <w:szCs w:val="28"/>
        </w:rPr>
        <w:t xml:space="preserve"> renters’ ability to pay </w:t>
      </w:r>
      <w:r w:rsidR="00654EC4" w:rsidRPr="007225BD">
        <w:rPr>
          <w:b/>
          <w:bCs/>
          <w:sz w:val="28"/>
          <w:szCs w:val="28"/>
        </w:rPr>
        <w:t>along with</w:t>
      </w:r>
      <w:r w:rsidR="00A70DF3" w:rsidRPr="007225BD">
        <w:rPr>
          <w:b/>
          <w:bCs/>
          <w:sz w:val="28"/>
          <w:szCs w:val="28"/>
        </w:rPr>
        <w:t xml:space="preserve"> supply and demand</w:t>
      </w:r>
      <w:r w:rsidR="00A70DF3" w:rsidRPr="00277217">
        <w:rPr>
          <w:sz w:val="28"/>
          <w:szCs w:val="28"/>
        </w:rPr>
        <w:t>.</w:t>
      </w:r>
      <w:r w:rsidR="009F3F91" w:rsidRPr="00277217">
        <w:rPr>
          <w:sz w:val="28"/>
          <w:szCs w:val="28"/>
        </w:rPr>
        <w:t xml:space="preserve"> Kant</w:t>
      </w:r>
      <w:r w:rsidR="3E2F0DBE" w:rsidRPr="00277217">
        <w:rPr>
          <w:sz w:val="28"/>
          <w:szCs w:val="28"/>
        </w:rPr>
        <w:t>a</w:t>
      </w:r>
      <w:r w:rsidR="009F3F91" w:rsidRPr="00277217">
        <w:rPr>
          <w:sz w:val="28"/>
          <w:szCs w:val="28"/>
        </w:rPr>
        <w:t xml:space="preserve">r survey suggests the two most common </w:t>
      </w:r>
      <w:r w:rsidR="2B91B7E5" w:rsidRPr="00277217">
        <w:rPr>
          <w:sz w:val="28"/>
          <w:szCs w:val="28"/>
        </w:rPr>
        <w:t>reasons</w:t>
      </w:r>
      <w:r w:rsidR="009F3F91" w:rsidRPr="00277217">
        <w:rPr>
          <w:sz w:val="28"/>
          <w:szCs w:val="28"/>
        </w:rPr>
        <w:t xml:space="preserve"> for </w:t>
      </w:r>
      <w:bookmarkStart w:id="1" w:name="_Int_dViGKL4a"/>
      <w:r w:rsidR="009F3F91" w:rsidRPr="00277217">
        <w:rPr>
          <w:sz w:val="28"/>
          <w:szCs w:val="28"/>
        </w:rPr>
        <w:t>rents</w:t>
      </w:r>
      <w:bookmarkEnd w:id="1"/>
      <w:r w:rsidR="009F3F91" w:rsidRPr="00277217">
        <w:rPr>
          <w:sz w:val="28"/>
          <w:szCs w:val="28"/>
        </w:rPr>
        <w:t xml:space="preserve"> increase are still rents did not go up last year and rents </w:t>
      </w:r>
      <w:r w:rsidR="00293E62" w:rsidRPr="00277217">
        <w:rPr>
          <w:sz w:val="28"/>
          <w:szCs w:val="28"/>
        </w:rPr>
        <w:t xml:space="preserve">are not in line with </w:t>
      </w:r>
      <w:bookmarkStart w:id="2" w:name="_Int_KLtOeTQX"/>
      <w:r w:rsidR="00293E62" w:rsidRPr="00277217">
        <w:rPr>
          <w:sz w:val="28"/>
          <w:szCs w:val="28"/>
        </w:rPr>
        <w:t>market</w:t>
      </w:r>
      <w:bookmarkEnd w:id="2"/>
      <w:r w:rsidR="007225BD">
        <w:rPr>
          <w:sz w:val="28"/>
          <w:szCs w:val="28"/>
        </w:rPr>
        <w:t>, i.e landlords will raise rents if they can</w:t>
      </w:r>
    </w:p>
    <w:p w14:paraId="43362347" w14:textId="7B5A4272" w:rsidR="3DE70516" w:rsidRDefault="3DE70516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lastRenderedPageBreak/>
        <w:t xml:space="preserve">Of course, </w:t>
      </w:r>
      <w:r w:rsidRPr="0065773E">
        <w:rPr>
          <w:b/>
          <w:bCs/>
          <w:sz w:val="28"/>
          <w:szCs w:val="28"/>
        </w:rPr>
        <w:t>landlords</w:t>
      </w:r>
      <w:r w:rsidR="003A824C" w:rsidRPr="0065773E">
        <w:rPr>
          <w:b/>
          <w:bCs/>
          <w:sz w:val="28"/>
          <w:szCs w:val="28"/>
        </w:rPr>
        <w:t>’</w:t>
      </w:r>
      <w:r w:rsidRPr="0065773E">
        <w:rPr>
          <w:b/>
          <w:bCs/>
          <w:sz w:val="28"/>
          <w:szCs w:val="28"/>
        </w:rPr>
        <w:t xml:space="preserve"> costs are very different</w:t>
      </w:r>
      <w:r w:rsidRPr="00277217">
        <w:rPr>
          <w:sz w:val="28"/>
          <w:szCs w:val="28"/>
        </w:rPr>
        <w:t xml:space="preserve"> – depends on how much they have borrowed and how long ago. </w:t>
      </w:r>
      <w:r w:rsidRPr="0065773E">
        <w:rPr>
          <w:b/>
          <w:bCs/>
          <w:sz w:val="28"/>
          <w:szCs w:val="28"/>
        </w:rPr>
        <w:t xml:space="preserve">Highly leveraged landlords will be more sensitive to changes in costs/denial of interest deductibility. But the fact that investor’s share is still </w:t>
      </w:r>
      <w:r w:rsidR="4F1CF441" w:rsidRPr="0065773E">
        <w:rPr>
          <w:b/>
          <w:bCs/>
          <w:sz w:val="28"/>
          <w:szCs w:val="28"/>
        </w:rPr>
        <w:t>strong,</w:t>
      </w:r>
      <w:r w:rsidRPr="0065773E">
        <w:rPr>
          <w:b/>
          <w:bCs/>
          <w:sz w:val="28"/>
          <w:szCs w:val="28"/>
        </w:rPr>
        <w:t xml:space="preserve"> and we don’t see concrete evidence of landlords selling up means that they are not the majority</w:t>
      </w:r>
      <w:r w:rsidR="00B772D9" w:rsidRPr="0065773E">
        <w:rPr>
          <w:b/>
          <w:bCs/>
          <w:sz w:val="28"/>
          <w:szCs w:val="28"/>
        </w:rPr>
        <w:t>.</w:t>
      </w:r>
    </w:p>
    <w:p w14:paraId="783E72B1" w14:textId="77777777" w:rsidR="00D8300B" w:rsidRPr="00277217" w:rsidRDefault="00D8300B" w:rsidP="00D830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Landlords capture all dollar gain in renters’ wage:</w:t>
      </w:r>
    </w:p>
    <w:p w14:paraId="0EC2EF62" w14:textId="77777777" w:rsidR="00D8300B" w:rsidRPr="00277217" w:rsidRDefault="00D8300B" w:rsidP="00D8300B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No, the rate of change in wages and rents are similar not the $ value. Renters only pay a proportion of their income on rents. E.g if wage is $100 and rent is $30, 1% increase in wage ($10) leads to 1% increase in rent ($3) means that the renter still gains $7 net.</w:t>
      </w:r>
    </w:p>
    <w:p w14:paraId="67663879" w14:textId="77777777" w:rsidR="00D8300B" w:rsidRPr="00277217" w:rsidRDefault="00D8300B" w:rsidP="00D830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Landlords look at current tenants’ wage to set rents.</w:t>
      </w:r>
    </w:p>
    <w:p w14:paraId="444DD057" w14:textId="5FC7F809" w:rsidR="00D8300B" w:rsidRPr="00277217" w:rsidRDefault="00D8300B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No, rents are set based on market rents, which is determined/capped by all renters’ ability to pay (wages), and supply/demand.</w:t>
      </w:r>
    </w:p>
    <w:p w14:paraId="3C85BA54" w14:textId="2B123828" w:rsidR="00F701C0" w:rsidRPr="00277217" w:rsidRDefault="00F701C0" w:rsidP="007225BD">
      <w:pPr>
        <w:pStyle w:val="Heading1"/>
      </w:pPr>
      <w:r w:rsidRPr="00277217">
        <w:t>Current conditions and outlook</w:t>
      </w:r>
    </w:p>
    <w:p w14:paraId="5691181B" w14:textId="606E7BA9" w:rsidR="00277217" w:rsidRDefault="00886199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Overall, we expect rent price growth to keep rising for new tenancies in the near to medium-term as high net migration continues and construction activity slows down.</w:t>
      </w:r>
    </w:p>
    <w:p w14:paraId="2642DC5F" w14:textId="0218CF68" w:rsidR="00374282" w:rsidRPr="00277217" w:rsidRDefault="00886199" w:rsidP="00473E6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277217">
        <w:rPr>
          <w:rFonts w:ascii="Calibri" w:eastAsia="Times New Roman" w:hAnsi="Calibri" w:cs="Calibri"/>
          <w:kern w:val="0"/>
          <w:sz w:val="28"/>
          <w:szCs w:val="28"/>
          <w:u w:val="single"/>
          <w:lang w:val="en-NZ"/>
          <w14:ligatures w14:val="none"/>
        </w:rPr>
        <w:t xml:space="preserve">Factors impacting </w:t>
      </w:r>
      <w:r w:rsidR="00C24322" w:rsidRPr="00277217">
        <w:rPr>
          <w:rFonts w:ascii="Calibri" w:eastAsia="Times New Roman" w:hAnsi="Calibri" w:cs="Calibri"/>
          <w:kern w:val="0"/>
          <w:sz w:val="28"/>
          <w:szCs w:val="28"/>
          <w:u w:val="single"/>
          <w:lang w:val="en-NZ"/>
          <w14:ligatures w14:val="none"/>
        </w:rPr>
        <w:t>R</w:t>
      </w:r>
      <w:r w:rsidR="00374282" w:rsidRPr="00277217">
        <w:rPr>
          <w:rFonts w:ascii="Calibri" w:eastAsia="Times New Roman" w:hAnsi="Calibri" w:cs="Calibri"/>
          <w:kern w:val="0"/>
          <w:sz w:val="28"/>
          <w:szCs w:val="28"/>
          <w:u w:val="single"/>
          <w:lang w:val="en-NZ"/>
          <w14:ligatures w14:val="none"/>
        </w:rPr>
        <w:t>ental Prices:</w:t>
      </w:r>
      <w:r w:rsidR="00374282" w:rsidRPr="0027721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21956DFA" w14:textId="77777777" w:rsidR="00277217" w:rsidRPr="00277217" w:rsidRDefault="00277217" w:rsidP="00473E6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</w:p>
    <w:tbl>
      <w:tblPr>
        <w:tblW w:w="9929" w:type="dxa"/>
        <w:tblInd w:w="-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2876"/>
        <w:gridCol w:w="159"/>
        <w:gridCol w:w="2432"/>
        <w:gridCol w:w="2554"/>
      </w:tblGrid>
      <w:tr w:rsidR="00417351" w:rsidRPr="00277217" w14:paraId="4C40CC66" w14:textId="77777777" w:rsidTr="00417351">
        <w:trPr>
          <w:trHeight w:val="300"/>
        </w:trPr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D06589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Upward Pressures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D43155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6754765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Downward / Stabilising Pressures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53341" w:rsidRPr="00277217" w14:paraId="7208ED4A" w14:textId="77777777" w:rsidTr="00417351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E55AB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Population Growth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9818D" w14:textId="14FC8EEB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Immigration ~7</w:t>
            </w:r>
            <w:r w:rsidR="005315C1"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8</w:t>
            </w: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K in year to </w:t>
            </w:r>
            <w:r w:rsidR="005315C1"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May</w:t>
            </w: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 2023 particularly impacting Auckland.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ACBBE97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Internal Migration adding to demand in comparatively affordable regional markets.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55B5B75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CD05E9C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A6EFA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Increased Supply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01A4D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Rental inflation has been limited in main urban areas where more building has occurred. 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21CDDFA1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People unable or unwilling to sell homes in current market have buoyed stock (may cease or reverse if housing market picks up)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53341" w:rsidRPr="00277217" w14:paraId="6057FFA8" w14:textId="77777777" w:rsidTr="00BC2D55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42CDD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Internal Migration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9F339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Internal migration away from more expensive areas is putting pressure on rental markets in comparatively more affordable areas.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0B4C2DA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1A3E377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9FD89" w14:textId="5510979A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0382E" w14:textId="2439B63A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C2D55" w:rsidRPr="00277217" w14:paraId="7536D9D7" w14:textId="77777777" w:rsidTr="00BC2D55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3973A" w14:textId="78BD46B3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lastRenderedPageBreak/>
              <w:t>Construction slow down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D40BE" w14:textId="104E3C70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Slowed down in activity, may impact the regions disproportionately 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6EA9AD76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706C0B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EDDCA8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C2D55" w:rsidRPr="00277217" w14:paraId="4A545267" w14:textId="77777777" w:rsidTr="00BC2D55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7C868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Wage Growth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FFD04" w14:textId="7B0D7A1D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Average wage growth of 6.7% annually in Q2-2023 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C2A8E59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A3A49A" w14:textId="74BB5041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Stabilising wage growth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EE9198" w14:textId="5102BE3B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Wage growth is still strong, but already down from previous two quarters, and expected to stabilise with recession and seemingly peaked inflation.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C2D55" w:rsidRPr="00277217" w14:paraId="5BE04D57" w14:textId="77777777" w:rsidTr="00D371C1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A1F9F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Low unemployment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BE74F" w14:textId="4688880B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3.6% unemployment 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7075A5A7" w14:textId="522FE1CA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(Already up and expected to go up further as the economy goes into recession)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C60DD7E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E2548" w14:textId="4B8EC88C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Potential rise in unemployment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91466" w14:textId="3FB08085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As the economy is now officially in recession, unemployment may start to rise, which will slow down household formation and take some of the heat out of rental demand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C2D55" w:rsidRPr="00277217" w14:paraId="60FE6F48" w14:textId="77777777" w:rsidTr="00417351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3FCF7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Increasing ownership costs, incl. rates, and mortgage interest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C5AF4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Some landlords refixing mortgage rates now will be moving from ~3% to over 6%.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80A50EF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Interest Deductibility now at 50%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5ECF91E7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Local Council Rates up ~7%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5C1D23C8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Insurance premiums up 10-15%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4F299D4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4429D" w14:textId="1A96FBF3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“Sticky rents” and tenant loyalty  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C70C1" w14:textId="6584FEA0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Landlords keeping good tenants and foregoing “market rent”​.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24D93F39" w14:textId="77777777" w:rsidR="00374282" w:rsidRPr="00277217" w:rsidRDefault="00374282" w:rsidP="00473E6C">
      <w:pPr>
        <w:jc w:val="both"/>
        <w:rPr>
          <w:sz w:val="24"/>
          <w:szCs w:val="24"/>
        </w:rPr>
      </w:pPr>
    </w:p>
    <w:sectPr w:rsidR="00374282" w:rsidRPr="00277217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14AC" w14:textId="77777777" w:rsidR="00730ABB" w:rsidRDefault="00730ABB" w:rsidP="0069026A">
      <w:pPr>
        <w:spacing w:after="0" w:line="240" w:lineRule="auto"/>
      </w:pPr>
      <w:r>
        <w:separator/>
      </w:r>
    </w:p>
  </w:endnote>
  <w:endnote w:type="continuationSeparator" w:id="0">
    <w:p w14:paraId="6C5F65A8" w14:textId="77777777" w:rsidR="00730ABB" w:rsidRDefault="00730ABB" w:rsidP="0069026A">
      <w:pPr>
        <w:spacing w:after="0" w:line="240" w:lineRule="auto"/>
      </w:pPr>
      <w:r>
        <w:continuationSeparator/>
      </w:r>
    </w:p>
  </w:endnote>
  <w:endnote w:type="continuationNotice" w:id="1">
    <w:p w14:paraId="7F92B2B7" w14:textId="77777777" w:rsidR="00730ABB" w:rsidRDefault="00730A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F25F" w14:textId="3DCA4D88" w:rsidR="0069026A" w:rsidRDefault="00690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50D4170" wp14:editId="095D96A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49C84" w14:textId="3E156013" w:rsidR="0069026A" w:rsidRPr="0069026A" w:rsidRDefault="0069026A" w:rsidP="00690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02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D41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8A49C84" w14:textId="3E156013" w:rsidR="0069026A" w:rsidRPr="0069026A" w:rsidRDefault="0069026A" w:rsidP="00690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02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5061" w14:textId="4F7E4FF7" w:rsidR="0069026A" w:rsidRDefault="00690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BCE942B" wp14:editId="47184165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CD2843" w14:textId="598E5579" w:rsidR="0069026A" w:rsidRPr="0069026A" w:rsidRDefault="0069026A" w:rsidP="00690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02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E94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0CD2843" w14:textId="598E5579" w:rsidR="0069026A" w:rsidRPr="0069026A" w:rsidRDefault="0069026A" w:rsidP="00690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02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5F25" w14:textId="4EE98C21" w:rsidR="0069026A" w:rsidRDefault="00690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B1A3EE" wp14:editId="628AD74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0497F0" w14:textId="6445B384" w:rsidR="0069026A" w:rsidRPr="0069026A" w:rsidRDefault="0069026A" w:rsidP="00690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02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1A3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UNCLASSIFIED]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D0497F0" w14:textId="6445B384" w:rsidR="0069026A" w:rsidRPr="0069026A" w:rsidRDefault="0069026A" w:rsidP="00690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02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F63A" w14:textId="77777777" w:rsidR="00730ABB" w:rsidRDefault="00730ABB" w:rsidP="0069026A">
      <w:pPr>
        <w:spacing w:after="0" w:line="240" w:lineRule="auto"/>
      </w:pPr>
      <w:r>
        <w:separator/>
      </w:r>
    </w:p>
  </w:footnote>
  <w:footnote w:type="continuationSeparator" w:id="0">
    <w:p w14:paraId="7F9DBEE2" w14:textId="77777777" w:rsidR="00730ABB" w:rsidRDefault="00730ABB" w:rsidP="0069026A">
      <w:pPr>
        <w:spacing w:after="0" w:line="240" w:lineRule="auto"/>
      </w:pPr>
      <w:r>
        <w:continuationSeparator/>
      </w:r>
    </w:p>
  </w:footnote>
  <w:footnote w:type="continuationNotice" w:id="1">
    <w:p w14:paraId="5730F8BE" w14:textId="77777777" w:rsidR="00730ABB" w:rsidRDefault="00730AB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LtOeTQX" int2:invalidationBookmarkName="" int2:hashCode="XJ9zr3MzT/41DG" int2:id="WivasrfS">
      <int2:state int2:value="Rejected" int2:type="AugLoop_Text_Critique"/>
    </int2:bookmark>
    <int2:bookmark int2:bookmarkName="_Int_dViGKL4a" int2:invalidationBookmarkName="" int2:hashCode="SA+8UFk1qkpcZl" int2:id="jh49TMD9">
      <int2:state int2:value="Rejected" int2:type="AugLoop_Text_Critique"/>
    </int2:bookmark>
    <int2:bookmark int2:bookmarkName="_Int_3EFn9EWJ" int2:invalidationBookmarkName="" int2:hashCode="8NUhpdw3STkByG" int2:id="xnpa0if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9F6"/>
    <w:multiLevelType w:val="hybridMultilevel"/>
    <w:tmpl w:val="F64A350C"/>
    <w:lvl w:ilvl="0" w:tplc="34645F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2023"/>
    <w:multiLevelType w:val="hybridMultilevel"/>
    <w:tmpl w:val="05E2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2041F"/>
    <w:multiLevelType w:val="hybridMultilevel"/>
    <w:tmpl w:val="6C22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C49F3"/>
    <w:multiLevelType w:val="hybridMultilevel"/>
    <w:tmpl w:val="E1BC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790"/>
    <w:multiLevelType w:val="hybridMultilevel"/>
    <w:tmpl w:val="E9A2789C"/>
    <w:lvl w:ilvl="0" w:tplc="7BEC6A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5349">
    <w:abstractNumId w:val="1"/>
  </w:num>
  <w:num w:numId="2" w16cid:durableId="1112479976">
    <w:abstractNumId w:val="2"/>
  </w:num>
  <w:num w:numId="3" w16cid:durableId="951327102">
    <w:abstractNumId w:val="0"/>
  </w:num>
  <w:num w:numId="4" w16cid:durableId="610015955">
    <w:abstractNumId w:val="4"/>
  </w:num>
  <w:num w:numId="5" w16cid:durableId="989748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6A"/>
    <w:rsid w:val="00015ABB"/>
    <w:rsid w:val="00043953"/>
    <w:rsid w:val="00056673"/>
    <w:rsid w:val="00077C40"/>
    <w:rsid w:val="000A427C"/>
    <w:rsid w:val="001523E4"/>
    <w:rsid w:val="001860A6"/>
    <w:rsid w:val="001878C3"/>
    <w:rsid w:val="001B69F6"/>
    <w:rsid w:val="00252AF7"/>
    <w:rsid w:val="00277217"/>
    <w:rsid w:val="00293E62"/>
    <w:rsid w:val="002D3178"/>
    <w:rsid w:val="00374282"/>
    <w:rsid w:val="003A824C"/>
    <w:rsid w:val="003C1259"/>
    <w:rsid w:val="00402477"/>
    <w:rsid w:val="00417351"/>
    <w:rsid w:val="00446297"/>
    <w:rsid w:val="004661F9"/>
    <w:rsid w:val="00473E6C"/>
    <w:rsid w:val="004A6B10"/>
    <w:rsid w:val="004D1993"/>
    <w:rsid w:val="004F10DF"/>
    <w:rsid w:val="005105C0"/>
    <w:rsid w:val="00525ED0"/>
    <w:rsid w:val="005300B9"/>
    <w:rsid w:val="005315C1"/>
    <w:rsid w:val="00553341"/>
    <w:rsid w:val="00554971"/>
    <w:rsid w:val="005762DC"/>
    <w:rsid w:val="006166C4"/>
    <w:rsid w:val="0063081A"/>
    <w:rsid w:val="00654EC4"/>
    <w:rsid w:val="0065773E"/>
    <w:rsid w:val="0069026A"/>
    <w:rsid w:val="006A4FCE"/>
    <w:rsid w:val="006B7D0A"/>
    <w:rsid w:val="007225BD"/>
    <w:rsid w:val="00723C82"/>
    <w:rsid w:val="00730ABB"/>
    <w:rsid w:val="00735DBD"/>
    <w:rsid w:val="00736CF0"/>
    <w:rsid w:val="007D46F7"/>
    <w:rsid w:val="007F4013"/>
    <w:rsid w:val="00837B6E"/>
    <w:rsid w:val="008806F2"/>
    <w:rsid w:val="00882409"/>
    <w:rsid w:val="00884975"/>
    <w:rsid w:val="00886199"/>
    <w:rsid w:val="00890787"/>
    <w:rsid w:val="008A0922"/>
    <w:rsid w:val="008C4485"/>
    <w:rsid w:val="008D2EA4"/>
    <w:rsid w:val="008F38B3"/>
    <w:rsid w:val="009410A7"/>
    <w:rsid w:val="009A53D1"/>
    <w:rsid w:val="009C4B40"/>
    <w:rsid w:val="009E2245"/>
    <w:rsid w:val="009F3F91"/>
    <w:rsid w:val="00A340BE"/>
    <w:rsid w:val="00A57635"/>
    <w:rsid w:val="00A70DF3"/>
    <w:rsid w:val="00AD784B"/>
    <w:rsid w:val="00AE2084"/>
    <w:rsid w:val="00B47601"/>
    <w:rsid w:val="00B52C5C"/>
    <w:rsid w:val="00B772D9"/>
    <w:rsid w:val="00BA07F3"/>
    <w:rsid w:val="00BB06AC"/>
    <w:rsid w:val="00BC07E6"/>
    <w:rsid w:val="00BC2D55"/>
    <w:rsid w:val="00C24322"/>
    <w:rsid w:val="00C714AA"/>
    <w:rsid w:val="00C71554"/>
    <w:rsid w:val="00C80DE9"/>
    <w:rsid w:val="00CB109F"/>
    <w:rsid w:val="00CC0D5D"/>
    <w:rsid w:val="00D13EA5"/>
    <w:rsid w:val="00D22834"/>
    <w:rsid w:val="00D371C1"/>
    <w:rsid w:val="00D73B89"/>
    <w:rsid w:val="00D8300B"/>
    <w:rsid w:val="00D8761D"/>
    <w:rsid w:val="00DC2F5A"/>
    <w:rsid w:val="00E95154"/>
    <w:rsid w:val="00EE6291"/>
    <w:rsid w:val="00F66ABE"/>
    <w:rsid w:val="00F66DDF"/>
    <w:rsid w:val="00F701B2"/>
    <w:rsid w:val="00F701C0"/>
    <w:rsid w:val="00F9677A"/>
    <w:rsid w:val="00FC4BF4"/>
    <w:rsid w:val="00FF66CA"/>
    <w:rsid w:val="151E23F3"/>
    <w:rsid w:val="1C00F331"/>
    <w:rsid w:val="2196FFCB"/>
    <w:rsid w:val="24EDCD95"/>
    <w:rsid w:val="25C4E7E1"/>
    <w:rsid w:val="2B91B7E5"/>
    <w:rsid w:val="39B67FD1"/>
    <w:rsid w:val="3D1EF7B4"/>
    <w:rsid w:val="3DE70516"/>
    <w:rsid w:val="3DF94047"/>
    <w:rsid w:val="3E2F0DBE"/>
    <w:rsid w:val="3E989993"/>
    <w:rsid w:val="42F34A6D"/>
    <w:rsid w:val="44E915D2"/>
    <w:rsid w:val="471A39B0"/>
    <w:rsid w:val="4D772AC5"/>
    <w:rsid w:val="4F1CF441"/>
    <w:rsid w:val="50059068"/>
    <w:rsid w:val="5D0F8644"/>
    <w:rsid w:val="702753E5"/>
    <w:rsid w:val="74385C62"/>
    <w:rsid w:val="7B8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0C4D"/>
  <w15:chartTrackingRefBased/>
  <w15:docId w15:val="{479A7879-B89F-479D-B146-76144083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02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0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6A"/>
  </w:style>
  <w:style w:type="paragraph" w:customStyle="1" w:styleId="paragraph">
    <w:name w:val="paragraph"/>
    <w:basedOn w:val="Normal"/>
    <w:rsid w:val="0037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74282"/>
  </w:style>
  <w:style w:type="character" w:customStyle="1" w:styleId="eop">
    <w:name w:val="eop"/>
    <w:basedOn w:val="DefaultParagraphFont"/>
    <w:rsid w:val="00374282"/>
  </w:style>
  <w:style w:type="paragraph" w:styleId="Header">
    <w:name w:val="header"/>
    <w:basedOn w:val="Normal"/>
    <w:link w:val="HeaderChar"/>
    <w:uiPriority w:val="99"/>
    <w:semiHidden/>
    <w:unhideWhenUsed/>
    <w:rsid w:val="009C4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1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8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9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B607ACD773D4EB5E84443122CB37F" ma:contentTypeVersion="20" ma:contentTypeDescription="Create a new document." ma:contentTypeScope="" ma:versionID="a2cb8482211319740145e01b5384c40c">
  <xsd:schema xmlns:xsd="http://www.w3.org/2001/XMLSchema" xmlns:xs="http://www.w3.org/2001/XMLSchema" xmlns:p="http://schemas.microsoft.com/office/2006/metadata/properties" xmlns:ns2="73ca0a6f-7b09-4afd-9907-63092b5f1a58" xmlns:ns3="1ed50118-65ac-419c-ba11-7335d912dad1" targetNamespace="http://schemas.microsoft.com/office/2006/metadata/properties" ma:root="true" ma:fieldsID="571b5e8f43ab170d352126b5212d025d" ns2:_="" ns3:_="">
    <xsd:import namespace="73ca0a6f-7b09-4afd-9907-63092b5f1a58"/>
    <xsd:import namespace="1ed50118-65ac-419c-ba11-7335d912da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Authoritative_x0020_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a0a6f-7b09-4afd-9907-63092b5f1a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e263de34-72bd-42bb-987d-26b792ca997f}" ma:internalName="TaxCatchAll" ma:showField="CatchAllData" ma:web="73ca0a6f-7b09-4afd-9907-63092b5f1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50118-65ac-419c-ba11-7335d912d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Authoritative_x0020_Data" ma:index="23" nillable="true" ma:displayName="Authoritative Data" ma:format="Dropdown" ma:indexed="true" ma:internalName="Authoritative_x0020_Data">
      <xsd:simpleType>
        <xsd:restriction base="dms:Choice">
          <xsd:enumeration value="Yes"/>
          <xsd:enumeration value="No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37c7ead-e707-47a7-9154-f9bc55a403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3ca0a6f-7b09-4afd-9907-63092b5f1a58">PYTPEHA36MWV-1399632152-87393</_dlc_DocId>
    <TaxCatchAll xmlns="73ca0a6f-7b09-4afd-9907-63092b5f1a58" xsi:nil="true"/>
    <lcf76f155ced4ddcb4097134ff3c332f xmlns="1ed50118-65ac-419c-ba11-7335d912dad1">
      <Terms xmlns="http://schemas.microsoft.com/office/infopath/2007/PartnerControls"/>
    </lcf76f155ced4ddcb4097134ff3c332f>
    <Authoritative_x0020_Data xmlns="1ed50118-65ac-419c-ba11-7335d912dad1" xsi:nil="true"/>
    <_dlc_DocIdUrl xmlns="73ca0a6f-7b09-4afd-9907-63092b5f1a58">
      <Url>https://mhud.sharepoint.com/sites/insights/_layouts/15/DocIdRedir.aspx?ID=PYTPEHA36MWV-1399632152-87393</Url>
      <Description>PYTPEHA36MWV-1399632152-87393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CEFA6-DC52-4B1F-936F-C397B3444EE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C571A07-C78D-4C40-B445-ABE5171E6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a0a6f-7b09-4afd-9907-63092b5f1a58"/>
    <ds:schemaRef ds:uri="1ed50118-65ac-419c-ba11-7335d912d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34F902-E177-48E7-B21D-6884E7F0B506}">
  <ds:schemaRefs>
    <ds:schemaRef ds:uri="http://schemas.microsoft.com/office/2006/metadata/properties"/>
    <ds:schemaRef ds:uri="http://schemas.microsoft.com/office/infopath/2007/PartnerControls"/>
    <ds:schemaRef ds:uri="73ca0a6f-7b09-4afd-9907-63092b5f1a58"/>
    <ds:schemaRef ds:uri="1ed50118-65ac-419c-ba11-7335d912dad1"/>
  </ds:schemaRefs>
</ds:datastoreItem>
</file>

<file path=customXml/itemProps4.xml><?xml version="1.0" encoding="utf-8"?>
<ds:datastoreItem xmlns:ds="http://schemas.openxmlformats.org/officeDocument/2006/customXml" ds:itemID="{6107E8F4-3094-415B-8A84-CF50DE525F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9120112-3b8d-44c1-bb35-0efb412dca25}" enabled="1" method="Privileged" siteId="{9e9b3020-3d38-48a6-9064-373bc7b156d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Ngo</dc:creator>
  <cp:keywords/>
  <dc:description/>
  <cp:lastModifiedBy>Nam Ngo</cp:lastModifiedBy>
  <cp:revision>94</cp:revision>
  <cp:lastPrinted>2023-08-21T03:18:00Z</cp:lastPrinted>
  <dcterms:created xsi:type="dcterms:W3CDTF">2023-08-21T18:18:00Z</dcterms:created>
  <dcterms:modified xsi:type="dcterms:W3CDTF">2023-08-21T03:21:00Z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[UNCLASSIFIED]</vt:lpwstr>
  </property>
  <property fmtid="{D5CDD505-2E9C-101B-9397-08002B2CF9AE}" pid="5" name="ContentTypeId">
    <vt:lpwstr>0x010100B45B607ACD773D4EB5E84443122CB37F</vt:lpwstr>
  </property>
  <property fmtid="{D5CDD505-2E9C-101B-9397-08002B2CF9AE}" pid="6" name="_dlc_DocIdItemGuid">
    <vt:lpwstr>c4b71251-c8fb-4fdc-b15c-b70921f807e1</vt:lpwstr>
  </property>
</Properties>
</file>