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Huda Husain Petkar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M. Sc DS AI || L017  || ADBMS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: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Indexing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CUSTOMERS(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VARCHAR(15)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AGE INT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ADDRESS VARCHAR(25),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SALARY float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CUSTOMERS 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(1, 'Ramesh', '32', 'Ahmedabad', 2000),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(2, 'Khilan', '25', 'Delhi', 1500),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(3, 'Kaushik', '23', 'Kota', 2000),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(4, 'Chaitali', '25', 'Mumbai', 6500),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(5, 'Hardik','27', 'Bhopal', 8500),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(6, 'Komal', '22', 'Hyderabad', 9000),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(7, 'Muffy', '24', 'Indore', 5500);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INDEX index_name ON CUSTOMERS(NAME);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SHOW INDEX FROM CUSTOMERS;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INDEX mult_index_data on CUSTOMERS(NAME, AGE);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SHOW INDEX FROM CUSTOMERS;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