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828C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 xml:space="preserve">Trading </w:t>
      </w:r>
      <w:proofErr w:type="spellStart"/>
      <w:r w:rsidRPr="0002610B">
        <w:rPr>
          <w:rFonts w:ascii="Times New Roman" w:hAnsi="Times New Roman" w:cs="Times New Roman"/>
          <w:b/>
          <w:bCs/>
          <w:sz w:val="36"/>
          <w:szCs w:val="36"/>
        </w:rPr>
        <w:t>Behavior</w:t>
      </w:r>
      <w:proofErr w:type="spellEnd"/>
      <w:r w:rsidRPr="0002610B">
        <w:rPr>
          <w:rFonts w:ascii="Times New Roman" w:hAnsi="Times New Roman" w:cs="Times New Roman"/>
          <w:b/>
          <w:bCs/>
          <w:sz w:val="36"/>
          <w:szCs w:val="36"/>
        </w:rPr>
        <w:t xml:space="preserve"> and Market Sentiment Analysis</w:t>
      </w:r>
    </w:p>
    <w:p w14:paraId="63FA85B3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FE0C4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Project Overview</w:t>
      </w:r>
    </w:p>
    <w:p w14:paraId="771EA9F9" w14:textId="77777777" w:rsid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This project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analyzes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the relationship between cryptocurrency trading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and market sentiment using Fear &amp; Greed Index data combined with historical trading records from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Hyperliquid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exchange.</w:t>
      </w:r>
    </w:p>
    <w:p w14:paraId="0FCB883B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</w:p>
    <w:p w14:paraId="6E6BAF70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Assignment Context</w:t>
      </w:r>
    </w:p>
    <w:p w14:paraId="343650CD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Web3 Trading Team - Data Science Assignment</w:t>
      </w:r>
    </w:p>
    <w:p w14:paraId="22C69EB8" w14:textId="77777777" w:rsid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The objective is to explore and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the relationship between trader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and market sentiment using two key datasets to identify hidden trends or signals that could influence smarter trading strategies.</w:t>
      </w:r>
    </w:p>
    <w:p w14:paraId="48021750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</w:p>
    <w:p w14:paraId="38C3AEF1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Repository Structure</w:t>
      </w:r>
    </w:p>
    <w:p w14:paraId="461B32EF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ds_&lt;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candidate_name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&gt;/</w:t>
      </w:r>
    </w:p>
    <w:p w14:paraId="1C7DDD6F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├── notebook_</w:t>
      </w:r>
      <w:proofErr w:type="gramStart"/>
      <w:r w:rsidRPr="0002610B">
        <w:rPr>
          <w:rFonts w:ascii="Times New Roman" w:hAnsi="Times New Roman" w:cs="Times New Roman"/>
          <w:sz w:val="36"/>
          <w:szCs w:val="36"/>
        </w:rPr>
        <w:t>1.ipynb</w:t>
      </w:r>
      <w:proofErr w:type="gramEnd"/>
      <w:r w:rsidRPr="0002610B">
        <w:rPr>
          <w:rFonts w:ascii="Times New Roman" w:hAnsi="Times New Roman" w:cs="Times New Roman"/>
          <w:sz w:val="36"/>
          <w:szCs w:val="36"/>
        </w:rPr>
        <w:t xml:space="preserve">           # Main analysis notebook (Google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Colab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)</w:t>
      </w:r>
    </w:p>
    <w:p w14:paraId="23A4A04D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├──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csv_files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/                 # Store all CSVs or data outputs</w:t>
      </w:r>
    </w:p>
    <w:p w14:paraId="7DA66D8E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│   ├── fear_greed_index.csv   # Bitcoin Market Sentiment Dataset</w:t>
      </w:r>
    </w:p>
    <w:p w14:paraId="74C5DAA4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│   └── historical_data.csv    # Historical Trader Data from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Hyperliquid</w:t>
      </w:r>
      <w:proofErr w:type="spellEnd"/>
    </w:p>
    <w:p w14:paraId="6561C1BB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lastRenderedPageBreak/>
        <w:t>├── outputs/                   # Store all visual outputs, graphs, charts</w:t>
      </w:r>
    </w:p>
    <w:p w14:paraId="72522262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│   ├── avg_size_by_sentiment.png</w:t>
      </w:r>
    </w:p>
    <w:p w14:paraId="53FE08AE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│   ├── pnl_boxplot_by_sentiment.png</w:t>
      </w:r>
    </w:p>
    <w:p w14:paraId="539FD772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│   └── daily_pnl_vs_sentiment.png</w:t>
      </w:r>
    </w:p>
    <w:p w14:paraId="36192142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├── ds_report.pdf              # Final summarized insights and explanations</w:t>
      </w:r>
    </w:p>
    <w:p w14:paraId="7D1DA994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└── README.md                  # Setup instructions and notes</w:t>
      </w:r>
    </w:p>
    <w:p w14:paraId="63A059AC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FF9357" w14:textId="199CF4BA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Key Findings</w:t>
      </w:r>
    </w:p>
    <w:p w14:paraId="68C4651E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Trading Performance by Sentiment</w:t>
      </w:r>
    </w:p>
    <w:p w14:paraId="51681B1F" w14:textId="77777777" w:rsidR="0002610B" w:rsidRPr="0002610B" w:rsidRDefault="0002610B" w:rsidP="0002610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Greed periods</w:t>
      </w:r>
      <w:r w:rsidRPr="0002610B">
        <w:rPr>
          <w:rFonts w:ascii="Times New Roman" w:hAnsi="Times New Roman" w:cs="Times New Roman"/>
          <w:sz w:val="36"/>
          <w:szCs w:val="36"/>
        </w:rPr>
        <w:t xml:space="preserve">: Highest profitability (87.89 USD mean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PnL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) with smallest trade sizes</w:t>
      </w:r>
    </w:p>
    <w:p w14:paraId="21E54B55" w14:textId="77777777" w:rsidR="0002610B" w:rsidRPr="0002610B" w:rsidRDefault="0002610B" w:rsidP="0002610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Neutral periods</w:t>
      </w:r>
      <w:r w:rsidRPr="0002610B">
        <w:rPr>
          <w:rFonts w:ascii="Times New Roman" w:hAnsi="Times New Roman" w:cs="Times New Roman"/>
          <w:sz w:val="36"/>
          <w:szCs w:val="36"/>
        </w:rPr>
        <w:t xml:space="preserve">: Moderate profitability (48.64 USD mean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PnL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)</w:t>
      </w:r>
    </w:p>
    <w:p w14:paraId="7487B1E6" w14:textId="77777777" w:rsidR="0002610B" w:rsidRPr="0002610B" w:rsidRDefault="0002610B" w:rsidP="0002610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Extreme Greed periods</w:t>
      </w:r>
      <w:r w:rsidRPr="0002610B">
        <w:rPr>
          <w:rFonts w:ascii="Times New Roman" w:hAnsi="Times New Roman" w:cs="Times New Roman"/>
          <w:sz w:val="36"/>
          <w:szCs w:val="36"/>
        </w:rPr>
        <w:t xml:space="preserve">: Lowest profitability (25.42 USD mean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PnL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) with largest trade sizes</w:t>
      </w:r>
    </w:p>
    <w:p w14:paraId="14C0C356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Strategic Insights</w:t>
      </w:r>
    </w:p>
    <w:p w14:paraId="42127A9B" w14:textId="77777777" w:rsidR="0002610B" w:rsidRPr="0002610B" w:rsidRDefault="0002610B" w:rsidP="000261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Moderate greed periods offer optimal risk-adjusted returns</w:t>
      </w:r>
    </w:p>
    <w:p w14:paraId="59F66745" w14:textId="77777777" w:rsidR="0002610B" w:rsidRPr="0002610B" w:rsidRDefault="0002610B" w:rsidP="000261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Extreme sentiment conditions reduce profitability</w:t>
      </w:r>
    </w:p>
    <w:p w14:paraId="5CE4AF89" w14:textId="77777777" w:rsidR="0002610B" w:rsidRPr="0002610B" w:rsidRDefault="0002610B" w:rsidP="000261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Counter-intuitive relationship: higher sentiment ≠ better performance</w:t>
      </w:r>
    </w:p>
    <w:p w14:paraId="72ED5C99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0BEFAA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2F0312" w14:textId="17064183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Dataset Information</w:t>
      </w:r>
    </w:p>
    <w:p w14:paraId="42959D62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1. Bitcoin Market Sentiment Dataset</w:t>
      </w:r>
    </w:p>
    <w:p w14:paraId="00C39C43" w14:textId="77777777" w:rsidR="0002610B" w:rsidRPr="0002610B" w:rsidRDefault="0002610B" w:rsidP="000261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Source</w:t>
      </w:r>
      <w:r w:rsidRPr="0002610B">
        <w:rPr>
          <w:rFonts w:ascii="Times New Roman" w:hAnsi="Times New Roman" w:cs="Times New Roman"/>
          <w:sz w:val="36"/>
          <w:szCs w:val="36"/>
        </w:rPr>
        <w:t>: Fear &amp; Greed Index</w:t>
      </w:r>
    </w:p>
    <w:p w14:paraId="6B4E59C7" w14:textId="77777777" w:rsidR="0002610B" w:rsidRPr="0002610B" w:rsidRDefault="0002610B" w:rsidP="000261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Columns</w:t>
      </w:r>
      <w:r w:rsidRPr="0002610B">
        <w:rPr>
          <w:rFonts w:ascii="Times New Roman" w:hAnsi="Times New Roman" w:cs="Times New Roman"/>
          <w:sz w:val="36"/>
          <w:szCs w:val="36"/>
        </w:rPr>
        <w:t>: Date, Classification (Fear/Greed), Value</w:t>
      </w:r>
    </w:p>
    <w:p w14:paraId="37D72446" w14:textId="77777777" w:rsidR="0002610B" w:rsidRPr="0002610B" w:rsidRDefault="0002610B" w:rsidP="000261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Time Range</w:t>
      </w:r>
      <w:r w:rsidRPr="0002610B">
        <w:rPr>
          <w:rFonts w:ascii="Times New Roman" w:hAnsi="Times New Roman" w:cs="Times New Roman"/>
          <w:sz w:val="36"/>
          <w:szCs w:val="36"/>
        </w:rPr>
        <w:t>: 2018-2025</w:t>
      </w:r>
    </w:p>
    <w:p w14:paraId="539775E8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2. Historical Trading Data</w:t>
      </w:r>
    </w:p>
    <w:p w14:paraId="7493355F" w14:textId="77777777" w:rsidR="0002610B" w:rsidRPr="0002610B" w:rsidRDefault="0002610B" w:rsidP="0002610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Source</w:t>
      </w:r>
      <w:r w:rsidRPr="0002610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Hyperliquid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Exchange</w:t>
      </w:r>
    </w:p>
    <w:p w14:paraId="4E737386" w14:textId="77777777" w:rsidR="0002610B" w:rsidRPr="0002610B" w:rsidRDefault="0002610B" w:rsidP="0002610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Key Columns</w:t>
      </w:r>
      <w:r w:rsidRPr="0002610B">
        <w:rPr>
          <w:rFonts w:ascii="Times New Roman" w:hAnsi="Times New Roman" w:cs="Times New Roman"/>
          <w:sz w:val="36"/>
          <w:szCs w:val="36"/>
        </w:rPr>
        <w:t xml:space="preserve">: Account, Symbol, Execution Price, Size, Side, Timestamp, Closed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PnL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, etc.</w:t>
      </w:r>
    </w:p>
    <w:p w14:paraId="3E23B8D1" w14:textId="77777777" w:rsidR="0002610B" w:rsidRPr="0002610B" w:rsidRDefault="0002610B" w:rsidP="0002610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Records</w:t>
      </w:r>
      <w:r w:rsidRPr="0002610B">
        <w:rPr>
          <w:rFonts w:ascii="Times New Roman" w:hAnsi="Times New Roman" w:cs="Times New Roman"/>
          <w:sz w:val="36"/>
          <w:szCs w:val="36"/>
        </w:rPr>
        <w:t>: 211,224 trades</w:t>
      </w:r>
    </w:p>
    <w:p w14:paraId="7B75FB4B" w14:textId="77777777" w:rsidR="0002610B" w:rsidRPr="0002610B" w:rsidRDefault="0002610B" w:rsidP="0002610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Time Range</w:t>
      </w:r>
      <w:r w:rsidRPr="0002610B">
        <w:rPr>
          <w:rFonts w:ascii="Times New Roman" w:hAnsi="Times New Roman" w:cs="Times New Roman"/>
          <w:sz w:val="36"/>
          <w:szCs w:val="36"/>
        </w:rPr>
        <w:t>: October 2024 onwards</w:t>
      </w:r>
    </w:p>
    <w:p w14:paraId="6DCDECB8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36767C" w14:textId="40976B60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Technical Implementation</w:t>
      </w:r>
    </w:p>
    <w:p w14:paraId="5C6C7831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Technologies Used</w:t>
      </w:r>
    </w:p>
    <w:p w14:paraId="484BE776" w14:textId="77777777" w:rsidR="0002610B" w:rsidRPr="0002610B" w:rsidRDefault="0002610B" w:rsidP="0002610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Python</w:t>
      </w:r>
      <w:r w:rsidRPr="0002610B">
        <w:rPr>
          <w:rFonts w:ascii="Times New Roman" w:hAnsi="Times New Roman" w:cs="Times New Roman"/>
          <w:sz w:val="36"/>
          <w:szCs w:val="36"/>
        </w:rPr>
        <w:t>: Data analysis and processing</w:t>
      </w:r>
    </w:p>
    <w:p w14:paraId="22FB76C8" w14:textId="77777777" w:rsidR="0002610B" w:rsidRPr="0002610B" w:rsidRDefault="0002610B" w:rsidP="0002610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Pandas</w:t>
      </w:r>
      <w:r w:rsidRPr="0002610B">
        <w:rPr>
          <w:rFonts w:ascii="Times New Roman" w:hAnsi="Times New Roman" w:cs="Times New Roman"/>
          <w:sz w:val="36"/>
          <w:szCs w:val="36"/>
        </w:rPr>
        <w:t>: Data manipulation and merging</w:t>
      </w:r>
    </w:p>
    <w:p w14:paraId="24089320" w14:textId="77777777" w:rsidR="0002610B" w:rsidRPr="0002610B" w:rsidRDefault="0002610B" w:rsidP="0002610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Matplotlib/Seaborn</w:t>
      </w:r>
      <w:r w:rsidRPr="0002610B">
        <w:rPr>
          <w:rFonts w:ascii="Times New Roman" w:hAnsi="Times New Roman" w:cs="Times New Roman"/>
          <w:sz w:val="36"/>
          <w:szCs w:val="36"/>
        </w:rPr>
        <w:t>: Data visualization</w:t>
      </w:r>
    </w:p>
    <w:p w14:paraId="7800FC80" w14:textId="77777777" w:rsidR="0002610B" w:rsidRPr="0002610B" w:rsidRDefault="0002610B" w:rsidP="0002610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 xml:space="preserve">Google </w:t>
      </w:r>
      <w:proofErr w:type="spellStart"/>
      <w:r w:rsidRPr="0002610B">
        <w:rPr>
          <w:rFonts w:ascii="Times New Roman" w:hAnsi="Times New Roman" w:cs="Times New Roman"/>
          <w:b/>
          <w:bCs/>
          <w:sz w:val="36"/>
          <w:szCs w:val="36"/>
        </w:rPr>
        <w:t>Colab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>: Development environment</w:t>
      </w:r>
    </w:p>
    <w:p w14:paraId="58E3BE73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Key Processing Steps</w:t>
      </w:r>
    </w:p>
    <w:p w14:paraId="340E16AC" w14:textId="77777777" w:rsidR="0002610B" w:rsidRPr="0002610B" w:rsidRDefault="0002610B" w:rsidP="0002610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Data cleaning and standardization</w:t>
      </w:r>
    </w:p>
    <w:p w14:paraId="1B88969C" w14:textId="77777777" w:rsidR="0002610B" w:rsidRPr="0002610B" w:rsidRDefault="0002610B" w:rsidP="0002610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Timestamp conversion and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timezone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handling</w:t>
      </w:r>
    </w:p>
    <w:p w14:paraId="62069525" w14:textId="77777777" w:rsidR="0002610B" w:rsidRPr="0002610B" w:rsidRDefault="0002610B" w:rsidP="0002610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Dataset merging with forward-fill for missing values</w:t>
      </w:r>
    </w:p>
    <w:p w14:paraId="3194884E" w14:textId="77777777" w:rsidR="0002610B" w:rsidRPr="0002610B" w:rsidRDefault="0002610B" w:rsidP="0002610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lastRenderedPageBreak/>
        <w:t>Feature engineering (temporal features, sentiment mapping)</w:t>
      </w:r>
    </w:p>
    <w:p w14:paraId="2A3DE657" w14:textId="77777777" w:rsidR="0002610B" w:rsidRPr="0002610B" w:rsidRDefault="0002610B" w:rsidP="0002610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Statistical analysis and visualization</w:t>
      </w:r>
    </w:p>
    <w:p w14:paraId="4B157F78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D4A906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BA4E74" w14:textId="12C7FA29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Visualizations Generated</w:t>
      </w:r>
    </w:p>
    <w:p w14:paraId="3D60907B" w14:textId="77777777" w:rsidR="0002610B" w:rsidRPr="0002610B" w:rsidRDefault="0002610B" w:rsidP="0002610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Average Trade Size by Sentiment</w:t>
      </w:r>
      <w:r w:rsidRPr="0002610B">
        <w:rPr>
          <w:rFonts w:ascii="Times New Roman" w:hAnsi="Times New Roman" w:cs="Times New Roman"/>
          <w:sz w:val="36"/>
          <w:szCs w:val="36"/>
        </w:rPr>
        <w:t>: Bar chart showing position sizing patterns</w:t>
      </w:r>
    </w:p>
    <w:p w14:paraId="3C939E71" w14:textId="77777777" w:rsidR="0002610B" w:rsidRPr="0002610B" w:rsidRDefault="0002610B" w:rsidP="0002610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02610B">
        <w:rPr>
          <w:rFonts w:ascii="Times New Roman" w:hAnsi="Times New Roman" w:cs="Times New Roman"/>
          <w:b/>
          <w:bCs/>
          <w:sz w:val="36"/>
          <w:szCs w:val="36"/>
        </w:rPr>
        <w:t>PnL</w:t>
      </w:r>
      <w:proofErr w:type="spellEnd"/>
      <w:r w:rsidRPr="0002610B">
        <w:rPr>
          <w:rFonts w:ascii="Times New Roman" w:hAnsi="Times New Roman" w:cs="Times New Roman"/>
          <w:b/>
          <w:bCs/>
          <w:sz w:val="36"/>
          <w:szCs w:val="36"/>
        </w:rPr>
        <w:t xml:space="preserve"> Distribution by Sentiment</w:t>
      </w:r>
      <w:r w:rsidRPr="0002610B">
        <w:rPr>
          <w:rFonts w:ascii="Times New Roman" w:hAnsi="Times New Roman" w:cs="Times New Roman"/>
          <w:sz w:val="36"/>
          <w:szCs w:val="36"/>
        </w:rPr>
        <w:t>: Box plots revealing profitability distributions</w:t>
      </w:r>
    </w:p>
    <w:p w14:paraId="06323423" w14:textId="77777777" w:rsidR="0002610B" w:rsidRPr="0002610B" w:rsidRDefault="0002610B" w:rsidP="0002610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 xml:space="preserve">Daily </w:t>
      </w:r>
      <w:proofErr w:type="spellStart"/>
      <w:r w:rsidRPr="0002610B">
        <w:rPr>
          <w:rFonts w:ascii="Times New Roman" w:hAnsi="Times New Roman" w:cs="Times New Roman"/>
          <w:b/>
          <w:bCs/>
          <w:sz w:val="36"/>
          <w:szCs w:val="36"/>
        </w:rPr>
        <w:t>PnL</w:t>
      </w:r>
      <w:proofErr w:type="spellEnd"/>
      <w:r w:rsidRPr="0002610B">
        <w:rPr>
          <w:rFonts w:ascii="Times New Roman" w:hAnsi="Times New Roman" w:cs="Times New Roman"/>
          <w:b/>
          <w:bCs/>
          <w:sz w:val="36"/>
          <w:szCs w:val="36"/>
        </w:rPr>
        <w:t xml:space="preserve"> vs Average Sentiment</w:t>
      </w:r>
      <w:r w:rsidRPr="0002610B">
        <w:rPr>
          <w:rFonts w:ascii="Times New Roman" w:hAnsi="Times New Roman" w:cs="Times New Roman"/>
          <w:sz w:val="36"/>
          <w:szCs w:val="36"/>
        </w:rPr>
        <w:t>: Time series correlation analysis</w:t>
      </w:r>
    </w:p>
    <w:p w14:paraId="3184026F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907A9E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06E972" w14:textId="305E23CF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Setup Instructions</w:t>
      </w:r>
    </w:p>
    <w:p w14:paraId="5736A63C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6694343F" w14:textId="77777777" w:rsidR="0002610B" w:rsidRPr="0002610B" w:rsidRDefault="0002610B" w:rsidP="0002610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Google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Colab</w:t>
      </w:r>
      <w:proofErr w:type="spellEnd"/>
      <w:r w:rsidRPr="0002610B">
        <w:rPr>
          <w:rFonts w:ascii="Times New Roman" w:hAnsi="Times New Roman" w:cs="Times New Roman"/>
          <w:sz w:val="36"/>
          <w:szCs w:val="36"/>
        </w:rPr>
        <w:t xml:space="preserve"> account</w:t>
      </w:r>
    </w:p>
    <w:p w14:paraId="5EA536AB" w14:textId="77777777" w:rsidR="0002610B" w:rsidRPr="0002610B" w:rsidRDefault="0002610B" w:rsidP="0002610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Access to provided datasets</w:t>
      </w:r>
    </w:p>
    <w:p w14:paraId="032F198A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Running the Analysis</w:t>
      </w:r>
    </w:p>
    <w:p w14:paraId="40F36753" w14:textId="77777777" w:rsidR="0002610B" w:rsidRPr="0002610B" w:rsidRDefault="0002610B" w:rsidP="0002610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Open notebook_</w:t>
      </w:r>
      <w:proofErr w:type="gramStart"/>
      <w:r w:rsidRPr="0002610B">
        <w:rPr>
          <w:rFonts w:ascii="Times New Roman" w:hAnsi="Times New Roman" w:cs="Times New Roman"/>
          <w:sz w:val="36"/>
          <w:szCs w:val="36"/>
        </w:rPr>
        <w:t>1.ipynb</w:t>
      </w:r>
      <w:proofErr w:type="gramEnd"/>
      <w:r w:rsidRPr="0002610B">
        <w:rPr>
          <w:rFonts w:ascii="Times New Roman" w:hAnsi="Times New Roman" w:cs="Times New Roman"/>
          <w:sz w:val="36"/>
          <w:szCs w:val="36"/>
        </w:rPr>
        <w:t xml:space="preserve"> in Google </w:t>
      </w:r>
      <w:proofErr w:type="spellStart"/>
      <w:r w:rsidRPr="0002610B">
        <w:rPr>
          <w:rFonts w:ascii="Times New Roman" w:hAnsi="Times New Roman" w:cs="Times New Roman"/>
          <w:sz w:val="36"/>
          <w:szCs w:val="36"/>
        </w:rPr>
        <w:t>Colab</w:t>
      </w:r>
      <w:proofErr w:type="spellEnd"/>
    </w:p>
    <w:p w14:paraId="54CFAABA" w14:textId="77777777" w:rsidR="0002610B" w:rsidRPr="0002610B" w:rsidRDefault="0002610B" w:rsidP="0002610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Mount Google Drive and ensure datasets are in correct paths</w:t>
      </w:r>
    </w:p>
    <w:p w14:paraId="3DD58EAB" w14:textId="77777777" w:rsidR="0002610B" w:rsidRPr="0002610B" w:rsidRDefault="0002610B" w:rsidP="0002610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Run all cells to reproduce the analysis</w:t>
      </w:r>
    </w:p>
    <w:p w14:paraId="44CEFB94" w14:textId="77777777" w:rsidR="0002610B" w:rsidRPr="0002610B" w:rsidRDefault="0002610B" w:rsidP="0002610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lastRenderedPageBreak/>
        <w:t>Generated visualizations will be saved to /outputs/ directory</w:t>
      </w:r>
    </w:p>
    <w:p w14:paraId="53964537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Data Access</w:t>
      </w:r>
    </w:p>
    <w:p w14:paraId="46EA30C3" w14:textId="77777777" w:rsidR="0002610B" w:rsidRPr="0002610B" w:rsidRDefault="0002610B" w:rsidP="0002610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Historical Trader Data: [Google Drive Link]</w:t>
      </w:r>
    </w:p>
    <w:p w14:paraId="215D8441" w14:textId="77777777" w:rsidR="0002610B" w:rsidRPr="0002610B" w:rsidRDefault="0002610B" w:rsidP="0002610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Fear &amp; Greed Index: [Google Drive Link]</w:t>
      </w:r>
    </w:p>
    <w:p w14:paraId="56EA58BE" w14:textId="77777777" w:rsid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A77C2B" w14:textId="0FBCBEA4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Results Summary</w:t>
      </w:r>
    </w:p>
    <w:p w14:paraId="03534D33" w14:textId="77777777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 xml:space="preserve">The analysis of 211,224 trading transactions reveals that </w:t>
      </w:r>
      <w:r w:rsidRPr="0002610B">
        <w:rPr>
          <w:rFonts w:ascii="Times New Roman" w:hAnsi="Times New Roman" w:cs="Times New Roman"/>
          <w:b/>
          <w:bCs/>
          <w:sz w:val="36"/>
          <w:szCs w:val="36"/>
        </w:rPr>
        <w:t>moderate market greed provides the most profitable trading conditions</w:t>
      </w:r>
      <w:r w:rsidRPr="0002610B">
        <w:rPr>
          <w:rFonts w:ascii="Times New Roman" w:hAnsi="Times New Roman" w:cs="Times New Roman"/>
          <w:sz w:val="36"/>
          <w:szCs w:val="36"/>
        </w:rPr>
        <w:t>, while extreme sentiment periods (both positive and negative) tend to reduce overall profitability. This counter-intuitive finding suggests that balanced market psychology creates optimal trading environments.</w:t>
      </w:r>
    </w:p>
    <w:p w14:paraId="2DC54D42" w14:textId="77777777" w:rsidR="0002610B" w:rsidRPr="0002610B" w:rsidRDefault="0002610B" w:rsidP="00026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610B">
        <w:rPr>
          <w:rFonts w:ascii="Times New Roman" w:hAnsi="Times New Roman" w:cs="Times New Roman"/>
          <w:b/>
          <w:bCs/>
          <w:sz w:val="36"/>
          <w:szCs w:val="36"/>
        </w:rPr>
        <w:t>Future Enhancements</w:t>
      </w:r>
    </w:p>
    <w:p w14:paraId="0531AB82" w14:textId="77777777" w:rsidR="0002610B" w:rsidRPr="0002610B" w:rsidRDefault="0002610B" w:rsidP="0002610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Multi-exchange analysis expansion</w:t>
      </w:r>
    </w:p>
    <w:p w14:paraId="5D8D4C21" w14:textId="77777777" w:rsidR="0002610B" w:rsidRPr="0002610B" w:rsidRDefault="0002610B" w:rsidP="0002610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Real-time sentiment integration</w:t>
      </w:r>
    </w:p>
    <w:p w14:paraId="10AE66C8" w14:textId="77777777" w:rsidR="0002610B" w:rsidRPr="0002610B" w:rsidRDefault="0002610B" w:rsidP="0002610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Machine learning predictive models</w:t>
      </w:r>
    </w:p>
    <w:p w14:paraId="0DA9C380" w14:textId="77777777" w:rsidR="0002610B" w:rsidRPr="0002610B" w:rsidRDefault="0002610B" w:rsidP="0002610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2610B">
        <w:rPr>
          <w:rFonts w:ascii="Times New Roman" w:hAnsi="Times New Roman" w:cs="Times New Roman"/>
          <w:sz w:val="36"/>
          <w:szCs w:val="36"/>
        </w:rPr>
        <w:t>Extended historical data coverage</w:t>
      </w:r>
    </w:p>
    <w:p w14:paraId="5231979C" w14:textId="0508E9D0" w:rsidR="0002610B" w:rsidRPr="0002610B" w:rsidRDefault="0002610B" w:rsidP="0002610B">
      <w:pPr>
        <w:rPr>
          <w:rFonts w:ascii="Times New Roman" w:hAnsi="Times New Roman" w:cs="Times New Roman"/>
          <w:sz w:val="36"/>
          <w:szCs w:val="36"/>
        </w:rPr>
      </w:pPr>
    </w:p>
    <w:p w14:paraId="2C463B50" w14:textId="775B4F94" w:rsidR="00481A0C" w:rsidRPr="0002610B" w:rsidRDefault="0002610B" w:rsidP="0002610B">
      <w:r>
        <w:rPr>
          <w:rFonts w:ascii="Times New Roman" w:hAnsi="Times New Roman" w:cs="Times New Roman"/>
          <w:b/>
          <w:bCs/>
          <w:sz w:val="36"/>
          <w:szCs w:val="36"/>
        </w:rPr>
        <w:t>\</w:t>
      </w:r>
    </w:p>
    <w:sectPr w:rsidR="00481A0C" w:rsidRPr="0002610B" w:rsidSect="0002610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417"/>
    <w:multiLevelType w:val="multilevel"/>
    <w:tmpl w:val="199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0452"/>
    <w:multiLevelType w:val="multilevel"/>
    <w:tmpl w:val="E44E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916BC"/>
    <w:multiLevelType w:val="multilevel"/>
    <w:tmpl w:val="C4BE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47451"/>
    <w:multiLevelType w:val="multilevel"/>
    <w:tmpl w:val="483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B5AAD"/>
    <w:multiLevelType w:val="multilevel"/>
    <w:tmpl w:val="EA9E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843EB"/>
    <w:multiLevelType w:val="multilevel"/>
    <w:tmpl w:val="A34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E4ACE"/>
    <w:multiLevelType w:val="multilevel"/>
    <w:tmpl w:val="2AB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23F4C"/>
    <w:multiLevelType w:val="multilevel"/>
    <w:tmpl w:val="305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4602"/>
    <w:multiLevelType w:val="multilevel"/>
    <w:tmpl w:val="1B60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C7447"/>
    <w:multiLevelType w:val="multilevel"/>
    <w:tmpl w:val="3BE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2456B"/>
    <w:multiLevelType w:val="multilevel"/>
    <w:tmpl w:val="C7D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102789">
    <w:abstractNumId w:val="7"/>
  </w:num>
  <w:num w:numId="2" w16cid:durableId="344864467">
    <w:abstractNumId w:val="3"/>
  </w:num>
  <w:num w:numId="3" w16cid:durableId="2005813044">
    <w:abstractNumId w:val="0"/>
  </w:num>
  <w:num w:numId="4" w16cid:durableId="1932932723">
    <w:abstractNumId w:val="10"/>
  </w:num>
  <w:num w:numId="5" w16cid:durableId="458228883">
    <w:abstractNumId w:val="5"/>
  </w:num>
  <w:num w:numId="6" w16cid:durableId="684943306">
    <w:abstractNumId w:val="4"/>
  </w:num>
  <w:num w:numId="7" w16cid:durableId="842008813">
    <w:abstractNumId w:val="1"/>
  </w:num>
  <w:num w:numId="8" w16cid:durableId="2104523995">
    <w:abstractNumId w:val="2"/>
  </w:num>
  <w:num w:numId="9" w16cid:durableId="1149054963">
    <w:abstractNumId w:val="8"/>
  </w:num>
  <w:num w:numId="10" w16cid:durableId="1325937434">
    <w:abstractNumId w:val="9"/>
  </w:num>
  <w:num w:numId="11" w16cid:durableId="1473910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0B"/>
    <w:rsid w:val="0002610B"/>
    <w:rsid w:val="001D355B"/>
    <w:rsid w:val="00481A0C"/>
    <w:rsid w:val="005A3D22"/>
    <w:rsid w:val="0073658C"/>
    <w:rsid w:val="00F0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2F10"/>
  <w15:chartTrackingRefBased/>
  <w15:docId w15:val="{311372FF-F3C7-4497-8B05-AF828475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HALWAI</dc:creator>
  <cp:keywords/>
  <dc:description/>
  <cp:lastModifiedBy>HUDA HALWAI</cp:lastModifiedBy>
  <cp:revision>1</cp:revision>
  <dcterms:created xsi:type="dcterms:W3CDTF">2025-09-24T13:27:00Z</dcterms:created>
  <dcterms:modified xsi:type="dcterms:W3CDTF">2025-09-24T13:30:00Z</dcterms:modified>
</cp:coreProperties>
</file>