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both"/>
        <w:rPr/>
      </w:pPr>
      <w:r>
        <w:rPr>
          <w:rFonts w:ascii="Times New Roman" w:hAnsi="Times New Roman"/>
          <w:color w:val="1F1F1F"/>
        </w:rPr>
        <w:t>03 RASMIY BENCHMARK VA ILMIY VALIDATSIYA HISOBOTI</w:t>
      </w:r>
    </w:p>
    <w:p>
      <w:pPr>
        <w:pStyle w:val="Heading2"/>
        <w:rPr/>
      </w:pPr>
      <w:r>
        <w:rPr/>
        <w:t>1. Metodologik Asoslar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Simulyatsiya Muhiti:</w:t>
      </w:r>
      <w:r>
        <w:rPr>
          <w:rFonts w:ascii="Times New Roman" w:hAnsi="Times New Roman"/>
          <w:color w:val="1F1F1F"/>
        </w:rPr>
        <w:t xml:space="preserve"> Eclipse SUMO v1.20+ (Microscopic Traffic Simulation).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Fizika Rejimi:</w:t>
      </w:r>
      <w:r>
        <w:rPr>
          <w:rFonts w:ascii="Times New Roman" w:hAnsi="Times New Roman"/>
          <w:color w:val="1F1F1F"/>
        </w:rPr>
        <w:t xml:space="preserve"> setSpeedMode(31) (Standart mikroskopik xavfsizlik dinamikasi; teleportatsiya va sun'iy tezlashtirishlar yo'q). 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Takrorlanuvchanlik (Reproducibility):</w:t>
      </w:r>
      <w:r>
        <w:rPr>
          <w:rFonts w:ascii="Times New Roman" w:hAnsi="Times New Roman"/>
          <w:color w:val="1F1F1F"/>
        </w:rPr>
        <w:t xml:space="preserve"> BASE_SEED = 20260829, har bir ssenariy uchun seed = BASE_SEED + run_id va SUMO buyrug'iga --seed parametri uzatilgan. 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Taqqoslanuvchi Asos (Baseline):</w:t>
      </w:r>
      <w:r>
        <w:rPr>
          <w:rFonts w:ascii="Times New Roman" w:hAnsi="Times New Roman"/>
          <w:color w:val="1F1F1F"/>
        </w:rPr>
        <w:t xml:space="preserve"> An'anaviy 80 soniyalik Fixed-Time sikli (35s EW, 5s Sariq/Qizil, 35s NS, 5s Sariq/Qizil).</w:t>
      </w:r>
    </w:p>
    <w:p>
      <w:pPr>
        <w:pStyle w:val="Heading2"/>
        <w:rPr/>
      </w:pPr>
      <w:r>
        <w:rPr/>
        <w:t>2. A/B Qiyosiy Benchmark Natijalari (Fixed-Time vs TrafficMind)</w:t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both"/>
        <w:rPr/>
      </w:pPr>
      <w:r>
        <w:rPr>
          <w:rFonts w:ascii="Times New Roman" w:hAnsi="Times New Roman"/>
          <w:color w:val="1F1F1F"/>
        </w:rPr>
        <w:t xml:space="preserve">Bir xil stoxastik sharoitda o'tkazilgan 20 ta mustaqil koridor sinovlari natijalari: </w:t>
      </w:r>
    </w:p>
    <w:p>
      <w:pPr>
        <w:pStyle w:val="BodyText"/>
        <w:bidi w:val="0"/>
        <w:spacing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10486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</w:tblPr>
      <w:tblGrid>
        <w:gridCol w:w="505"/>
        <w:gridCol w:w="2273"/>
        <w:gridCol w:w="1027"/>
        <w:gridCol w:w="1009"/>
        <w:gridCol w:w="1072"/>
        <w:gridCol w:w="1259"/>
        <w:gridCol w:w="1077"/>
        <w:gridCol w:w="872"/>
        <w:gridCol w:w="1392"/>
      </w:tblGrid>
      <w:tr>
        <w:trPr>
          <w:tblHeader w:val="true"/>
        </w:trPr>
        <w:tc>
          <w:tcPr>
            <w:tcW w:w="50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№</w:t>
            </w:r>
          </w:p>
        </w:tc>
        <w:tc>
          <w:tcPr>
            <w:tcW w:w="227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Marshrut Turi</w:t>
            </w:r>
          </w:p>
        </w:tc>
        <w:tc>
          <w:tcPr>
            <w:tcW w:w="102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Oqim EW (vph)</w:t>
            </w:r>
          </w:p>
        </w:tc>
        <w:tc>
          <w:tcPr>
            <w:tcW w:w="100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Oqim NS (vph)</w:t>
            </w:r>
          </w:p>
        </w:tc>
        <w:tc>
          <w:tcPr>
            <w:tcW w:w="10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Fixed-Time Vaqt</w:t>
            </w:r>
          </w:p>
        </w:tc>
        <w:tc>
          <w:tcPr>
            <w:tcW w:w="125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Traffic Mind Vaqt</w:t>
            </w:r>
          </w:p>
        </w:tc>
        <w:tc>
          <w:tcPr>
            <w:tcW w:w="107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Fixed Kutish</w:t>
            </w:r>
          </w:p>
        </w:tc>
        <w:tc>
          <w:tcPr>
            <w:tcW w:w="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TM Kutish</w:t>
            </w:r>
          </w:p>
        </w:tc>
        <w:tc>
          <w:tcPr>
            <w:tcW w:w="139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color w:val="1F1F1F"/>
              </w:rPr>
              <w:t>Yaxshilanish (%)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858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759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172.0s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111.0s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87.0s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25.0s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+35.47%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2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1003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771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156.0s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135.0s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81.0s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+13.46%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3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NS_C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881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735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62.0s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26.0s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30.0s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+58.06%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4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774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931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155.0s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81.0s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82.0s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+47.74%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5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NS_B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749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811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44.0s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36.0s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11.0s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+18.18%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6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NS_D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1033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768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49.0s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30.0s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14.0s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+38.78%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7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716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916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121.0s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82.0s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52.0s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+32.23%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8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864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852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129.0s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93.0s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56.0s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15.0s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+27.91%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9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COMPLEX_TURN (Burilish)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769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772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60.0s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66.0s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0.0s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-</w:t>
            </w:r>
            <w:r>
              <w:rPr>
                <w:rFonts w:ascii="Times New Roman" w:hAnsi="Times New Roman"/>
                <w:color w:val="1F1F1F"/>
                <w:lang w:val="en-US"/>
              </w:rPr>
              <w:t>1</w:t>
            </w:r>
            <w:r>
              <w:rPr>
                <w:rFonts w:ascii="Times New Roman" w:hAnsi="Times New Roman"/>
                <w:color w:val="1F1F1F"/>
              </w:rPr>
              <w:t xml:space="preserve">0.00%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10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724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733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137.0s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66.0s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+46.72%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11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NS_C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883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981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76.0s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61.0s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37.0s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20.0s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+19.74%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12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COMPLEX_TURN (Burilish)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1009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843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65.0s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+10.96%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13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NS_D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912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946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96.0s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58.0s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58.0s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20.0s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+39.58%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14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749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806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113.0s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87.0s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43.0s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+23.01%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15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NS_D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807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999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103.0s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48.0s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67.0s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+53.40%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16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COMPLEX_TURN (Burilish)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733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946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116.0s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71.0s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53.0s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+38.79%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17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COMPLEX_TURN (Burilish)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893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900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147.0s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72.0s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76.0s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6.0s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+51.02%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18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1050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739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163.0s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148.0s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83.0s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57.0s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+9.20%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19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EW_full (Magistral)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955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783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174.0s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129.0s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95.0s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37.0s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+25.86% </w:t>
            </w:r>
          </w:p>
        </w:tc>
      </w:tr>
      <w:tr>
        <w:trPr/>
        <w:tc>
          <w:tcPr>
            <w:tcW w:w="50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20</w:t>
            </w:r>
          </w:p>
        </w:tc>
        <w:tc>
          <w:tcPr>
            <w:tcW w:w="227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both"/>
              <w:rPr/>
            </w:pPr>
            <w:r>
              <w:rPr>
                <w:rFonts w:ascii="Times New Roman" w:hAnsi="Times New Roman"/>
                <w:color w:val="1F1F1F"/>
              </w:rPr>
              <w:t>NS_D (Yon ko'cha)</w:t>
            </w:r>
          </w:p>
        </w:tc>
        <w:tc>
          <w:tcPr>
            <w:tcW w:w="102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916</w:t>
            </w:r>
          </w:p>
        </w:tc>
        <w:tc>
          <w:tcPr>
            <w:tcW w:w="100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886</w:t>
            </w:r>
          </w:p>
        </w:tc>
        <w:tc>
          <w:tcPr>
            <w:tcW w:w="10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85.0s</w:t>
            </w:r>
          </w:p>
        </w:tc>
        <w:tc>
          <w:tcPr>
            <w:tcW w:w="1259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51.0s</w:t>
            </w:r>
          </w:p>
        </w:tc>
        <w:tc>
          <w:tcPr>
            <w:tcW w:w="1077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46.0s</w:t>
            </w:r>
          </w:p>
        </w:tc>
        <w:tc>
          <w:tcPr>
            <w:tcW w:w="872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>12.0s</w:t>
            </w:r>
          </w:p>
        </w:tc>
        <w:tc>
          <w:tcPr>
            <w:tcW w:w="1392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color w:val="1F1F1F"/>
              </w:rPr>
              <w:t xml:space="preserve">+40.00% </w:t>
            </w:r>
          </w:p>
        </w:tc>
      </w:tr>
    </w:tbl>
    <w:p>
      <w:pPr>
        <w:pStyle w:val="Heading3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both"/>
        <w:rPr/>
      </w:pPr>
      <w:r>
        <w:rPr>
          <w:rFonts w:ascii="Times New Roman" w:hAnsi="Times New Roman"/>
          <w:color w:val="1F1F1F"/>
        </w:rPr>
        <w:t>A/B Benchmark Xulosaviy Statistikasi: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O'rtacha Sayohat Vaqti:</w:t>
      </w:r>
      <w:r>
        <w:rPr>
          <w:rFonts w:ascii="Times New Roman" w:hAnsi="Times New Roman"/>
          <w:color w:val="1F1F1F"/>
        </w:rPr>
        <w:t xml:space="preserve"> Fixed-Time: 111.55s -&gt; TrafficMind: 76.15s (</w:t>
      </w:r>
      <w:r>
        <w:rPr>
          <w:rFonts w:ascii="Times New Roman" w:hAnsi="Times New Roman"/>
          <w:b/>
          <w:color w:val="1F1F1F"/>
        </w:rPr>
        <w:t>-31.73% tezlashish</w:t>
      </w:r>
      <w:r>
        <w:rPr>
          <w:rFonts w:ascii="Times New Roman" w:hAnsi="Times New Roman"/>
          <w:color w:val="1F1F1F"/>
        </w:rPr>
        <w:t>).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O'rtacha To'xtab Qolish:</w:t>
      </w:r>
      <w:r>
        <w:rPr>
          <w:rFonts w:ascii="Times New Roman" w:hAnsi="Times New Roman"/>
          <w:color w:val="1F1F1F"/>
        </w:rPr>
        <w:t xml:space="preserve"> Fixed-Time: 52.35s -&gt; TrafficMind: 15.00s (</w:t>
      </w:r>
      <w:r>
        <w:rPr>
          <w:rFonts w:ascii="Times New Roman" w:hAnsi="Times New Roman"/>
          <w:b/>
          <w:color w:val="1F1F1F"/>
        </w:rPr>
        <w:t>-71.35% qisqarish</w:t>
      </w:r>
      <w:r>
        <w:rPr>
          <w:rFonts w:ascii="Times New Roman" w:hAnsi="Times New Roman"/>
          <w:color w:val="1F1F1F"/>
        </w:rPr>
        <w:t xml:space="preserve">). 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O'rtacha Samaradorlik O'sishi:</w:t>
      </w:r>
      <w:r>
        <w:rPr>
          <w:rFonts w:ascii="Times New Roman" w:hAnsi="Times New Roman"/>
          <w:color w:val="1F1F1F"/>
        </w:rPr>
        <w:t xml:space="preserve"> </w:t>
      </w:r>
      <w:r>
        <w:rPr>
          <w:rFonts w:ascii="Times New Roman" w:hAnsi="Times New Roman"/>
          <w:b/>
          <w:color w:val="1F1F1F"/>
        </w:rPr>
        <w:t>+31.51%</w:t>
      </w:r>
      <w:r>
        <w:rPr>
          <w:rFonts w:ascii="Times New Roman" w:hAnsi="Times New Roman"/>
          <w:color w:val="1F1F1F"/>
        </w:rPr>
        <w:t xml:space="preserve">. </w:t>
      </w:r>
    </w:p>
    <w:p>
      <w:pPr>
        <w:pStyle w:val="FirstParagraph"/>
        <w:bidi w:val="0"/>
        <w:spacing w:before="0" w:after="0"/>
        <w:jc w:val="both"/>
        <w:rPr/>
      </w:pPr>
      <w:r>
        <w:rPr/>
        <w:t xml:space="preserve">20 scenario ichidan: </w:t>
      </w:r>
      <w:r>
        <w:rPr>
          <w:b/>
          <w:bCs/>
        </w:rPr>
        <w:t>19 ta</w:t>
      </w:r>
      <w:r>
        <w:rPr/>
        <w:t xml:space="preserve"> scenario’da TrafficMind V5 travel time bo‘yicha Fixed-Time’dan yaxshi natija ko‘rsatgan. [ 19/20=95% ]</w:t>
      </w:r>
    </w:p>
    <w:p>
      <w:pPr>
        <w:pStyle w:val="BodyText"/>
        <w:keepNext w:val="false"/>
        <w:pageBreakBefore w:val="false"/>
        <w:widowControl/>
        <w:numPr>
          <w:ilvl w:val="0"/>
          <w:numId w:val="0"/>
        </w:numPr>
        <w:bidi w:val="0"/>
        <w:spacing w:lineRule="auto" w:line="274" w:before="0" w:after="0"/>
        <w:ind w:hanging="0" w:start="0" w:end="0"/>
        <w:jc w:val="both"/>
        <w:rPr/>
      </w:pPr>
      <w:r>
        <w:rPr>
          <w:rFonts w:ascii="Times New Roman" w:hAnsi="Times New Roman"/>
          <w:b/>
          <w:color w:val="1F1F1F"/>
        </w:rPr>
        <w:t xml:space="preserve">Natija: 95% </w:t>
      </w:r>
      <w:r>
        <w:rPr>
          <w:rFonts w:ascii="Times New Roman" w:hAnsi="Times New Roman"/>
          <w:b/>
          <w:color w:val="1F1F1F"/>
          <w:lang w:val="en-US"/>
        </w:rPr>
        <w:t>t</w:t>
      </w:r>
      <w:r>
        <w:rPr>
          <w:rFonts w:ascii="Times New Roman" w:hAnsi="Times New Roman"/>
          <w:b/>
          <w:color w:val="1F1F1F"/>
        </w:rPr>
        <w:t xml:space="preserve">est natijalari </w:t>
      </w:r>
      <w:r>
        <w:rPr>
          <w:rFonts w:ascii="Times New Roman" w:hAnsi="Times New Roman"/>
          <w:b/>
          <w:color w:val="1F1F1F"/>
          <w:lang w:val="en-US"/>
        </w:rPr>
        <w:t>ozroq sayohat vaqtini ko’rsatdi</w:t>
      </w:r>
      <w:r>
        <w:rPr>
          <w:rFonts w:ascii="Times New Roman" w:hAnsi="Times New Roman"/>
          <w:b/>
          <w:color w:val="1F1F1F"/>
        </w:rPr>
        <w:t>.</w:t>
      </w:r>
    </w:p>
    <w:p>
      <w:pPr>
        <w:pStyle w:val="Heading2"/>
        <w:rPr/>
      </w:pPr>
      <w:r>
        <w:rPr/>
        <w:t>3. 120 talik Deterministik Stress-Test Tahlili</w:t>
      </w:r>
    </w:p>
    <w:p>
      <w:pPr>
        <w:pStyle w:val="BodyText"/>
        <w:widowControl/>
        <w:bidi w:val="0"/>
        <w:spacing w:lineRule="auto" w:line="274" w:before="0" w:after="0"/>
        <w:ind w:hanging="0" w:start="0" w:end="0"/>
        <w:jc w:val="both"/>
        <w:rPr/>
      </w:pPr>
      <w:r>
        <w:rPr>
          <w:rFonts w:ascii="Times New Roman" w:hAnsi="Times New Roman"/>
          <w:color w:val="1F1F1F"/>
        </w:rPr>
        <w:t>120 ta ekstremal ssenariy bo'yicha qat'iy muhandislik qabul mezonlari (Kutish &lt;= 4s va True Delay &lt;= 15s):</w:t>
      </w:r>
    </w:p>
    <w:p>
      <w:pPr>
        <w:pStyle w:val="BodyText"/>
        <w:keepNext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Phase &amp; Preemption Timing (1–30):</w:t>
      </w:r>
      <w:r>
        <w:rPr>
          <w:rFonts w:ascii="Times New Roman" w:hAnsi="Times New Roman"/>
          <w:color w:val="1F1F1F"/>
        </w:rPr>
        <w:t xml:space="preserve"> O'rtacha kechikish 48.72s, to'xtash 13.67s.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Recovery &amp; Dynamic Gap-Out (31–60):</w:t>
      </w:r>
      <w:r>
        <w:rPr>
          <w:rFonts w:ascii="Times New Roman" w:hAnsi="Times New Roman"/>
          <w:color w:val="1F1F1F"/>
        </w:rPr>
        <w:t xml:space="preserve"> O'rtacha kechikish 19.98s, to'xtash 6.43s, o'tish darajasi </w:t>
      </w:r>
      <w:r>
        <w:rPr>
          <w:rFonts w:ascii="Times New Roman" w:hAnsi="Times New Roman"/>
          <w:b/>
          <w:color w:val="1F1F1F"/>
        </w:rPr>
        <w:t>46.7% (14/30)</w:t>
      </w:r>
      <w:r>
        <w:rPr>
          <w:rFonts w:ascii="Times New Roman" w:hAnsi="Times New Roman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Sensor Degradation (61–90):</w:t>
      </w:r>
      <w:r>
        <w:rPr>
          <w:rFonts w:ascii="Times New Roman" w:hAnsi="Times New Roman"/>
          <w:color w:val="1F1F1F"/>
        </w:rPr>
        <w:t xml:space="preserve"> Sensor ishonchliligi Ci = 1.0 dan 0.0 gacha tushganda ham 0 ta qotib qolish (fail-safe ishladi).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Heavy Congestion &amp; Complex Routes (91–120):</w:t>
      </w:r>
      <w:r>
        <w:rPr>
          <w:rFonts w:ascii="Times New Roman" w:hAnsi="Times New Roman"/>
          <w:color w:val="1F1F1F"/>
        </w:rPr>
        <w:t xml:space="preserve"> </w:t>
      </w:r>
      <w:r>
        <w:rPr/>
        <w:t xml:space="preserve">Tugallangan 29 ta ssenariy bo‘yicha o‘rtacha kechikish 48.74s, 1 ta timeout (999s) bilan birga hisoblanganda 80.42s, to‘xtash 18.38s. 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Formal Safety Invariant:</w:t>
      </w:r>
      <w:r>
        <w:rPr>
          <w:rFonts w:ascii="Times New Roman" w:hAnsi="Times New Roman"/>
          <w:color w:val="1F1F1F"/>
        </w:rPr>
        <w:t xml:space="preserve"> Barcha 120 ta ssenariyda faza to'qnashuvi soni = </w:t>
      </w:r>
      <w:r>
        <w:rPr>
          <w:rFonts w:ascii="Times New Roman" w:hAnsi="Times New Roman"/>
          <w:b/>
          <w:color w:val="1F1F1F"/>
        </w:rPr>
        <w:t>0 ta qoidabuzarlik</w:t>
      </w:r>
      <w:r>
        <w:rPr>
          <w:rFonts w:ascii="Times New Roman" w:hAnsi="Times New Roman"/>
          <w:color w:val="1F1F1F"/>
        </w:rPr>
        <w:t>.</w:t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/>
        <w:t>120 ta ssenariyning 119 ta tugallangani bo‘yicha o‘rtacha kechikish 42.47s ni tashkil etdi (1 ta timeout 999s bilan hisoblanganda 50.44s).</w:t>
      </w:r>
    </w:p>
    <w:p>
      <w:pPr>
        <w:pStyle w:val="Heading2"/>
        <w:rPr/>
      </w:pPr>
      <w:r>
        <w:rPr/>
        <w:t>4. 2,000 talik Stoxastik Monte Carlo Sinovi Tahlili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Jami Sinovlar (Runs):</w:t>
      </w:r>
      <w:r>
        <w:rPr>
          <w:rFonts w:ascii="Times New Roman" w:hAnsi="Times New Roman"/>
          <w:color w:val="1F1F1F"/>
        </w:rPr>
        <w:t xml:space="preserve"> 2,000 ta tasodifiy koridor simulyatsiyasi (1.1 milliondan ortiq mikroskopik qadam).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O'rtacha Haqiqiy Kechikish (True Mean Delay):</w:t>
      </w:r>
      <w:r>
        <w:rPr>
          <w:rFonts w:ascii="Times New Roman" w:hAnsi="Times New Roman"/>
          <w:color w:val="1F1F1F"/>
        </w:rPr>
        <w:t xml:space="preserve"> </w:t>
      </w:r>
      <w:r>
        <w:rPr>
          <w:rFonts w:ascii="Times New Roman" w:hAnsi="Times New Roman"/>
          <w:b/>
          <w:color w:val="1F1F1F"/>
        </w:rPr>
        <w:t>28.32 soniya</w:t>
      </w:r>
      <w:r>
        <w:rPr>
          <w:rFonts w:ascii="Times New Roman" w:hAnsi="Times New Roman"/>
          <w:color w:val="1F1F1F"/>
        </w:rPr>
        <w:t xml:space="preserve"> (Tugallangan 1,685 ta ssenariy bo‘yicha; 315 ta timeout qat'iy failure sifatida hisoblangan).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Formal Xavfsizlik Invarianti:</w:t>
      </w:r>
      <w:r>
        <w:rPr>
          <w:rFonts w:ascii="Times New Roman" w:hAnsi="Times New Roman"/>
          <w:color w:val="1F1F1F"/>
        </w:rPr>
        <w:t xml:space="preserve"> 2,000 ta stoxastik run davomida </w:t>
      </w:r>
      <w:r>
        <w:rPr>
          <w:rFonts w:ascii="Times New Roman" w:hAnsi="Times New Roman"/>
          <w:b/>
          <w:color w:val="1F1F1F"/>
        </w:rPr>
        <w:t>0 ta faza to'qnashuvi</w:t>
      </w:r>
      <w:r>
        <w:rPr>
          <w:rFonts w:ascii="Times New Roman" w:hAnsi="Times New Roman"/>
          <w:color w:val="1F1F1F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/>
      </w:pPr>
      <w:r>
        <w:rPr>
          <w:rFonts w:ascii="Times New Roman" w:hAnsi="Times New Roman"/>
          <w:b/>
          <w:color w:val="1F1F1F"/>
        </w:rPr>
        <w:t>Qat'iy Mezon Bo'yicha O'tish:</w:t>
      </w:r>
      <w:r>
        <w:rPr>
          <w:rFonts w:ascii="Times New Roman" w:hAnsi="Times New Roman"/>
          <w:color w:val="1F1F1F"/>
        </w:rPr>
        <w:t xml:space="preserve"> 469 ta (23.45%) — loyihada belgilangan qat'iy muhandislik mezoni (Kutish &lt;= 4s va Kechikish &lt;= 15s) bo'yicha to'liq yuqori tezlikli o'tishlar soni; qolgan ssenariylar tizimning operatsion chegaralarini aniqlab bergan. </w:t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| Metrika Toifasi | Ko‘rsatkich | Qiymat (N=2,000) | Izoh / Ahamiyati | | :--- | :--- | :--- | :--- | | **Reproducibility** | **Base Seed / Policy** | 20260829 / BASE + run_id | Deterministic stoxastik takrorlanuvchanlik | | **Physics &amp; Safety** | **Conflicting Greens** | 0 | Safety Governor formal nazorati ostida | | **Physics &amp; Safety** | **Teleports / Collisions**| 0 | setSpeedMode(31) toza mikroskopik dinamika | | **Functional Tail** | **Mean Travel Time** | 76.15 s | Umumiy o‘rtacha koridor vaqti | | **Functional Tail** | **Mean True Delay** | 28.32 s | Erkin oqimga nisbatan yo‘qotilgan vaqt (T_travel - T_free) | | **Functional Tail** | **Median Delay (P50)** | 25.30 s | Ssenariylarning 50%ida kechikish ushbu qiymatdan past | | **Functional Tail** | **P90 Delay** | 50.34 s | 90% holatlarda kechikish chegarasi | | **Functional Tail** | **P95 Delay** | 59.83 s | Ekstremal oqimlardagi chegaraviy kechikish | | **Functional Tail** | **P99 Delay** | 78.58 s | 1% eng og‘ir tirbandlikdagi kechikish | | **Functional Tail** | **Max Delay/Wait** | 93.84 s | Eng og‘ir ssenariy holati | | **Strict Acceptance** | **Pass Rate** | 469/2,000 (23.45%) | Qat’iy mezon (Wait &lt;= 4s va Delay &lt;= 15s) | I </w:t>
      </w:r>
    </w:p>
    <w:p>
      <w:pPr>
        <w:pStyle w:val="Heading3"/>
        <w:widowControl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</w:tblPr>
      <w:tblGrid>
        <w:gridCol w:w="1806"/>
        <w:gridCol w:w="2053"/>
        <w:gridCol w:w="1415"/>
        <w:gridCol w:w="4364"/>
      </w:tblGrid>
      <w:tr>
        <w:trPr>
          <w:tblHeader w:val="true"/>
        </w:trPr>
        <w:tc>
          <w:tcPr>
            <w:tcW w:w="180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</w:rPr>
              <w:t>Metrika Toifasi</w:t>
            </w:r>
          </w:p>
        </w:tc>
        <w:tc>
          <w:tcPr>
            <w:tcW w:w="205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</w:rPr>
              <w:t>Ko‘rsatkich</w:t>
            </w:r>
          </w:p>
        </w:tc>
        <w:tc>
          <w:tcPr>
            <w:tcW w:w="141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</w:rPr>
              <w:t>Qiymat (N=2,000)</w:t>
            </w:r>
          </w:p>
        </w:tc>
        <w:tc>
          <w:tcPr>
            <w:tcW w:w="43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Times New Roman" w:hAnsi="Times New Roman"/>
              </w:rPr>
              <w:t>Izoh / Ahamiyati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Reproducibility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Base Seed / Policy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r>
              <w:rPr>
                <w:rStyle w:val="user2"/>
                <w:rFonts w:ascii="Times New Roman" w:hAnsi="Times New Roman"/>
                <w:color w:val="1F1F1F"/>
              </w:rPr>
              <w:t>20260829</w:t>
            </w:r>
            <w:r>
              <w:rPr>
                <w:rFonts w:ascii="Times New Roman" w:hAnsi="Times New Roman"/>
                <w:color w:val="1F1F1F"/>
              </w:rPr>
              <w:t xml:space="preserve">/ </w:t>
            </w:r>
            <w:r>
              <w:rPr>
                <w:rStyle w:val="user2"/>
                <w:rFonts w:ascii="Times New Roman" w:hAnsi="Times New Roman"/>
                <w:color w:val="1F1F1F"/>
              </w:rPr>
              <w:t>BASE + run_id</w:t>
            </w:r>
            <w:bookmarkStart w:id="0" w:name="p-rc_fe00a3394bbfa963-449"/>
            <w:bookmarkEnd w:id="0"/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1" w:name="p-rc_fe00a3394bbfa963-450"/>
            <w:bookmarkEnd w:id="1"/>
            <w:r>
              <w:rPr>
                <w:rFonts w:ascii="Times New Roman" w:hAnsi="Times New Roman"/>
                <w:color w:val="1F1F1F"/>
              </w:rPr>
              <w:t xml:space="preserve">Deterministic stoxastik takrorlanuvchanlik 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Physics &amp; Safety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Conflicting Greens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</w:rPr>
            </w:pPr>
            <w:r>
              <w:rPr>
                <w:rFonts w:ascii="Times New Roman" w:hAnsi="Times New Roman"/>
                <w:b/>
                <w:color w:val="1F1F1F"/>
              </w:rPr>
              <w:t>0</w:t>
            </w:r>
            <w:bookmarkStart w:id="2" w:name="p-rc_fe00a3394bbfa963-451"/>
            <w:bookmarkEnd w:id="2"/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3" w:name="p-rc_fe00a3394bbfa963-452"/>
            <w:bookmarkEnd w:id="3"/>
            <w:r>
              <w:rPr>
                <w:rFonts w:ascii="Times New Roman" w:hAnsi="Times New Roman"/>
                <w:color w:val="1F1F1F"/>
              </w:rPr>
              <w:t xml:space="preserve">Safety Governor formal nazorati ostida 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Physics &amp; Safety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Teleports / Collisions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4" w:name="p-rc_fe00a3394bbfa963-453"/>
            <w:bookmarkEnd w:id="4"/>
            <w:r>
              <w:rPr>
                <w:rStyle w:val="user2"/>
                <w:rFonts w:ascii="Times New Roman" w:hAnsi="Times New Roman"/>
                <w:color w:val="1F1F1F"/>
              </w:rPr>
              <w:t>setSpeedMode(31)</w:t>
            </w:r>
            <w:r>
              <w:rPr>
                <w:rFonts w:ascii="Times New Roman" w:hAnsi="Times New Roman"/>
                <w:color w:val="1F1F1F"/>
              </w:rPr>
              <w:t xml:space="preserve"> toza mikroskopik dinamika 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Mean Travel Time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r>
              <w:rPr>
                <w:rFonts w:ascii="Times New Roman" w:hAnsi="Times New Roman"/>
                <w:color w:val="1F1F1F"/>
              </w:rPr>
              <w:t>76.15 s</w:t>
            </w:r>
            <w:bookmarkStart w:id="5" w:name="p-rc_fe00a3394bbfa963-454"/>
            <w:bookmarkEnd w:id="5"/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6" w:name="p-rc_fe00a3394bbfa963-455"/>
            <w:bookmarkEnd w:id="6"/>
            <w:r>
              <w:rPr>
                <w:rFonts w:ascii="Times New Roman" w:hAnsi="Times New Roman"/>
                <w:color w:val="1F1F1F"/>
              </w:rPr>
              <w:t xml:space="preserve">Umumiy o‘rtacha koridor vaqti 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Mean True Delay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r>
              <w:rPr>
                <w:rFonts w:ascii="Times New Roman" w:hAnsi="Times New Roman"/>
                <w:color w:val="1F1F1F"/>
              </w:rPr>
              <w:t>28.32 s</w:t>
            </w:r>
            <w:bookmarkStart w:id="7" w:name="p-rc_fe00a3394bbfa963-456"/>
            <w:bookmarkEnd w:id="7"/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8" w:name="p-rc_fe00a3394bbfa963-457"/>
            <w:bookmarkEnd w:id="8"/>
            <w:r>
              <w:rPr>
                <w:rFonts w:ascii="Times New Roman" w:hAnsi="Times New Roman"/>
                <w:color w:val="1F1F1F"/>
              </w:rPr>
              <w:t xml:space="preserve">Erkin oqimga nisbatan yo‘qotilgan vaqt (T_travel - T_free) 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Median Delay (P50)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25.30</w:t>
            </w:r>
            <w:r>
              <w:rPr>
                <w:rFonts w:ascii="Times New Roman" w:hAnsi="Times New Roman"/>
              </w:rPr>
              <w:t xml:space="preserve"> s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Ssenariylarning 50%ida kechikish ushbu qiymatdan past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P90 Delay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 xml:space="preserve">50.34 </w:t>
            </w:r>
            <w:r>
              <w:rPr>
                <w:rFonts w:ascii="Times New Roman" w:hAnsi="Times New Roman"/>
              </w:rPr>
              <w:t xml:space="preserve"> s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90% holatlarda kechikish chegarasi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P95 Delay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59.83</w:t>
            </w:r>
            <w:r>
              <w:rPr>
                <w:rFonts w:ascii="Times New Roman" w:hAnsi="Times New Roman"/>
              </w:rPr>
              <w:t xml:space="preserve"> s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Ekstremal oqimlardagi chegaraviy kechikish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P99 Delay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78.58</w:t>
            </w:r>
            <w:r>
              <w:rPr>
                <w:rFonts w:ascii="Times New Roman" w:hAnsi="Times New Roman"/>
              </w:rPr>
              <w:t xml:space="preserve"> s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1% eng og‘ir tirbandlikdagi kechikish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Functional Tail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 Delay/Wait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93.84</w:t>
            </w:r>
            <w:r>
              <w:rPr>
                <w:rFonts w:ascii="Times New Roman" w:hAnsi="Times New Roman"/>
              </w:rPr>
              <w:t>s</w:t>
            </w:r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Eng og‘ir ssenariy holati</w:t>
            </w:r>
          </w:p>
        </w:tc>
      </w:tr>
      <w:tr>
        <w:trPr/>
        <w:tc>
          <w:tcPr>
            <w:tcW w:w="1806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Strict Acceptance</w:t>
            </w:r>
          </w:p>
        </w:tc>
        <w:tc>
          <w:tcPr>
            <w:tcW w:w="2053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spacing w:lineRule="auto" w:line="274" w:before="0" w:after="140"/>
              <w:ind w:hanging="0" w:start="0" w:end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Pass Rate</w:t>
            </w:r>
          </w:p>
        </w:tc>
        <w:tc>
          <w:tcPr>
            <w:tcW w:w="1415" w:type="dxa"/>
            <w:tcBorders>
              <w:start w:val="single" w:sz="2" w:space="0" w:color="C4C7C5"/>
              <w:bottom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b/>
                <w:color w:val="1F1F1F"/>
              </w:rPr>
            </w:pPr>
            <w:r>
              <w:rPr>
                <w:rFonts w:ascii="Times New Roman" w:hAnsi="Times New Roman"/>
                <w:b/>
                <w:color w:val="1F1F1F"/>
              </w:rPr>
              <w:t>469/2,000 (23.45%)</w:t>
            </w:r>
            <w:bookmarkStart w:id="9" w:name="p-rc_fe00a3394bbfa963-458"/>
            <w:bookmarkEnd w:id="9"/>
          </w:p>
        </w:tc>
        <w:tc>
          <w:tcPr>
            <w:tcW w:w="4364" w:type="dxa"/>
            <w:tcBorders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user5"/>
              <w:widowControl/>
              <w:tabs>
                <w:tab w:val="clear" w:pos="709"/>
                <w:tab w:val="left" w:pos="0" w:leader="none"/>
              </w:tabs>
              <w:spacing w:lineRule="auto" w:line="274" w:before="0" w:after="140"/>
              <w:ind w:hanging="0" w:start="0" w:end="0"/>
              <w:jc w:val="both"/>
              <w:rPr>
                <w:rFonts w:ascii="Times New Roman" w:hAnsi="Times New Roman"/>
                <w:color w:val="1F1F1F"/>
              </w:rPr>
            </w:pPr>
            <w:bookmarkStart w:id="10" w:name="p-rc_fe00a3394bbfa963-459"/>
            <w:bookmarkEnd w:id="10"/>
            <w:r>
              <w:rPr>
                <w:rFonts w:ascii="Times New Roman" w:hAnsi="Times New Roman"/>
                <w:color w:val="1F1F1F"/>
              </w:rPr>
              <w:t>Qat’iy mezon (Wait ≤ 4s</w:t>
            </w:r>
            <w:r>
              <w:rPr>
                <w:rFonts w:ascii="Times New Roman" w:hAnsi="Times New Roman"/>
                <w:color w:val="1F1F1F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1F1F1F"/>
                <w:lang w:val="en-US"/>
              </w:rPr>
              <w:t>va</w:t>
            </w:r>
            <w:r>
              <w:rPr>
                <w:rFonts w:ascii="Times New Roman" w:hAnsi="Times New Roman"/>
                <w:color w:val="1F1F1F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1F1F1F"/>
              </w:rPr>
              <w:t xml:space="preserve">Delay ≤ 15s) </w:t>
            </w:r>
          </w:p>
        </w:tc>
      </w:tr>
    </w:tbl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0" w:start="0" w:end="0"/>
        <w:jc w:val="both"/>
        <w:rPr>
          <w:rFonts w:ascii="Times New Roman" w:hAnsi="Times New Roman"/>
          <w:color w:val="1F1F1F"/>
        </w:rPr>
      </w:pPr>
      <w:r>
        <w:rPr>
          <w:rFonts w:ascii="Times New Roman" w:hAnsi="Times New Roman"/>
          <w:b/>
          <w:bCs/>
          <w:color w:val="FF0000"/>
        </w:rPr>
        <w:t>Izoh</w:t>
      </w:r>
      <w:r>
        <w:rPr>
          <w:rFonts w:ascii="Times New Roman" w:hAnsi="Times New Roman"/>
          <w:color w:val="1F1F1F"/>
        </w:rPr>
        <w:t xml:space="preserve">: O‘rtacha 28.319 soniyalik kechikish koridordan to‘liq o‘tib ulgurgan 1,685 ta (84.25%) ssenariy bo‘yicha hisoblangan. Qolgan 315 ta (15.75%) ekstremal tirbandlik holatida simulyatsiya vaqti tugab, ularga 999s belgilangan va bu holatlar qat’iy mezon bo‘yicha to‘liq muvaffaqiyatsiz (failed) deb hisobga olingan. </w:t>
      </w:r>
    </w:p>
    <w:p>
      <w:pPr>
        <w:pStyle w:val="BodyText"/>
        <w:widowControl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2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Google Sans Text">
    <w:altName w:val="sans-serif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color w:val="FF0000"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ascii="Times New Roman" w:hAnsi="Times New Roman"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</TotalTime>
  <Application>LibreOffice/26.2.5.2$Windows_X86_64 LibreOffice_project/cd7284b4cbbfeb507e630c1aac019f4157393acb</Application>
  <AppVersion>15.0000</AppVersion>
  <Pages>3</Pages>
  <Words>979</Words>
  <Characters>5593</Characters>
  <CharactersWithSpaces>6322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2026-08-30T11:24:43Z</dcterms:created>
  <dc:creator/>
  <dc:description/>
  <dc:language>ru-RU</dc:language>
  <cp:lastModifiedBy/>
  <dcterms:modified xsi:type="dcterms:W3CDTF">2026-08-31T14:29:39Z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