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38A54B" w14:textId="77777777" w:rsidR="00355458" w:rsidRPr="00355458" w:rsidRDefault="00355458" w:rsidP="00355458">
      <w:pPr>
        <w:rPr>
          <w:lang w:val="en-US"/>
        </w:rPr>
      </w:pPr>
      <w:r w:rsidRPr="00355458">
        <w:rPr>
          <w:b/>
          <w:lang w:val="en-US"/>
        </w:rPr>
        <w:t>RFM CUSTOMER SEGMENTATION</w:t>
      </w:r>
    </w:p>
    <w:p w14:paraId="1D2A13A0" w14:textId="77777777" w:rsidR="00355458" w:rsidRPr="00355458" w:rsidRDefault="00355458" w:rsidP="00355458">
      <w:pPr>
        <w:rPr>
          <w:lang w:val="en-US"/>
        </w:rPr>
      </w:pPr>
      <w:r w:rsidRPr="00355458">
        <w:rPr>
          <w:i/>
          <w:lang w:val="en-US"/>
        </w:rPr>
        <w:t>Using Recency, Frequency, Monetary Analysis and K-Means Clustering</w:t>
      </w:r>
    </w:p>
    <w:p w14:paraId="723FB1BF" w14:textId="77777777" w:rsidR="00355458" w:rsidRPr="00355458" w:rsidRDefault="00355458" w:rsidP="00355458">
      <w:pPr>
        <w:rPr>
          <w:lang w:val="en-US"/>
        </w:rPr>
      </w:pPr>
    </w:p>
    <w:p w14:paraId="1092D750" w14:textId="77777777" w:rsidR="00355458" w:rsidRPr="00355458" w:rsidRDefault="00355458" w:rsidP="00355458">
      <w:pPr>
        <w:jc w:val="center"/>
        <w:rPr>
          <w:lang w:val="en-US"/>
        </w:rPr>
      </w:pPr>
      <w:r w:rsidRPr="00355458">
        <w:rPr>
          <w:b/>
          <w:lang w:val="en-US"/>
        </w:rPr>
        <w:t>Submitted By</w:t>
      </w:r>
    </w:p>
    <w:p w14:paraId="6C5AD354" w14:textId="77777777" w:rsidR="00355458" w:rsidRPr="00355458" w:rsidRDefault="00355458" w:rsidP="00355458">
      <w:pPr>
        <w:jc w:val="center"/>
        <w:rPr>
          <w:lang w:val="en-US"/>
        </w:rPr>
      </w:pPr>
      <w:r w:rsidRPr="00355458">
        <w:rPr>
          <w:b/>
          <w:lang w:val="en-US"/>
        </w:rPr>
        <w:t xml:space="preserve">Huda </w:t>
      </w:r>
      <w:proofErr w:type="spellStart"/>
      <w:r w:rsidRPr="00355458">
        <w:rPr>
          <w:b/>
          <w:lang w:val="en-US"/>
        </w:rPr>
        <w:t>sharmin</w:t>
      </w:r>
      <w:proofErr w:type="spellEnd"/>
      <w:r w:rsidRPr="00355458">
        <w:rPr>
          <w:b/>
          <w:lang w:val="en-US"/>
        </w:rPr>
        <w:t xml:space="preserve"> Feroz </w:t>
      </w:r>
      <w:proofErr w:type="spellStart"/>
      <w:r w:rsidRPr="00355458">
        <w:rPr>
          <w:b/>
          <w:lang w:val="en-US"/>
        </w:rPr>
        <w:t>ali</w:t>
      </w:r>
      <w:proofErr w:type="spellEnd"/>
    </w:p>
    <w:p w14:paraId="736A315A" w14:textId="77777777" w:rsidR="00355458" w:rsidRPr="00355458" w:rsidRDefault="00355458" w:rsidP="00355458">
      <w:pPr>
        <w:jc w:val="center"/>
        <w:rPr>
          <w:lang w:val="en-US"/>
        </w:rPr>
      </w:pPr>
      <w:r w:rsidRPr="00355458">
        <w:rPr>
          <w:lang w:val="en-US"/>
        </w:rPr>
        <w:t xml:space="preserve">Guide: Satish R </w:t>
      </w:r>
      <w:proofErr w:type="spellStart"/>
      <w:r w:rsidRPr="00355458">
        <w:rPr>
          <w:lang w:val="en-US"/>
        </w:rPr>
        <w:t>Pawale</w:t>
      </w:r>
      <w:proofErr w:type="spellEnd"/>
    </w:p>
    <w:p w14:paraId="4BF44301" w14:textId="77777777" w:rsidR="00355458" w:rsidRPr="00355458" w:rsidRDefault="00355458" w:rsidP="00355458">
      <w:pPr>
        <w:jc w:val="center"/>
        <w:rPr>
          <w:lang w:val="en-US"/>
        </w:rPr>
      </w:pPr>
      <w:r w:rsidRPr="00355458">
        <w:rPr>
          <w:lang w:val="en-US"/>
        </w:rPr>
        <w:t xml:space="preserve">Organization: </w:t>
      </w:r>
      <w:proofErr w:type="spellStart"/>
      <w:r w:rsidRPr="00355458">
        <w:rPr>
          <w:lang w:val="en-US"/>
        </w:rPr>
        <w:t>Syntelligence</w:t>
      </w:r>
      <w:proofErr w:type="spellEnd"/>
      <w:r w:rsidRPr="00355458">
        <w:rPr>
          <w:lang w:val="en-US"/>
        </w:rPr>
        <w:t xml:space="preserve"> Tech, Pune</w:t>
      </w:r>
    </w:p>
    <w:p w14:paraId="74BB5A32" w14:textId="77777777" w:rsidR="00355458" w:rsidRPr="00355458" w:rsidRDefault="00355458" w:rsidP="00355458">
      <w:pPr>
        <w:jc w:val="center"/>
        <w:rPr>
          <w:lang w:val="en-US"/>
        </w:rPr>
      </w:pPr>
      <w:r w:rsidRPr="00355458">
        <w:rPr>
          <w:lang w:val="en-US"/>
        </w:rPr>
        <w:t xml:space="preserve">GitHub Link: </w:t>
      </w:r>
      <w:hyperlink r:id="rId5" w:history="1">
        <w:r w:rsidRPr="00355458">
          <w:rPr>
            <w:rStyle w:val="Hyperlink"/>
            <w:lang w:val="en-US"/>
          </w:rPr>
          <w:t>https://github.com/hudasharmee2n-coder/customer_segmentation_project</w:t>
        </w:r>
      </w:hyperlink>
    </w:p>
    <w:p w14:paraId="52803263" w14:textId="77777777" w:rsidR="00355458" w:rsidRPr="00355458" w:rsidRDefault="00355458" w:rsidP="00355458">
      <w:pPr>
        <w:jc w:val="center"/>
        <w:rPr>
          <w:lang w:val="en-US"/>
        </w:rPr>
      </w:pPr>
      <w:r w:rsidRPr="00355458">
        <w:rPr>
          <w:lang w:val="en-US"/>
        </w:rPr>
        <w:t>Class: BCA TY (5th Sem)</w:t>
      </w:r>
    </w:p>
    <w:p w14:paraId="1B19F47B" w14:textId="77777777" w:rsidR="00355458" w:rsidRPr="00355458" w:rsidRDefault="00355458" w:rsidP="00355458">
      <w:pPr>
        <w:jc w:val="center"/>
        <w:rPr>
          <w:lang w:val="en-US"/>
        </w:rPr>
      </w:pPr>
      <w:r w:rsidRPr="00355458">
        <w:rPr>
          <w:lang w:val="en-US"/>
        </w:rPr>
        <w:t>Roll Number: 67</w:t>
      </w:r>
    </w:p>
    <w:p w14:paraId="4DC4D778" w14:textId="77777777" w:rsidR="00355458" w:rsidRPr="00355458" w:rsidRDefault="00355458" w:rsidP="00355458">
      <w:pPr>
        <w:rPr>
          <w:lang w:val="en-US"/>
        </w:rPr>
      </w:pPr>
    </w:p>
    <w:p w14:paraId="138AE6B2" w14:textId="77777777" w:rsidR="00355458" w:rsidRPr="00355458" w:rsidRDefault="00355458" w:rsidP="00355458">
      <w:pPr>
        <w:rPr>
          <w:lang w:val="en-US"/>
        </w:rPr>
      </w:pPr>
      <w:r w:rsidRPr="00355458">
        <w:rPr>
          <w:lang w:val="en-US"/>
        </w:rPr>
        <w:t>Project Type: Data Analytics / Machine Learning</w:t>
      </w:r>
    </w:p>
    <w:p w14:paraId="52C0F4CF" w14:textId="77777777" w:rsidR="00355458" w:rsidRDefault="00355458" w:rsidP="00355458">
      <w:pPr>
        <w:rPr>
          <w:lang w:val="en-US"/>
        </w:rPr>
      </w:pPr>
      <w:r w:rsidRPr="00355458">
        <w:rPr>
          <w:lang w:val="en-US"/>
        </w:rPr>
        <w:t>Dataset: Online Retail Transaction Data</w:t>
      </w:r>
    </w:p>
    <w:p w14:paraId="6B9A10D0" w14:textId="77777777" w:rsidR="00355458" w:rsidRDefault="00355458" w:rsidP="00355458">
      <w:pPr>
        <w:rPr>
          <w:lang w:val="en-US"/>
        </w:rPr>
      </w:pPr>
    </w:p>
    <w:p w14:paraId="320DE392" w14:textId="77777777" w:rsidR="00355458" w:rsidRDefault="00355458" w:rsidP="00355458">
      <w:pPr>
        <w:rPr>
          <w:lang w:val="en-US"/>
        </w:rPr>
      </w:pPr>
    </w:p>
    <w:p w14:paraId="09EBEAA5" w14:textId="77777777" w:rsidR="00355458" w:rsidRDefault="00355458" w:rsidP="00355458">
      <w:pPr>
        <w:rPr>
          <w:lang w:val="en-US"/>
        </w:rPr>
      </w:pPr>
    </w:p>
    <w:p w14:paraId="13197F73" w14:textId="77777777" w:rsidR="00355458" w:rsidRDefault="00355458" w:rsidP="00355458">
      <w:pPr>
        <w:rPr>
          <w:lang w:val="en-US"/>
        </w:rPr>
      </w:pPr>
    </w:p>
    <w:p w14:paraId="7AD326CA" w14:textId="77777777" w:rsidR="00355458" w:rsidRDefault="00355458" w:rsidP="00355458">
      <w:pPr>
        <w:rPr>
          <w:lang w:val="en-US"/>
        </w:rPr>
      </w:pPr>
    </w:p>
    <w:p w14:paraId="6326EF23" w14:textId="77777777" w:rsidR="00355458" w:rsidRPr="00C22497" w:rsidRDefault="00355458" w:rsidP="00355458">
      <w:pPr>
        <w:rPr>
          <w:b/>
          <w:bCs/>
          <w:color w:val="4472C4" w:themeColor="accent1"/>
          <w:sz w:val="32"/>
          <w:szCs w:val="32"/>
          <w:lang w:val="en-US"/>
        </w:rPr>
      </w:pPr>
      <w:r w:rsidRPr="00C22497">
        <w:rPr>
          <w:b/>
          <w:bCs/>
          <w:color w:val="4472C4" w:themeColor="accent1"/>
          <w:sz w:val="32"/>
          <w:szCs w:val="32"/>
          <w:lang w:val="en-US"/>
        </w:rPr>
        <w:t>Abstract</w:t>
      </w:r>
    </w:p>
    <w:p w14:paraId="67B0FBA9" w14:textId="77777777" w:rsidR="00355458" w:rsidRPr="00355458" w:rsidRDefault="00355458" w:rsidP="00355458">
      <w:pPr>
        <w:rPr>
          <w:lang w:val="en-US"/>
        </w:rPr>
      </w:pPr>
      <w:r w:rsidRPr="00355458">
        <w:rPr>
          <w:lang w:val="en-US"/>
        </w:rPr>
        <w:t xml:space="preserve">This project presents a customer segmentation system based on RFM (Recency, Frequency, Monetary) analysis and K-Means clustering. The project uses an Online Retail transaction dataset containing 541,909 transaction records and eight original fields. After removing records without </w:t>
      </w:r>
      <w:proofErr w:type="spellStart"/>
      <w:r w:rsidRPr="00355458">
        <w:rPr>
          <w:lang w:val="en-US"/>
        </w:rPr>
        <w:t>CustomerID</w:t>
      </w:r>
      <w:proofErr w:type="spellEnd"/>
      <w:r w:rsidRPr="00355458">
        <w:rPr>
          <w:lang w:val="en-US"/>
        </w:rPr>
        <w:t>, cancelled invoices, invalid quantities/prices, and duplicate records, 392,692 transaction rows remained. RFM values were then calculated for each customer. Extreme monetary and frequency values above the 99th percentile were removed for clustering, leaving 4,250 customer profiles. The RFM variables were standardized and K-Means clustering was applied. Four customer clusters were selected and interpreted as Champions, Loyal Customers, At Risk, and Hibernating/Lost customers. The resulting segments can support targeted marketing, customer retention, loyalty programs, cross-selling, and win-back campaigns.</w:t>
      </w:r>
    </w:p>
    <w:p w14:paraId="0BB37C75" w14:textId="77777777" w:rsidR="00355458" w:rsidRPr="00355458" w:rsidRDefault="00355458" w:rsidP="00355458">
      <w:pPr>
        <w:rPr>
          <w:b/>
          <w:bCs/>
          <w:lang w:val="en-US"/>
        </w:rPr>
      </w:pPr>
      <w:r w:rsidRPr="00355458">
        <w:rPr>
          <w:b/>
          <w:bCs/>
          <w:lang w:val="en-US"/>
        </w:rPr>
        <w:t>Keywords</w:t>
      </w:r>
    </w:p>
    <w:p w14:paraId="194EE2BF" w14:textId="77777777" w:rsidR="00355458" w:rsidRDefault="00355458" w:rsidP="00355458">
      <w:pPr>
        <w:rPr>
          <w:lang w:val="en-US"/>
        </w:rPr>
      </w:pPr>
      <w:r w:rsidRPr="00355458">
        <w:rPr>
          <w:lang w:val="en-US"/>
        </w:rPr>
        <w:t>RFM Analysis • Customer Segmentation • K-Means • Machine Learning • Retail Analytics</w:t>
      </w:r>
    </w:p>
    <w:p w14:paraId="7FBA43DB" w14:textId="49D8B2C4" w:rsidR="00355458" w:rsidRPr="00355458" w:rsidRDefault="00355458" w:rsidP="00355458">
      <w:pPr>
        <w:rPr>
          <w:lang w:val="en-US"/>
        </w:rPr>
      </w:pPr>
      <w:r w:rsidRPr="00355458">
        <w:rPr>
          <w:lang w:val="en-US"/>
        </w:rPr>
        <w:t xml:space="preserve"> • Customer </w:t>
      </w:r>
      <w:proofErr w:type="spellStart"/>
      <w:r w:rsidRPr="00355458">
        <w:rPr>
          <w:lang w:val="en-US"/>
        </w:rPr>
        <w:t>Behaviour</w:t>
      </w:r>
      <w:proofErr w:type="spellEnd"/>
    </w:p>
    <w:p w14:paraId="27CA20F8" w14:textId="77777777" w:rsidR="00355458" w:rsidRPr="00C22497" w:rsidRDefault="00355458" w:rsidP="00355458">
      <w:pPr>
        <w:rPr>
          <w:b/>
          <w:bCs/>
          <w:color w:val="EE0000"/>
          <w:sz w:val="28"/>
          <w:szCs w:val="28"/>
          <w:lang w:val="en-US"/>
        </w:rPr>
      </w:pPr>
      <w:r w:rsidRPr="00C22497">
        <w:rPr>
          <w:b/>
          <w:bCs/>
          <w:color w:val="EE0000"/>
          <w:sz w:val="28"/>
          <w:szCs w:val="28"/>
          <w:lang w:val="en-US"/>
        </w:rPr>
        <w:t>Table of Contents</w:t>
      </w:r>
    </w:p>
    <w:p w14:paraId="105FA00A" w14:textId="77777777" w:rsidR="00355458" w:rsidRPr="00355458" w:rsidRDefault="00355458" w:rsidP="00355458">
      <w:pPr>
        <w:rPr>
          <w:lang w:val="en-US"/>
        </w:rPr>
      </w:pPr>
      <w:r w:rsidRPr="00355458">
        <w:rPr>
          <w:lang w:val="en-US"/>
        </w:rPr>
        <w:t>1. Introduction</w:t>
      </w:r>
    </w:p>
    <w:p w14:paraId="3F8B6039" w14:textId="77777777" w:rsidR="00355458" w:rsidRPr="00355458" w:rsidRDefault="00355458" w:rsidP="00355458">
      <w:pPr>
        <w:rPr>
          <w:lang w:val="en-US"/>
        </w:rPr>
      </w:pPr>
      <w:r w:rsidRPr="00355458">
        <w:rPr>
          <w:lang w:val="en-US"/>
        </w:rPr>
        <w:lastRenderedPageBreak/>
        <w:t>2. Problem Statement</w:t>
      </w:r>
    </w:p>
    <w:p w14:paraId="60F73436" w14:textId="77777777" w:rsidR="00355458" w:rsidRPr="00355458" w:rsidRDefault="00355458" w:rsidP="00355458">
      <w:pPr>
        <w:rPr>
          <w:lang w:val="en-US"/>
        </w:rPr>
      </w:pPr>
      <w:r w:rsidRPr="00355458">
        <w:rPr>
          <w:lang w:val="en-US"/>
        </w:rPr>
        <w:t>3. Objectives</w:t>
      </w:r>
    </w:p>
    <w:p w14:paraId="069ADCBA" w14:textId="77777777" w:rsidR="00355458" w:rsidRPr="00355458" w:rsidRDefault="00355458" w:rsidP="00355458">
      <w:pPr>
        <w:rPr>
          <w:lang w:val="en-US"/>
        </w:rPr>
      </w:pPr>
      <w:r w:rsidRPr="00355458">
        <w:rPr>
          <w:lang w:val="en-US"/>
        </w:rPr>
        <w:t>4. Scope of the Project</w:t>
      </w:r>
    </w:p>
    <w:p w14:paraId="7E128EA1" w14:textId="77777777" w:rsidR="00355458" w:rsidRPr="00355458" w:rsidRDefault="00355458" w:rsidP="00355458">
      <w:pPr>
        <w:rPr>
          <w:lang w:val="en-US"/>
        </w:rPr>
      </w:pPr>
      <w:r w:rsidRPr="00355458">
        <w:rPr>
          <w:lang w:val="en-US"/>
        </w:rPr>
        <w:t>5. Applications</w:t>
      </w:r>
    </w:p>
    <w:p w14:paraId="28F6A622" w14:textId="77777777" w:rsidR="00355458" w:rsidRPr="00355458" w:rsidRDefault="00355458" w:rsidP="00355458">
      <w:pPr>
        <w:rPr>
          <w:lang w:val="en-US"/>
        </w:rPr>
      </w:pPr>
      <w:r w:rsidRPr="00355458">
        <w:rPr>
          <w:lang w:val="en-US"/>
        </w:rPr>
        <w:t>6. Dataset Description</w:t>
      </w:r>
    </w:p>
    <w:p w14:paraId="195032B5" w14:textId="77777777" w:rsidR="00355458" w:rsidRPr="00355458" w:rsidRDefault="00355458" w:rsidP="00355458">
      <w:pPr>
        <w:rPr>
          <w:lang w:val="en-US"/>
        </w:rPr>
      </w:pPr>
      <w:r w:rsidRPr="00355458">
        <w:rPr>
          <w:lang w:val="en-US"/>
        </w:rPr>
        <w:t>7. Technologies and Tools</w:t>
      </w:r>
    </w:p>
    <w:p w14:paraId="34B600C1" w14:textId="77777777" w:rsidR="00355458" w:rsidRPr="00355458" w:rsidRDefault="00355458" w:rsidP="00355458">
      <w:pPr>
        <w:rPr>
          <w:lang w:val="en-US"/>
        </w:rPr>
      </w:pPr>
      <w:r w:rsidRPr="00355458">
        <w:rPr>
          <w:lang w:val="en-US"/>
        </w:rPr>
        <w:t>8. Methodology</w:t>
      </w:r>
    </w:p>
    <w:p w14:paraId="4547AC07" w14:textId="77777777" w:rsidR="00355458" w:rsidRPr="00355458" w:rsidRDefault="00355458" w:rsidP="00355458">
      <w:pPr>
        <w:rPr>
          <w:lang w:val="en-US"/>
        </w:rPr>
      </w:pPr>
      <w:r w:rsidRPr="00355458">
        <w:rPr>
          <w:lang w:val="en-US"/>
        </w:rPr>
        <w:t>9. Data Preprocessing</w:t>
      </w:r>
    </w:p>
    <w:p w14:paraId="699F600F" w14:textId="77777777" w:rsidR="00355458" w:rsidRPr="00355458" w:rsidRDefault="00355458" w:rsidP="00355458">
      <w:pPr>
        <w:rPr>
          <w:lang w:val="en-US"/>
        </w:rPr>
      </w:pPr>
      <w:r w:rsidRPr="00355458">
        <w:rPr>
          <w:lang w:val="en-US"/>
        </w:rPr>
        <w:t>10. RFM Analysis</w:t>
      </w:r>
    </w:p>
    <w:p w14:paraId="2234FF49" w14:textId="77777777" w:rsidR="00355458" w:rsidRPr="00355458" w:rsidRDefault="00355458" w:rsidP="00355458">
      <w:pPr>
        <w:rPr>
          <w:lang w:val="en-US"/>
        </w:rPr>
      </w:pPr>
      <w:r w:rsidRPr="00355458">
        <w:rPr>
          <w:lang w:val="en-US"/>
        </w:rPr>
        <w:t>11. Exploratory Analysis</w:t>
      </w:r>
    </w:p>
    <w:p w14:paraId="66325335" w14:textId="77777777" w:rsidR="00355458" w:rsidRPr="00355458" w:rsidRDefault="00355458" w:rsidP="00355458">
      <w:pPr>
        <w:rPr>
          <w:lang w:val="en-US"/>
        </w:rPr>
      </w:pPr>
      <w:r w:rsidRPr="00355458">
        <w:rPr>
          <w:lang w:val="en-US"/>
        </w:rPr>
        <w:t>12. K-Means Clustering</w:t>
      </w:r>
    </w:p>
    <w:p w14:paraId="33AF013B" w14:textId="77777777" w:rsidR="00355458" w:rsidRPr="00355458" w:rsidRDefault="00355458" w:rsidP="00355458">
      <w:pPr>
        <w:rPr>
          <w:lang w:val="en-US"/>
        </w:rPr>
      </w:pPr>
      <w:r w:rsidRPr="00355458">
        <w:rPr>
          <w:lang w:val="en-US"/>
        </w:rPr>
        <w:t>13. Results and Segment Interpretation</w:t>
      </w:r>
    </w:p>
    <w:p w14:paraId="5BCEFA44" w14:textId="77777777" w:rsidR="00355458" w:rsidRPr="00355458" w:rsidRDefault="00355458" w:rsidP="00355458">
      <w:pPr>
        <w:rPr>
          <w:lang w:val="en-US"/>
        </w:rPr>
      </w:pPr>
      <w:r w:rsidRPr="00355458">
        <w:rPr>
          <w:lang w:val="en-US"/>
        </w:rPr>
        <w:t>14. Business Recommendations</w:t>
      </w:r>
    </w:p>
    <w:p w14:paraId="2E63E7A2" w14:textId="77777777" w:rsidR="00355458" w:rsidRPr="00355458" w:rsidRDefault="00355458" w:rsidP="00355458">
      <w:pPr>
        <w:rPr>
          <w:lang w:val="en-US"/>
        </w:rPr>
      </w:pPr>
      <w:r w:rsidRPr="00355458">
        <w:rPr>
          <w:lang w:val="en-US"/>
        </w:rPr>
        <w:t>15. Advantages</w:t>
      </w:r>
    </w:p>
    <w:p w14:paraId="49B9FF07" w14:textId="77777777" w:rsidR="00355458" w:rsidRPr="00355458" w:rsidRDefault="00355458" w:rsidP="00355458">
      <w:pPr>
        <w:rPr>
          <w:lang w:val="en-US"/>
        </w:rPr>
      </w:pPr>
      <w:r w:rsidRPr="00355458">
        <w:rPr>
          <w:lang w:val="en-US"/>
        </w:rPr>
        <w:t>16. Limitations</w:t>
      </w:r>
    </w:p>
    <w:p w14:paraId="7F798CD3" w14:textId="77777777" w:rsidR="00355458" w:rsidRPr="00355458" w:rsidRDefault="00355458" w:rsidP="00355458">
      <w:pPr>
        <w:rPr>
          <w:lang w:val="en-US"/>
        </w:rPr>
      </w:pPr>
      <w:r w:rsidRPr="00355458">
        <w:rPr>
          <w:lang w:val="en-US"/>
        </w:rPr>
        <w:t>17. Future Scope</w:t>
      </w:r>
    </w:p>
    <w:p w14:paraId="751C8052" w14:textId="77777777" w:rsidR="00355458" w:rsidRPr="00355458" w:rsidRDefault="00355458" w:rsidP="00355458">
      <w:pPr>
        <w:rPr>
          <w:lang w:val="en-US"/>
        </w:rPr>
      </w:pPr>
      <w:r w:rsidRPr="00355458">
        <w:rPr>
          <w:lang w:val="en-US"/>
        </w:rPr>
        <w:t>18. Conclusion</w:t>
      </w:r>
    </w:p>
    <w:p w14:paraId="6173CBCA" w14:textId="77777777" w:rsidR="00355458" w:rsidRPr="00355458" w:rsidRDefault="00355458" w:rsidP="00355458">
      <w:pPr>
        <w:rPr>
          <w:lang w:val="en-US"/>
        </w:rPr>
      </w:pPr>
      <w:r w:rsidRPr="00355458">
        <w:rPr>
          <w:lang w:val="en-US"/>
        </w:rPr>
        <w:t>19. References</w:t>
      </w:r>
    </w:p>
    <w:p w14:paraId="10CB2BDE" w14:textId="325DE3EB" w:rsidR="00355458" w:rsidRPr="00355458" w:rsidRDefault="00355458" w:rsidP="00355458">
      <w:pPr>
        <w:rPr>
          <w:lang w:val="en-US"/>
        </w:rPr>
      </w:pPr>
      <w:r w:rsidRPr="00355458">
        <w:rPr>
          <w:lang w:val="en-US"/>
        </w:rPr>
        <w:t>20. Appendix: Project Workflow</w:t>
      </w:r>
    </w:p>
    <w:p w14:paraId="294B6A79" w14:textId="77777777" w:rsidR="002536D1" w:rsidRDefault="002536D1"/>
    <w:p w14:paraId="557F47F2" w14:textId="77777777" w:rsidR="00355458" w:rsidRDefault="00355458"/>
    <w:p w14:paraId="7B41BED9" w14:textId="77777777" w:rsidR="00355458" w:rsidRPr="00C22497" w:rsidRDefault="00355458" w:rsidP="00355458">
      <w:pPr>
        <w:rPr>
          <w:b/>
          <w:bCs/>
          <w:color w:val="4472C4" w:themeColor="accent1"/>
          <w:sz w:val="32"/>
          <w:szCs w:val="32"/>
          <w:lang w:val="en-US"/>
        </w:rPr>
      </w:pPr>
      <w:r w:rsidRPr="00C22497">
        <w:rPr>
          <w:b/>
          <w:bCs/>
          <w:color w:val="4472C4" w:themeColor="accent1"/>
          <w:sz w:val="32"/>
          <w:szCs w:val="32"/>
          <w:lang w:val="en-US"/>
        </w:rPr>
        <w:t>1. Introduction</w:t>
      </w:r>
    </w:p>
    <w:p w14:paraId="244373A9" w14:textId="77777777" w:rsidR="00355458" w:rsidRPr="00355458" w:rsidRDefault="00355458" w:rsidP="00355458">
      <w:pPr>
        <w:rPr>
          <w:lang w:val="en-US"/>
        </w:rPr>
      </w:pPr>
      <w:r w:rsidRPr="00355458">
        <w:rPr>
          <w:lang w:val="en-US"/>
        </w:rPr>
        <w:t xml:space="preserve">Understanding customer </w:t>
      </w:r>
      <w:proofErr w:type="spellStart"/>
      <w:r w:rsidRPr="00355458">
        <w:rPr>
          <w:lang w:val="en-US"/>
        </w:rPr>
        <w:t>behaviour</w:t>
      </w:r>
      <w:proofErr w:type="spellEnd"/>
      <w:r w:rsidRPr="00355458">
        <w:rPr>
          <w:lang w:val="en-US"/>
        </w:rPr>
        <w:t xml:space="preserve"> is an important part of modern retail analytics. A retailer may have thousands of customers, but not all customers purchase with the same frequency, spend the same amount, or remain active for the same length of time. Treating every customer in the same way can therefore lead to inefficient marketing and missed revenue opportunities.</w:t>
      </w:r>
    </w:p>
    <w:p w14:paraId="4AB8D25E" w14:textId="77777777" w:rsidR="00355458" w:rsidRDefault="00355458" w:rsidP="00355458">
      <w:pPr>
        <w:rPr>
          <w:lang w:val="en-US"/>
        </w:rPr>
      </w:pPr>
      <w:r w:rsidRPr="00355458">
        <w:rPr>
          <w:lang w:val="en-US"/>
        </w:rPr>
        <w:t xml:space="preserve">This project uses RFM analysis to describe customer purchasing </w:t>
      </w:r>
      <w:proofErr w:type="spellStart"/>
      <w:r w:rsidRPr="00355458">
        <w:rPr>
          <w:lang w:val="en-US"/>
        </w:rPr>
        <w:t>behaviour</w:t>
      </w:r>
      <w:proofErr w:type="spellEnd"/>
      <w:r w:rsidRPr="00355458">
        <w:rPr>
          <w:lang w:val="en-US"/>
        </w:rPr>
        <w:t xml:space="preserve"> through three measures: Recency, Frequency, and Monetary value. These measures are combined with K-Means clustering to automatically divide customers into groups with similar purchasing patterns.</w:t>
      </w:r>
    </w:p>
    <w:p w14:paraId="32F02F17" w14:textId="77777777" w:rsidR="00355458" w:rsidRDefault="00355458" w:rsidP="00355458">
      <w:pPr>
        <w:rPr>
          <w:lang w:val="en-US"/>
        </w:rPr>
      </w:pPr>
    </w:p>
    <w:p w14:paraId="53A3FBAC" w14:textId="77777777" w:rsidR="00355458" w:rsidRPr="00C22497" w:rsidRDefault="00355458" w:rsidP="00355458">
      <w:pPr>
        <w:rPr>
          <w:b/>
          <w:bCs/>
          <w:color w:val="4472C4" w:themeColor="accent1"/>
          <w:sz w:val="32"/>
          <w:szCs w:val="32"/>
          <w:lang w:val="en-US"/>
        </w:rPr>
      </w:pPr>
      <w:r w:rsidRPr="00C22497">
        <w:rPr>
          <w:b/>
          <w:bCs/>
          <w:color w:val="4472C4" w:themeColor="accent1"/>
          <w:sz w:val="32"/>
          <w:szCs w:val="32"/>
          <w:lang w:val="en-US"/>
        </w:rPr>
        <w:t>2. Problem Statement</w:t>
      </w:r>
    </w:p>
    <w:p w14:paraId="54FAE593" w14:textId="77777777" w:rsidR="00355458" w:rsidRPr="00355458" w:rsidRDefault="00355458" w:rsidP="00355458">
      <w:pPr>
        <w:rPr>
          <w:lang w:val="en-US"/>
        </w:rPr>
      </w:pPr>
      <w:r w:rsidRPr="00355458">
        <w:rPr>
          <w:lang w:val="en-US"/>
        </w:rPr>
        <w:lastRenderedPageBreak/>
        <w:t>The main problem addressed by this project is how to identify meaningful customer groups from transaction data so that a business can design more relevant marketing and retention strategies. The project aims to transform raw transaction records into actionable customer segments.</w:t>
      </w:r>
    </w:p>
    <w:p w14:paraId="38462E6A" w14:textId="77777777" w:rsidR="00355458" w:rsidRPr="00C22497" w:rsidRDefault="00355458" w:rsidP="00355458">
      <w:pPr>
        <w:rPr>
          <w:b/>
          <w:bCs/>
          <w:color w:val="4472C4" w:themeColor="accent1"/>
          <w:sz w:val="32"/>
          <w:szCs w:val="32"/>
          <w:lang w:val="en-US"/>
        </w:rPr>
      </w:pPr>
      <w:r w:rsidRPr="00C22497">
        <w:rPr>
          <w:b/>
          <w:bCs/>
          <w:color w:val="4472C4" w:themeColor="accent1"/>
          <w:sz w:val="32"/>
          <w:szCs w:val="32"/>
          <w:lang w:val="en-US"/>
        </w:rPr>
        <w:t>3. Objectives</w:t>
      </w:r>
    </w:p>
    <w:p w14:paraId="776F7591" w14:textId="77777777" w:rsidR="00355458" w:rsidRPr="00C22497" w:rsidRDefault="00355458" w:rsidP="00C22497">
      <w:pPr>
        <w:pStyle w:val="ListParagraph"/>
        <w:numPr>
          <w:ilvl w:val="0"/>
          <w:numId w:val="4"/>
        </w:numPr>
        <w:rPr>
          <w:lang w:val="en-US"/>
        </w:rPr>
      </w:pPr>
      <w:r w:rsidRPr="00C22497">
        <w:rPr>
          <w:lang w:val="en-US"/>
        </w:rPr>
        <w:t>Clean and prepare the Online Retail transaction dataset.</w:t>
      </w:r>
    </w:p>
    <w:p w14:paraId="09FE2C72" w14:textId="77777777" w:rsidR="00355458" w:rsidRPr="00C22497" w:rsidRDefault="00355458" w:rsidP="00C22497">
      <w:pPr>
        <w:pStyle w:val="ListParagraph"/>
        <w:numPr>
          <w:ilvl w:val="0"/>
          <w:numId w:val="4"/>
        </w:numPr>
        <w:rPr>
          <w:lang w:val="en-US"/>
        </w:rPr>
      </w:pPr>
      <w:r w:rsidRPr="00C22497">
        <w:rPr>
          <w:lang w:val="en-US"/>
        </w:rPr>
        <w:t>Calculate customer-level Recency, Frequency, and Monetary (RFM) metrics.</w:t>
      </w:r>
    </w:p>
    <w:p w14:paraId="76FBD320" w14:textId="77777777" w:rsidR="00355458" w:rsidRPr="00C22497" w:rsidRDefault="00355458" w:rsidP="00C22497">
      <w:pPr>
        <w:pStyle w:val="ListParagraph"/>
        <w:numPr>
          <w:ilvl w:val="0"/>
          <w:numId w:val="4"/>
        </w:numPr>
        <w:rPr>
          <w:lang w:val="en-US"/>
        </w:rPr>
      </w:pPr>
      <w:r w:rsidRPr="00C22497">
        <w:rPr>
          <w:lang w:val="en-US"/>
        </w:rPr>
        <w:t xml:space="preserve">Identify patterns in customer purchasing </w:t>
      </w:r>
      <w:proofErr w:type="spellStart"/>
      <w:r w:rsidRPr="00C22497">
        <w:rPr>
          <w:lang w:val="en-US"/>
        </w:rPr>
        <w:t>behaviour</w:t>
      </w:r>
      <w:proofErr w:type="spellEnd"/>
      <w:r w:rsidRPr="00C22497">
        <w:rPr>
          <w:lang w:val="en-US"/>
        </w:rPr>
        <w:t>.</w:t>
      </w:r>
    </w:p>
    <w:p w14:paraId="35DF57EE" w14:textId="77777777" w:rsidR="00355458" w:rsidRPr="00C22497" w:rsidRDefault="00355458" w:rsidP="00C22497">
      <w:pPr>
        <w:pStyle w:val="ListParagraph"/>
        <w:numPr>
          <w:ilvl w:val="0"/>
          <w:numId w:val="4"/>
        </w:numPr>
        <w:rPr>
          <w:lang w:val="en-US"/>
        </w:rPr>
      </w:pPr>
      <w:r w:rsidRPr="00C22497">
        <w:rPr>
          <w:lang w:val="en-US"/>
        </w:rPr>
        <w:t>Standardize RFM variables so that they can be compared during clustering.</w:t>
      </w:r>
    </w:p>
    <w:p w14:paraId="543D0F1D" w14:textId="77777777" w:rsidR="00355458" w:rsidRPr="00C22497" w:rsidRDefault="00355458" w:rsidP="00C22497">
      <w:pPr>
        <w:pStyle w:val="ListParagraph"/>
        <w:numPr>
          <w:ilvl w:val="0"/>
          <w:numId w:val="4"/>
        </w:numPr>
        <w:rPr>
          <w:lang w:val="en-US"/>
        </w:rPr>
      </w:pPr>
      <w:r w:rsidRPr="00C22497">
        <w:rPr>
          <w:lang w:val="en-US"/>
        </w:rPr>
        <w:t>Use K-Means clustering to create customer segments.</w:t>
      </w:r>
    </w:p>
    <w:p w14:paraId="4579BA94" w14:textId="77777777" w:rsidR="00355458" w:rsidRPr="00C22497" w:rsidRDefault="00355458" w:rsidP="00C22497">
      <w:pPr>
        <w:pStyle w:val="ListParagraph"/>
        <w:numPr>
          <w:ilvl w:val="0"/>
          <w:numId w:val="4"/>
        </w:numPr>
        <w:rPr>
          <w:lang w:val="en-US"/>
        </w:rPr>
      </w:pPr>
      <w:r w:rsidRPr="00C22497">
        <w:rPr>
          <w:lang w:val="en-US"/>
        </w:rPr>
        <w:t>Interpret each segment in business terms.</w:t>
      </w:r>
    </w:p>
    <w:p w14:paraId="69F7A0F2" w14:textId="77777777" w:rsidR="00355458" w:rsidRPr="00C22497" w:rsidRDefault="00355458" w:rsidP="00C22497">
      <w:pPr>
        <w:pStyle w:val="ListParagraph"/>
        <w:numPr>
          <w:ilvl w:val="0"/>
          <w:numId w:val="4"/>
        </w:numPr>
        <w:rPr>
          <w:lang w:val="en-US"/>
        </w:rPr>
      </w:pPr>
      <w:r w:rsidRPr="00C22497">
        <w:rPr>
          <w:lang w:val="en-US"/>
        </w:rPr>
        <w:t>Provide practical recommendations for marketing and customer relationship management.</w:t>
      </w:r>
    </w:p>
    <w:p w14:paraId="5BE6544E" w14:textId="77777777" w:rsidR="00355458" w:rsidRPr="00C22497" w:rsidRDefault="00355458" w:rsidP="00355458">
      <w:pPr>
        <w:rPr>
          <w:b/>
          <w:bCs/>
          <w:color w:val="4472C4" w:themeColor="accent1"/>
          <w:sz w:val="32"/>
          <w:szCs w:val="32"/>
          <w:lang w:val="en-US"/>
        </w:rPr>
      </w:pPr>
      <w:r w:rsidRPr="00C22497">
        <w:rPr>
          <w:b/>
          <w:bCs/>
          <w:color w:val="4472C4" w:themeColor="accent1"/>
          <w:sz w:val="32"/>
          <w:szCs w:val="32"/>
          <w:lang w:val="en-US"/>
        </w:rPr>
        <w:t>4. Scope of the Project</w:t>
      </w:r>
    </w:p>
    <w:p w14:paraId="3996409E" w14:textId="2E3D1FDC" w:rsidR="00355458" w:rsidRPr="00C22497" w:rsidRDefault="00355458" w:rsidP="00C22497">
      <w:pPr>
        <w:pStyle w:val="ListParagraph"/>
        <w:numPr>
          <w:ilvl w:val="0"/>
          <w:numId w:val="3"/>
        </w:numPr>
        <w:rPr>
          <w:lang w:val="en-US"/>
        </w:rPr>
      </w:pPr>
      <w:r w:rsidRPr="00C22497">
        <w:rPr>
          <w:lang w:val="en-US"/>
        </w:rPr>
        <w:t>The project focuses on transaction-based customer segmentation. It covers data cleaning, RFM feature engineering, exploratory visualization, feature scaling, K-Means clustering, segment interpretation, and business recommendations. It does not attempt to build a sales forecasting model, recommendation engine, churn prediction model, or real-time customer system.</w:t>
      </w:r>
    </w:p>
    <w:p w14:paraId="3C167023" w14:textId="77777777" w:rsidR="00355458" w:rsidRDefault="00355458" w:rsidP="00355458">
      <w:pPr>
        <w:rPr>
          <w:lang w:val="en-US"/>
        </w:rPr>
      </w:pPr>
    </w:p>
    <w:p w14:paraId="5358FA08" w14:textId="77777777" w:rsidR="00355458" w:rsidRPr="00C22497" w:rsidRDefault="00355458" w:rsidP="00355458">
      <w:pPr>
        <w:rPr>
          <w:b/>
          <w:bCs/>
          <w:color w:val="4472C4" w:themeColor="accent1"/>
          <w:sz w:val="32"/>
          <w:szCs w:val="32"/>
          <w:lang w:val="en-US"/>
        </w:rPr>
      </w:pPr>
      <w:r w:rsidRPr="00C22497">
        <w:rPr>
          <w:b/>
          <w:bCs/>
          <w:color w:val="4472C4" w:themeColor="accent1"/>
          <w:sz w:val="32"/>
          <w:szCs w:val="32"/>
          <w:lang w:val="en-US"/>
        </w:rPr>
        <w:t>5. Applications</w:t>
      </w:r>
    </w:p>
    <w:tbl>
      <w:tblPr>
        <w:tblStyle w:val="TableGrid"/>
        <w:tblW w:w="0" w:type="auto"/>
        <w:jc w:val="center"/>
        <w:tblLook w:val="04A0" w:firstRow="1" w:lastRow="0" w:firstColumn="1" w:lastColumn="0" w:noHBand="0" w:noVBand="1"/>
      </w:tblPr>
      <w:tblGrid>
        <w:gridCol w:w="4487"/>
        <w:gridCol w:w="4529"/>
      </w:tblGrid>
      <w:tr w:rsidR="00355458" w:rsidRPr="00355458" w14:paraId="2B81933C" w14:textId="77777777">
        <w:trPr>
          <w:jc w:val="center"/>
        </w:trPr>
        <w:tc>
          <w:tcPr>
            <w:tcW w:w="4896"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177CE604" w14:textId="77777777" w:rsidR="00355458" w:rsidRPr="00355458" w:rsidRDefault="00355458" w:rsidP="00355458">
            <w:pPr>
              <w:spacing w:after="160" w:line="259" w:lineRule="auto"/>
              <w:rPr>
                <w:lang w:val="en-US"/>
              </w:rPr>
            </w:pPr>
            <w:r w:rsidRPr="00355458">
              <w:rPr>
                <w:b/>
                <w:lang w:val="en-US"/>
              </w:rPr>
              <w:t>Application</w:t>
            </w:r>
          </w:p>
        </w:tc>
        <w:tc>
          <w:tcPr>
            <w:tcW w:w="4896"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2D90EA84" w14:textId="77777777" w:rsidR="00355458" w:rsidRPr="00355458" w:rsidRDefault="00355458" w:rsidP="00355458">
            <w:pPr>
              <w:spacing w:after="160" w:line="259" w:lineRule="auto"/>
              <w:rPr>
                <w:lang w:val="en-US"/>
              </w:rPr>
            </w:pPr>
            <w:r w:rsidRPr="00355458">
              <w:rPr>
                <w:b/>
                <w:lang w:val="en-US"/>
              </w:rPr>
              <w:t>Purpose</w:t>
            </w:r>
          </w:p>
        </w:tc>
      </w:tr>
      <w:tr w:rsidR="00355458" w:rsidRPr="00355458" w14:paraId="231BC9C1" w14:textId="77777777">
        <w:trPr>
          <w:jc w:val="center"/>
        </w:trPr>
        <w:tc>
          <w:tcPr>
            <w:tcW w:w="4896" w:type="dxa"/>
            <w:tcBorders>
              <w:top w:val="single" w:sz="4" w:space="0" w:color="auto"/>
              <w:left w:val="single" w:sz="4" w:space="0" w:color="auto"/>
              <w:bottom w:val="single" w:sz="4" w:space="0" w:color="auto"/>
              <w:right w:val="single" w:sz="4" w:space="0" w:color="auto"/>
            </w:tcBorders>
            <w:vAlign w:val="center"/>
            <w:hideMark/>
          </w:tcPr>
          <w:p w14:paraId="24FA3100" w14:textId="77777777" w:rsidR="00355458" w:rsidRPr="00355458" w:rsidRDefault="00355458" w:rsidP="00355458">
            <w:pPr>
              <w:spacing w:after="160" w:line="259" w:lineRule="auto"/>
              <w:rPr>
                <w:lang w:val="en-US"/>
              </w:rPr>
            </w:pPr>
            <w:r w:rsidRPr="00355458">
              <w:rPr>
                <w:lang w:val="en-US"/>
              </w:rPr>
              <w:t>Targeted Marketing</w:t>
            </w:r>
          </w:p>
        </w:tc>
        <w:tc>
          <w:tcPr>
            <w:tcW w:w="4896" w:type="dxa"/>
            <w:tcBorders>
              <w:top w:val="single" w:sz="4" w:space="0" w:color="auto"/>
              <w:left w:val="single" w:sz="4" w:space="0" w:color="auto"/>
              <w:bottom w:val="single" w:sz="4" w:space="0" w:color="auto"/>
              <w:right w:val="single" w:sz="4" w:space="0" w:color="auto"/>
            </w:tcBorders>
            <w:vAlign w:val="center"/>
            <w:hideMark/>
          </w:tcPr>
          <w:p w14:paraId="2D369C6D" w14:textId="77777777" w:rsidR="00355458" w:rsidRPr="00355458" w:rsidRDefault="00355458" w:rsidP="00355458">
            <w:pPr>
              <w:spacing w:after="160" w:line="259" w:lineRule="auto"/>
              <w:rPr>
                <w:lang w:val="en-US"/>
              </w:rPr>
            </w:pPr>
            <w:r w:rsidRPr="00355458">
              <w:rPr>
                <w:lang w:val="en-US"/>
              </w:rPr>
              <w:t>Create different campaigns for high-value, loyal, inactive, and at-risk customers.</w:t>
            </w:r>
          </w:p>
        </w:tc>
      </w:tr>
      <w:tr w:rsidR="00355458" w:rsidRPr="00355458" w14:paraId="5C1E1502" w14:textId="77777777">
        <w:trPr>
          <w:jc w:val="center"/>
        </w:trPr>
        <w:tc>
          <w:tcPr>
            <w:tcW w:w="4896" w:type="dxa"/>
            <w:tcBorders>
              <w:top w:val="single" w:sz="4" w:space="0" w:color="auto"/>
              <w:left w:val="single" w:sz="4" w:space="0" w:color="auto"/>
              <w:bottom w:val="single" w:sz="4" w:space="0" w:color="auto"/>
              <w:right w:val="single" w:sz="4" w:space="0" w:color="auto"/>
            </w:tcBorders>
            <w:vAlign w:val="center"/>
            <w:hideMark/>
          </w:tcPr>
          <w:p w14:paraId="7C17C7E0" w14:textId="77777777" w:rsidR="00355458" w:rsidRPr="00355458" w:rsidRDefault="00355458" w:rsidP="00355458">
            <w:pPr>
              <w:spacing w:after="160" w:line="259" w:lineRule="auto"/>
              <w:rPr>
                <w:lang w:val="en-US"/>
              </w:rPr>
            </w:pPr>
            <w:r w:rsidRPr="00355458">
              <w:rPr>
                <w:lang w:val="en-US"/>
              </w:rPr>
              <w:t>Customer Retention</w:t>
            </w:r>
          </w:p>
        </w:tc>
        <w:tc>
          <w:tcPr>
            <w:tcW w:w="4896" w:type="dxa"/>
            <w:tcBorders>
              <w:top w:val="single" w:sz="4" w:space="0" w:color="auto"/>
              <w:left w:val="single" w:sz="4" w:space="0" w:color="auto"/>
              <w:bottom w:val="single" w:sz="4" w:space="0" w:color="auto"/>
              <w:right w:val="single" w:sz="4" w:space="0" w:color="auto"/>
            </w:tcBorders>
            <w:vAlign w:val="center"/>
            <w:hideMark/>
          </w:tcPr>
          <w:p w14:paraId="375BE99E" w14:textId="77777777" w:rsidR="00355458" w:rsidRPr="00355458" w:rsidRDefault="00355458" w:rsidP="00355458">
            <w:pPr>
              <w:spacing w:after="160" w:line="259" w:lineRule="auto"/>
              <w:rPr>
                <w:lang w:val="en-US"/>
              </w:rPr>
            </w:pPr>
            <w:r w:rsidRPr="00355458">
              <w:rPr>
                <w:lang w:val="en-US"/>
              </w:rPr>
              <w:t>Identify customers whose recency and purchasing activity indicate a risk of becoming inactive.</w:t>
            </w:r>
          </w:p>
        </w:tc>
      </w:tr>
      <w:tr w:rsidR="00355458" w:rsidRPr="00355458" w14:paraId="0931A1F0" w14:textId="77777777">
        <w:trPr>
          <w:jc w:val="center"/>
        </w:trPr>
        <w:tc>
          <w:tcPr>
            <w:tcW w:w="4896" w:type="dxa"/>
            <w:tcBorders>
              <w:top w:val="single" w:sz="4" w:space="0" w:color="auto"/>
              <w:left w:val="single" w:sz="4" w:space="0" w:color="auto"/>
              <w:bottom w:val="single" w:sz="4" w:space="0" w:color="auto"/>
              <w:right w:val="single" w:sz="4" w:space="0" w:color="auto"/>
            </w:tcBorders>
            <w:vAlign w:val="center"/>
            <w:hideMark/>
          </w:tcPr>
          <w:p w14:paraId="0918D9ED" w14:textId="77777777" w:rsidR="00355458" w:rsidRPr="00355458" w:rsidRDefault="00355458" w:rsidP="00355458">
            <w:pPr>
              <w:spacing w:after="160" w:line="259" w:lineRule="auto"/>
              <w:rPr>
                <w:lang w:val="en-US"/>
              </w:rPr>
            </w:pPr>
            <w:r w:rsidRPr="00355458">
              <w:rPr>
                <w:lang w:val="en-US"/>
              </w:rPr>
              <w:t>Loyalty Programs</w:t>
            </w:r>
          </w:p>
        </w:tc>
        <w:tc>
          <w:tcPr>
            <w:tcW w:w="4896" w:type="dxa"/>
            <w:tcBorders>
              <w:top w:val="single" w:sz="4" w:space="0" w:color="auto"/>
              <w:left w:val="single" w:sz="4" w:space="0" w:color="auto"/>
              <w:bottom w:val="single" w:sz="4" w:space="0" w:color="auto"/>
              <w:right w:val="single" w:sz="4" w:space="0" w:color="auto"/>
            </w:tcBorders>
            <w:vAlign w:val="center"/>
            <w:hideMark/>
          </w:tcPr>
          <w:p w14:paraId="196D17AA" w14:textId="77777777" w:rsidR="00355458" w:rsidRPr="00355458" w:rsidRDefault="00355458" w:rsidP="00355458">
            <w:pPr>
              <w:spacing w:after="160" w:line="259" w:lineRule="auto"/>
              <w:rPr>
                <w:lang w:val="en-US"/>
              </w:rPr>
            </w:pPr>
            <w:r w:rsidRPr="00355458">
              <w:rPr>
                <w:lang w:val="en-US"/>
              </w:rPr>
              <w:t>Give Champions and other valuable customers VIP rewards, early access, or loyalty benefits.</w:t>
            </w:r>
          </w:p>
        </w:tc>
      </w:tr>
      <w:tr w:rsidR="00355458" w:rsidRPr="00355458" w14:paraId="3B473A52" w14:textId="77777777">
        <w:trPr>
          <w:jc w:val="center"/>
        </w:trPr>
        <w:tc>
          <w:tcPr>
            <w:tcW w:w="4896" w:type="dxa"/>
            <w:tcBorders>
              <w:top w:val="single" w:sz="4" w:space="0" w:color="auto"/>
              <w:left w:val="single" w:sz="4" w:space="0" w:color="auto"/>
              <w:bottom w:val="single" w:sz="4" w:space="0" w:color="auto"/>
              <w:right w:val="single" w:sz="4" w:space="0" w:color="auto"/>
            </w:tcBorders>
            <w:vAlign w:val="center"/>
            <w:hideMark/>
          </w:tcPr>
          <w:p w14:paraId="501E2B1C" w14:textId="77777777" w:rsidR="00355458" w:rsidRPr="00355458" w:rsidRDefault="00355458" w:rsidP="00355458">
            <w:pPr>
              <w:spacing w:after="160" w:line="259" w:lineRule="auto"/>
              <w:rPr>
                <w:lang w:val="en-US"/>
              </w:rPr>
            </w:pPr>
            <w:r w:rsidRPr="00355458">
              <w:rPr>
                <w:lang w:val="en-US"/>
              </w:rPr>
              <w:t>Cross-Selling and Upselling</w:t>
            </w:r>
          </w:p>
        </w:tc>
        <w:tc>
          <w:tcPr>
            <w:tcW w:w="4896" w:type="dxa"/>
            <w:tcBorders>
              <w:top w:val="single" w:sz="4" w:space="0" w:color="auto"/>
              <w:left w:val="single" w:sz="4" w:space="0" w:color="auto"/>
              <w:bottom w:val="single" w:sz="4" w:space="0" w:color="auto"/>
              <w:right w:val="single" w:sz="4" w:space="0" w:color="auto"/>
            </w:tcBorders>
            <w:vAlign w:val="center"/>
            <w:hideMark/>
          </w:tcPr>
          <w:p w14:paraId="3068B07B" w14:textId="77777777" w:rsidR="00355458" w:rsidRPr="00355458" w:rsidRDefault="00355458" w:rsidP="00355458">
            <w:pPr>
              <w:spacing w:after="160" w:line="259" w:lineRule="auto"/>
              <w:rPr>
                <w:lang w:val="en-US"/>
              </w:rPr>
            </w:pPr>
            <w:r w:rsidRPr="00355458">
              <w:rPr>
                <w:lang w:val="en-US"/>
              </w:rPr>
              <w:t>Encourage Loyal Customers to increase purchase frequency or move toward the Champion segment.</w:t>
            </w:r>
          </w:p>
        </w:tc>
      </w:tr>
      <w:tr w:rsidR="00355458" w:rsidRPr="00355458" w14:paraId="50538B15" w14:textId="77777777">
        <w:trPr>
          <w:jc w:val="center"/>
        </w:trPr>
        <w:tc>
          <w:tcPr>
            <w:tcW w:w="4896" w:type="dxa"/>
            <w:tcBorders>
              <w:top w:val="single" w:sz="4" w:space="0" w:color="auto"/>
              <w:left w:val="single" w:sz="4" w:space="0" w:color="auto"/>
              <w:bottom w:val="single" w:sz="4" w:space="0" w:color="auto"/>
              <w:right w:val="single" w:sz="4" w:space="0" w:color="auto"/>
            </w:tcBorders>
            <w:vAlign w:val="center"/>
            <w:hideMark/>
          </w:tcPr>
          <w:p w14:paraId="36953B40" w14:textId="77777777" w:rsidR="00355458" w:rsidRPr="00355458" w:rsidRDefault="00355458" w:rsidP="00355458">
            <w:pPr>
              <w:spacing w:after="160" w:line="259" w:lineRule="auto"/>
              <w:rPr>
                <w:lang w:val="en-US"/>
              </w:rPr>
            </w:pPr>
            <w:r w:rsidRPr="00355458">
              <w:rPr>
                <w:lang w:val="en-US"/>
              </w:rPr>
              <w:t>Win-Back Campaigns</w:t>
            </w:r>
          </w:p>
        </w:tc>
        <w:tc>
          <w:tcPr>
            <w:tcW w:w="4896" w:type="dxa"/>
            <w:tcBorders>
              <w:top w:val="single" w:sz="4" w:space="0" w:color="auto"/>
              <w:left w:val="single" w:sz="4" w:space="0" w:color="auto"/>
              <w:bottom w:val="single" w:sz="4" w:space="0" w:color="auto"/>
              <w:right w:val="single" w:sz="4" w:space="0" w:color="auto"/>
            </w:tcBorders>
            <w:vAlign w:val="center"/>
            <w:hideMark/>
          </w:tcPr>
          <w:p w14:paraId="160EC977" w14:textId="77777777" w:rsidR="00355458" w:rsidRPr="00355458" w:rsidRDefault="00355458" w:rsidP="00355458">
            <w:pPr>
              <w:spacing w:after="160" w:line="259" w:lineRule="auto"/>
              <w:rPr>
                <w:lang w:val="en-US"/>
              </w:rPr>
            </w:pPr>
            <w:r w:rsidRPr="00355458">
              <w:rPr>
                <w:lang w:val="en-US"/>
              </w:rPr>
              <w:t>Use special offers and reminders to re-engage Hibernating/Lost customers.</w:t>
            </w:r>
          </w:p>
        </w:tc>
      </w:tr>
      <w:tr w:rsidR="00355458" w:rsidRPr="00355458" w14:paraId="0344710B" w14:textId="77777777">
        <w:trPr>
          <w:jc w:val="center"/>
        </w:trPr>
        <w:tc>
          <w:tcPr>
            <w:tcW w:w="4896" w:type="dxa"/>
            <w:tcBorders>
              <w:top w:val="single" w:sz="4" w:space="0" w:color="auto"/>
              <w:left w:val="single" w:sz="4" w:space="0" w:color="auto"/>
              <w:bottom w:val="single" w:sz="4" w:space="0" w:color="auto"/>
              <w:right w:val="single" w:sz="4" w:space="0" w:color="auto"/>
            </w:tcBorders>
            <w:vAlign w:val="center"/>
            <w:hideMark/>
          </w:tcPr>
          <w:p w14:paraId="300B8EF4" w14:textId="77777777" w:rsidR="00355458" w:rsidRPr="00355458" w:rsidRDefault="00355458" w:rsidP="00355458">
            <w:pPr>
              <w:spacing w:after="160" w:line="259" w:lineRule="auto"/>
              <w:rPr>
                <w:lang w:val="en-US"/>
              </w:rPr>
            </w:pPr>
            <w:r w:rsidRPr="00355458">
              <w:rPr>
                <w:lang w:val="en-US"/>
              </w:rPr>
              <w:t>Marketing Budget Optimization</w:t>
            </w:r>
          </w:p>
        </w:tc>
        <w:tc>
          <w:tcPr>
            <w:tcW w:w="4896" w:type="dxa"/>
            <w:tcBorders>
              <w:top w:val="single" w:sz="4" w:space="0" w:color="auto"/>
              <w:left w:val="single" w:sz="4" w:space="0" w:color="auto"/>
              <w:bottom w:val="single" w:sz="4" w:space="0" w:color="auto"/>
              <w:right w:val="single" w:sz="4" w:space="0" w:color="auto"/>
            </w:tcBorders>
            <w:vAlign w:val="center"/>
            <w:hideMark/>
          </w:tcPr>
          <w:p w14:paraId="4677F6D0" w14:textId="77777777" w:rsidR="00355458" w:rsidRPr="00355458" w:rsidRDefault="00355458" w:rsidP="00355458">
            <w:pPr>
              <w:spacing w:after="160" w:line="259" w:lineRule="auto"/>
              <w:rPr>
                <w:lang w:val="en-US"/>
              </w:rPr>
            </w:pPr>
            <w:r w:rsidRPr="00355458">
              <w:rPr>
                <w:lang w:val="en-US"/>
              </w:rPr>
              <w:t>Prioritize marketing resources toward segments with stronger potential returns.</w:t>
            </w:r>
          </w:p>
        </w:tc>
      </w:tr>
    </w:tbl>
    <w:p w14:paraId="76D1EBD8" w14:textId="1316CFDD" w:rsidR="00355458" w:rsidRPr="00355458" w:rsidRDefault="00355458" w:rsidP="00355458">
      <w:pPr>
        <w:rPr>
          <w:lang w:val="en-US"/>
        </w:rPr>
      </w:pPr>
    </w:p>
    <w:p w14:paraId="6D1FF1F0" w14:textId="77777777" w:rsidR="00355458" w:rsidRPr="00355458" w:rsidRDefault="00355458" w:rsidP="00355458">
      <w:pPr>
        <w:rPr>
          <w:lang w:val="en-US"/>
        </w:rPr>
      </w:pPr>
    </w:p>
    <w:p w14:paraId="6D3100D3" w14:textId="00E189C3" w:rsidR="00355458" w:rsidRPr="00C22497" w:rsidRDefault="00355458" w:rsidP="00355458">
      <w:pPr>
        <w:rPr>
          <w:b/>
          <w:bCs/>
          <w:color w:val="4472C4" w:themeColor="accent1"/>
          <w:sz w:val="32"/>
          <w:szCs w:val="32"/>
          <w:lang w:val="en-US"/>
        </w:rPr>
      </w:pPr>
      <w:r w:rsidRPr="00C22497">
        <w:rPr>
          <w:b/>
          <w:bCs/>
          <w:color w:val="4472C4" w:themeColor="accent1"/>
          <w:sz w:val="32"/>
          <w:szCs w:val="32"/>
          <w:lang w:val="en-US"/>
        </w:rPr>
        <w:t>6</w:t>
      </w:r>
      <w:r w:rsidRPr="00C22497">
        <w:rPr>
          <w:b/>
          <w:bCs/>
          <w:color w:val="4472C4" w:themeColor="accent1"/>
          <w:sz w:val="32"/>
          <w:szCs w:val="32"/>
          <w:lang w:val="en-US"/>
        </w:rPr>
        <w:t>. Dataset Description</w:t>
      </w:r>
    </w:p>
    <w:p w14:paraId="0BF9954E" w14:textId="77777777" w:rsidR="00355458" w:rsidRDefault="00355458" w:rsidP="00355458">
      <w:pPr>
        <w:rPr>
          <w:lang w:val="en-US"/>
        </w:rPr>
      </w:pPr>
      <w:r w:rsidRPr="00355458">
        <w:rPr>
          <w:lang w:val="en-US"/>
        </w:rPr>
        <w:lastRenderedPageBreak/>
        <w:t>The notebook uses the Online Retail dataset. The original dataset contains 541,909 transaction records and eight columns. The fields identified in the project are:</w:t>
      </w:r>
    </w:p>
    <w:tbl>
      <w:tblPr>
        <w:tblStyle w:val="TableGrid"/>
        <w:tblW w:w="0" w:type="auto"/>
        <w:jc w:val="center"/>
        <w:tblLook w:val="04A0" w:firstRow="1" w:lastRow="0" w:firstColumn="1" w:lastColumn="0" w:noHBand="0" w:noVBand="1"/>
      </w:tblPr>
      <w:tblGrid>
        <w:gridCol w:w="4501"/>
        <w:gridCol w:w="4515"/>
      </w:tblGrid>
      <w:tr w:rsidR="00355458" w:rsidRPr="00355458" w14:paraId="206D939D" w14:textId="77777777">
        <w:trPr>
          <w:jc w:val="center"/>
        </w:trPr>
        <w:tc>
          <w:tcPr>
            <w:tcW w:w="4896"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20588BC1" w14:textId="77777777" w:rsidR="00355458" w:rsidRPr="00355458" w:rsidRDefault="00355458" w:rsidP="00355458">
            <w:pPr>
              <w:spacing w:after="160" w:line="259" w:lineRule="auto"/>
              <w:rPr>
                <w:lang w:val="en-US"/>
              </w:rPr>
            </w:pPr>
            <w:r w:rsidRPr="00355458">
              <w:rPr>
                <w:b/>
                <w:lang w:val="en-US"/>
              </w:rPr>
              <w:t>Field</w:t>
            </w:r>
          </w:p>
        </w:tc>
        <w:tc>
          <w:tcPr>
            <w:tcW w:w="4896"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7FF6216F" w14:textId="77777777" w:rsidR="00355458" w:rsidRPr="00355458" w:rsidRDefault="00355458" w:rsidP="00355458">
            <w:pPr>
              <w:spacing w:after="160" w:line="259" w:lineRule="auto"/>
              <w:rPr>
                <w:lang w:val="en-US"/>
              </w:rPr>
            </w:pPr>
            <w:r w:rsidRPr="00355458">
              <w:rPr>
                <w:b/>
                <w:lang w:val="en-US"/>
              </w:rPr>
              <w:t>Description</w:t>
            </w:r>
          </w:p>
        </w:tc>
      </w:tr>
      <w:tr w:rsidR="00355458" w:rsidRPr="00355458" w14:paraId="60D200FF" w14:textId="77777777">
        <w:trPr>
          <w:jc w:val="center"/>
        </w:trPr>
        <w:tc>
          <w:tcPr>
            <w:tcW w:w="4896" w:type="dxa"/>
            <w:tcBorders>
              <w:top w:val="single" w:sz="4" w:space="0" w:color="auto"/>
              <w:left w:val="single" w:sz="4" w:space="0" w:color="auto"/>
              <w:bottom w:val="single" w:sz="4" w:space="0" w:color="auto"/>
              <w:right w:val="single" w:sz="4" w:space="0" w:color="auto"/>
            </w:tcBorders>
            <w:vAlign w:val="center"/>
            <w:hideMark/>
          </w:tcPr>
          <w:p w14:paraId="26C4C448" w14:textId="77777777" w:rsidR="00355458" w:rsidRPr="00355458" w:rsidRDefault="00355458" w:rsidP="00355458">
            <w:pPr>
              <w:spacing w:after="160" w:line="259" w:lineRule="auto"/>
              <w:rPr>
                <w:lang w:val="en-US"/>
              </w:rPr>
            </w:pPr>
            <w:proofErr w:type="spellStart"/>
            <w:r w:rsidRPr="00355458">
              <w:rPr>
                <w:lang w:val="en-US"/>
              </w:rPr>
              <w:t>InvoiceNo</w:t>
            </w:r>
            <w:proofErr w:type="spellEnd"/>
          </w:p>
        </w:tc>
        <w:tc>
          <w:tcPr>
            <w:tcW w:w="4896" w:type="dxa"/>
            <w:tcBorders>
              <w:top w:val="single" w:sz="4" w:space="0" w:color="auto"/>
              <w:left w:val="single" w:sz="4" w:space="0" w:color="auto"/>
              <w:bottom w:val="single" w:sz="4" w:space="0" w:color="auto"/>
              <w:right w:val="single" w:sz="4" w:space="0" w:color="auto"/>
            </w:tcBorders>
            <w:vAlign w:val="center"/>
            <w:hideMark/>
          </w:tcPr>
          <w:p w14:paraId="65AAB441" w14:textId="77777777" w:rsidR="00355458" w:rsidRPr="00355458" w:rsidRDefault="00355458" w:rsidP="00355458">
            <w:pPr>
              <w:spacing w:after="160" w:line="259" w:lineRule="auto"/>
              <w:rPr>
                <w:lang w:val="en-US"/>
              </w:rPr>
            </w:pPr>
            <w:r w:rsidRPr="00355458">
              <w:rPr>
                <w:lang w:val="en-US"/>
              </w:rPr>
              <w:t>Invoice number identifying a transaction.</w:t>
            </w:r>
          </w:p>
        </w:tc>
      </w:tr>
      <w:tr w:rsidR="00355458" w:rsidRPr="00355458" w14:paraId="6B64F3F1" w14:textId="77777777">
        <w:trPr>
          <w:jc w:val="center"/>
        </w:trPr>
        <w:tc>
          <w:tcPr>
            <w:tcW w:w="4896" w:type="dxa"/>
            <w:tcBorders>
              <w:top w:val="single" w:sz="4" w:space="0" w:color="auto"/>
              <w:left w:val="single" w:sz="4" w:space="0" w:color="auto"/>
              <w:bottom w:val="single" w:sz="4" w:space="0" w:color="auto"/>
              <w:right w:val="single" w:sz="4" w:space="0" w:color="auto"/>
            </w:tcBorders>
            <w:vAlign w:val="center"/>
            <w:hideMark/>
          </w:tcPr>
          <w:p w14:paraId="737D193D" w14:textId="77777777" w:rsidR="00355458" w:rsidRPr="00355458" w:rsidRDefault="00355458" w:rsidP="00355458">
            <w:pPr>
              <w:spacing w:after="160" w:line="259" w:lineRule="auto"/>
              <w:rPr>
                <w:lang w:val="en-US"/>
              </w:rPr>
            </w:pPr>
            <w:proofErr w:type="spellStart"/>
            <w:r w:rsidRPr="00355458">
              <w:rPr>
                <w:lang w:val="en-US"/>
              </w:rPr>
              <w:t>StockCode</w:t>
            </w:r>
            <w:proofErr w:type="spellEnd"/>
          </w:p>
        </w:tc>
        <w:tc>
          <w:tcPr>
            <w:tcW w:w="4896" w:type="dxa"/>
            <w:tcBorders>
              <w:top w:val="single" w:sz="4" w:space="0" w:color="auto"/>
              <w:left w:val="single" w:sz="4" w:space="0" w:color="auto"/>
              <w:bottom w:val="single" w:sz="4" w:space="0" w:color="auto"/>
              <w:right w:val="single" w:sz="4" w:space="0" w:color="auto"/>
            </w:tcBorders>
            <w:vAlign w:val="center"/>
            <w:hideMark/>
          </w:tcPr>
          <w:p w14:paraId="213E3ADD" w14:textId="77777777" w:rsidR="00355458" w:rsidRPr="00355458" w:rsidRDefault="00355458" w:rsidP="00355458">
            <w:pPr>
              <w:spacing w:after="160" w:line="259" w:lineRule="auto"/>
              <w:rPr>
                <w:lang w:val="en-US"/>
              </w:rPr>
            </w:pPr>
            <w:r w:rsidRPr="00355458">
              <w:rPr>
                <w:lang w:val="en-US"/>
              </w:rPr>
              <w:t>Product/item code.</w:t>
            </w:r>
          </w:p>
        </w:tc>
      </w:tr>
      <w:tr w:rsidR="00355458" w:rsidRPr="00355458" w14:paraId="673871F2" w14:textId="77777777">
        <w:trPr>
          <w:jc w:val="center"/>
        </w:trPr>
        <w:tc>
          <w:tcPr>
            <w:tcW w:w="4896" w:type="dxa"/>
            <w:tcBorders>
              <w:top w:val="single" w:sz="4" w:space="0" w:color="auto"/>
              <w:left w:val="single" w:sz="4" w:space="0" w:color="auto"/>
              <w:bottom w:val="single" w:sz="4" w:space="0" w:color="auto"/>
              <w:right w:val="single" w:sz="4" w:space="0" w:color="auto"/>
            </w:tcBorders>
            <w:vAlign w:val="center"/>
            <w:hideMark/>
          </w:tcPr>
          <w:p w14:paraId="1AEF6594" w14:textId="77777777" w:rsidR="00355458" w:rsidRPr="00355458" w:rsidRDefault="00355458" w:rsidP="00355458">
            <w:pPr>
              <w:spacing w:after="160" w:line="259" w:lineRule="auto"/>
              <w:rPr>
                <w:lang w:val="en-US"/>
              </w:rPr>
            </w:pPr>
            <w:r w:rsidRPr="00355458">
              <w:rPr>
                <w:lang w:val="en-US"/>
              </w:rPr>
              <w:t>Description</w:t>
            </w:r>
          </w:p>
        </w:tc>
        <w:tc>
          <w:tcPr>
            <w:tcW w:w="4896" w:type="dxa"/>
            <w:tcBorders>
              <w:top w:val="single" w:sz="4" w:space="0" w:color="auto"/>
              <w:left w:val="single" w:sz="4" w:space="0" w:color="auto"/>
              <w:bottom w:val="single" w:sz="4" w:space="0" w:color="auto"/>
              <w:right w:val="single" w:sz="4" w:space="0" w:color="auto"/>
            </w:tcBorders>
            <w:vAlign w:val="center"/>
            <w:hideMark/>
          </w:tcPr>
          <w:p w14:paraId="6D18B083" w14:textId="77777777" w:rsidR="00355458" w:rsidRPr="00355458" w:rsidRDefault="00355458" w:rsidP="00355458">
            <w:pPr>
              <w:spacing w:after="160" w:line="259" w:lineRule="auto"/>
              <w:rPr>
                <w:lang w:val="en-US"/>
              </w:rPr>
            </w:pPr>
            <w:r w:rsidRPr="00355458">
              <w:rPr>
                <w:lang w:val="en-US"/>
              </w:rPr>
              <w:t>Product description.</w:t>
            </w:r>
          </w:p>
        </w:tc>
      </w:tr>
      <w:tr w:rsidR="00355458" w:rsidRPr="00355458" w14:paraId="1D5B5A53" w14:textId="77777777">
        <w:trPr>
          <w:jc w:val="center"/>
        </w:trPr>
        <w:tc>
          <w:tcPr>
            <w:tcW w:w="4896" w:type="dxa"/>
            <w:tcBorders>
              <w:top w:val="single" w:sz="4" w:space="0" w:color="auto"/>
              <w:left w:val="single" w:sz="4" w:space="0" w:color="auto"/>
              <w:bottom w:val="single" w:sz="4" w:space="0" w:color="auto"/>
              <w:right w:val="single" w:sz="4" w:space="0" w:color="auto"/>
            </w:tcBorders>
            <w:vAlign w:val="center"/>
            <w:hideMark/>
          </w:tcPr>
          <w:p w14:paraId="7B784187" w14:textId="77777777" w:rsidR="00355458" w:rsidRPr="00355458" w:rsidRDefault="00355458" w:rsidP="00355458">
            <w:pPr>
              <w:spacing w:after="160" w:line="259" w:lineRule="auto"/>
              <w:rPr>
                <w:lang w:val="en-US"/>
              </w:rPr>
            </w:pPr>
            <w:r w:rsidRPr="00355458">
              <w:rPr>
                <w:lang w:val="en-US"/>
              </w:rPr>
              <w:t>Quantity</w:t>
            </w:r>
          </w:p>
        </w:tc>
        <w:tc>
          <w:tcPr>
            <w:tcW w:w="4896" w:type="dxa"/>
            <w:tcBorders>
              <w:top w:val="single" w:sz="4" w:space="0" w:color="auto"/>
              <w:left w:val="single" w:sz="4" w:space="0" w:color="auto"/>
              <w:bottom w:val="single" w:sz="4" w:space="0" w:color="auto"/>
              <w:right w:val="single" w:sz="4" w:space="0" w:color="auto"/>
            </w:tcBorders>
            <w:vAlign w:val="center"/>
            <w:hideMark/>
          </w:tcPr>
          <w:p w14:paraId="4F76D878" w14:textId="77777777" w:rsidR="00355458" w:rsidRPr="00355458" w:rsidRDefault="00355458" w:rsidP="00355458">
            <w:pPr>
              <w:spacing w:after="160" w:line="259" w:lineRule="auto"/>
              <w:rPr>
                <w:lang w:val="en-US"/>
              </w:rPr>
            </w:pPr>
            <w:r w:rsidRPr="00355458">
              <w:rPr>
                <w:lang w:val="en-US"/>
              </w:rPr>
              <w:t>Number of units purchased.</w:t>
            </w:r>
          </w:p>
        </w:tc>
      </w:tr>
      <w:tr w:rsidR="00355458" w:rsidRPr="00355458" w14:paraId="7B3759A4" w14:textId="77777777">
        <w:trPr>
          <w:jc w:val="center"/>
        </w:trPr>
        <w:tc>
          <w:tcPr>
            <w:tcW w:w="4896" w:type="dxa"/>
            <w:tcBorders>
              <w:top w:val="single" w:sz="4" w:space="0" w:color="auto"/>
              <w:left w:val="single" w:sz="4" w:space="0" w:color="auto"/>
              <w:bottom w:val="single" w:sz="4" w:space="0" w:color="auto"/>
              <w:right w:val="single" w:sz="4" w:space="0" w:color="auto"/>
            </w:tcBorders>
            <w:vAlign w:val="center"/>
            <w:hideMark/>
          </w:tcPr>
          <w:p w14:paraId="54A4D6C0" w14:textId="77777777" w:rsidR="00355458" w:rsidRPr="00355458" w:rsidRDefault="00355458" w:rsidP="00355458">
            <w:pPr>
              <w:spacing w:after="160" w:line="259" w:lineRule="auto"/>
              <w:rPr>
                <w:lang w:val="en-US"/>
              </w:rPr>
            </w:pPr>
            <w:proofErr w:type="spellStart"/>
            <w:r w:rsidRPr="00355458">
              <w:rPr>
                <w:lang w:val="en-US"/>
              </w:rPr>
              <w:t>InvoiceDate</w:t>
            </w:r>
            <w:proofErr w:type="spellEnd"/>
          </w:p>
        </w:tc>
        <w:tc>
          <w:tcPr>
            <w:tcW w:w="4896" w:type="dxa"/>
            <w:tcBorders>
              <w:top w:val="single" w:sz="4" w:space="0" w:color="auto"/>
              <w:left w:val="single" w:sz="4" w:space="0" w:color="auto"/>
              <w:bottom w:val="single" w:sz="4" w:space="0" w:color="auto"/>
              <w:right w:val="single" w:sz="4" w:space="0" w:color="auto"/>
            </w:tcBorders>
            <w:vAlign w:val="center"/>
            <w:hideMark/>
          </w:tcPr>
          <w:p w14:paraId="52CF7138" w14:textId="77777777" w:rsidR="00355458" w:rsidRPr="00355458" w:rsidRDefault="00355458" w:rsidP="00355458">
            <w:pPr>
              <w:spacing w:after="160" w:line="259" w:lineRule="auto"/>
              <w:rPr>
                <w:lang w:val="en-US"/>
              </w:rPr>
            </w:pPr>
            <w:r w:rsidRPr="00355458">
              <w:rPr>
                <w:lang w:val="en-US"/>
              </w:rPr>
              <w:t>Date and time of the transaction.</w:t>
            </w:r>
          </w:p>
        </w:tc>
      </w:tr>
      <w:tr w:rsidR="00355458" w:rsidRPr="00355458" w14:paraId="1946C286" w14:textId="77777777">
        <w:trPr>
          <w:jc w:val="center"/>
        </w:trPr>
        <w:tc>
          <w:tcPr>
            <w:tcW w:w="4896" w:type="dxa"/>
            <w:tcBorders>
              <w:top w:val="single" w:sz="4" w:space="0" w:color="auto"/>
              <w:left w:val="single" w:sz="4" w:space="0" w:color="auto"/>
              <w:bottom w:val="single" w:sz="4" w:space="0" w:color="auto"/>
              <w:right w:val="single" w:sz="4" w:space="0" w:color="auto"/>
            </w:tcBorders>
            <w:vAlign w:val="center"/>
            <w:hideMark/>
          </w:tcPr>
          <w:p w14:paraId="1576E2CA" w14:textId="77777777" w:rsidR="00355458" w:rsidRPr="00355458" w:rsidRDefault="00355458" w:rsidP="00355458">
            <w:pPr>
              <w:spacing w:after="160" w:line="259" w:lineRule="auto"/>
              <w:rPr>
                <w:lang w:val="en-US"/>
              </w:rPr>
            </w:pPr>
            <w:proofErr w:type="spellStart"/>
            <w:r w:rsidRPr="00355458">
              <w:rPr>
                <w:lang w:val="en-US"/>
              </w:rPr>
              <w:t>UnitPrice</w:t>
            </w:r>
            <w:proofErr w:type="spellEnd"/>
          </w:p>
        </w:tc>
        <w:tc>
          <w:tcPr>
            <w:tcW w:w="4896" w:type="dxa"/>
            <w:tcBorders>
              <w:top w:val="single" w:sz="4" w:space="0" w:color="auto"/>
              <w:left w:val="single" w:sz="4" w:space="0" w:color="auto"/>
              <w:bottom w:val="single" w:sz="4" w:space="0" w:color="auto"/>
              <w:right w:val="single" w:sz="4" w:space="0" w:color="auto"/>
            </w:tcBorders>
            <w:vAlign w:val="center"/>
            <w:hideMark/>
          </w:tcPr>
          <w:p w14:paraId="0CE71CC1" w14:textId="77777777" w:rsidR="00355458" w:rsidRPr="00355458" w:rsidRDefault="00355458" w:rsidP="00355458">
            <w:pPr>
              <w:spacing w:after="160" w:line="259" w:lineRule="auto"/>
              <w:rPr>
                <w:lang w:val="en-US"/>
              </w:rPr>
            </w:pPr>
            <w:r w:rsidRPr="00355458">
              <w:rPr>
                <w:lang w:val="en-US"/>
              </w:rPr>
              <w:t>Price per unit.</w:t>
            </w:r>
          </w:p>
        </w:tc>
      </w:tr>
      <w:tr w:rsidR="00355458" w:rsidRPr="00355458" w14:paraId="76004503" w14:textId="77777777">
        <w:trPr>
          <w:jc w:val="center"/>
        </w:trPr>
        <w:tc>
          <w:tcPr>
            <w:tcW w:w="4896" w:type="dxa"/>
            <w:tcBorders>
              <w:top w:val="single" w:sz="4" w:space="0" w:color="auto"/>
              <w:left w:val="single" w:sz="4" w:space="0" w:color="auto"/>
              <w:bottom w:val="single" w:sz="4" w:space="0" w:color="auto"/>
              <w:right w:val="single" w:sz="4" w:space="0" w:color="auto"/>
            </w:tcBorders>
            <w:vAlign w:val="center"/>
            <w:hideMark/>
          </w:tcPr>
          <w:p w14:paraId="4AA1612D" w14:textId="77777777" w:rsidR="00355458" w:rsidRPr="00355458" w:rsidRDefault="00355458" w:rsidP="00355458">
            <w:pPr>
              <w:spacing w:after="160" w:line="259" w:lineRule="auto"/>
              <w:rPr>
                <w:lang w:val="en-US"/>
              </w:rPr>
            </w:pPr>
            <w:proofErr w:type="spellStart"/>
            <w:r w:rsidRPr="00355458">
              <w:rPr>
                <w:lang w:val="en-US"/>
              </w:rPr>
              <w:t>CustomerID</w:t>
            </w:r>
            <w:proofErr w:type="spellEnd"/>
          </w:p>
        </w:tc>
        <w:tc>
          <w:tcPr>
            <w:tcW w:w="4896" w:type="dxa"/>
            <w:tcBorders>
              <w:top w:val="single" w:sz="4" w:space="0" w:color="auto"/>
              <w:left w:val="single" w:sz="4" w:space="0" w:color="auto"/>
              <w:bottom w:val="single" w:sz="4" w:space="0" w:color="auto"/>
              <w:right w:val="single" w:sz="4" w:space="0" w:color="auto"/>
            </w:tcBorders>
            <w:vAlign w:val="center"/>
            <w:hideMark/>
          </w:tcPr>
          <w:p w14:paraId="2C19D4AA" w14:textId="77777777" w:rsidR="00355458" w:rsidRPr="00355458" w:rsidRDefault="00355458" w:rsidP="00355458">
            <w:pPr>
              <w:spacing w:after="160" w:line="259" w:lineRule="auto"/>
              <w:rPr>
                <w:lang w:val="en-US"/>
              </w:rPr>
            </w:pPr>
            <w:r w:rsidRPr="00355458">
              <w:rPr>
                <w:lang w:val="en-US"/>
              </w:rPr>
              <w:t>Customer identifier.</w:t>
            </w:r>
          </w:p>
        </w:tc>
      </w:tr>
      <w:tr w:rsidR="00355458" w:rsidRPr="00355458" w14:paraId="15D1870C" w14:textId="77777777">
        <w:trPr>
          <w:jc w:val="center"/>
        </w:trPr>
        <w:tc>
          <w:tcPr>
            <w:tcW w:w="4896" w:type="dxa"/>
            <w:tcBorders>
              <w:top w:val="single" w:sz="4" w:space="0" w:color="auto"/>
              <w:left w:val="single" w:sz="4" w:space="0" w:color="auto"/>
              <w:bottom w:val="single" w:sz="4" w:space="0" w:color="auto"/>
              <w:right w:val="single" w:sz="4" w:space="0" w:color="auto"/>
            </w:tcBorders>
            <w:vAlign w:val="center"/>
            <w:hideMark/>
          </w:tcPr>
          <w:p w14:paraId="03647A55" w14:textId="77777777" w:rsidR="00355458" w:rsidRPr="00355458" w:rsidRDefault="00355458" w:rsidP="00355458">
            <w:pPr>
              <w:spacing w:after="160" w:line="259" w:lineRule="auto"/>
              <w:rPr>
                <w:lang w:val="en-US"/>
              </w:rPr>
            </w:pPr>
            <w:r w:rsidRPr="00355458">
              <w:rPr>
                <w:lang w:val="en-US"/>
              </w:rPr>
              <w:t>Country</w:t>
            </w:r>
          </w:p>
        </w:tc>
        <w:tc>
          <w:tcPr>
            <w:tcW w:w="4896" w:type="dxa"/>
            <w:tcBorders>
              <w:top w:val="single" w:sz="4" w:space="0" w:color="auto"/>
              <w:left w:val="single" w:sz="4" w:space="0" w:color="auto"/>
              <w:bottom w:val="single" w:sz="4" w:space="0" w:color="auto"/>
              <w:right w:val="single" w:sz="4" w:space="0" w:color="auto"/>
            </w:tcBorders>
            <w:vAlign w:val="center"/>
            <w:hideMark/>
          </w:tcPr>
          <w:p w14:paraId="40B5B445" w14:textId="77777777" w:rsidR="00355458" w:rsidRPr="00355458" w:rsidRDefault="00355458" w:rsidP="00355458">
            <w:pPr>
              <w:spacing w:after="160" w:line="259" w:lineRule="auto"/>
              <w:rPr>
                <w:lang w:val="en-US"/>
              </w:rPr>
            </w:pPr>
            <w:r w:rsidRPr="00355458">
              <w:rPr>
                <w:lang w:val="en-US"/>
              </w:rPr>
              <w:t>Customer's country.</w:t>
            </w:r>
          </w:p>
        </w:tc>
      </w:tr>
    </w:tbl>
    <w:p w14:paraId="1B4AB0F9" w14:textId="77777777" w:rsidR="00355458" w:rsidRDefault="00355458" w:rsidP="00355458">
      <w:pPr>
        <w:rPr>
          <w:lang w:val="en-US"/>
        </w:rPr>
      </w:pPr>
    </w:p>
    <w:p w14:paraId="1BD09007" w14:textId="77777777" w:rsidR="00355458" w:rsidRPr="00C22497" w:rsidRDefault="00355458" w:rsidP="00355458">
      <w:pPr>
        <w:rPr>
          <w:b/>
          <w:bCs/>
          <w:color w:val="4472C4" w:themeColor="accent1"/>
          <w:sz w:val="32"/>
          <w:szCs w:val="32"/>
          <w:lang w:val="en-US"/>
        </w:rPr>
      </w:pPr>
      <w:r w:rsidRPr="00C22497">
        <w:rPr>
          <w:b/>
          <w:bCs/>
          <w:color w:val="4472C4" w:themeColor="accent1"/>
          <w:sz w:val="32"/>
          <w:szCs w:val="32"/>
          <w:lang w:val="en-US"/>
        </w:rPr>
        <w:t>7. Technologies and Tools</w:t>
      </w:r>
    </w:p>
    <w:tbl>
      <w:tblPr>
        <w:tblStyle w:val="TableGrid"/>
        <w:tblW w:w="0" w:type="auto"/>
        <w:tblLook w:val="04A0" w:firstRow="1" w:lastRow="0" w:firstColumn="1" w:lastColumn="0" w:noHBand="0" w:noVBand="1"/>
      </w:tblPr>
      <w:tblGrid>
        <w:gridCol w:w="4477"/>
        <w:gridCol w:w="4539"/>
      </w:tblGrid>
      <w:tr w:rsidR="00355458" w:rsidRPr="00355458" w14:paraId="6012FA81" w14:textId="77777777">
        <w:tc>
          <w:tcPr>
            <w:tcW w:w="4896"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2B321664" w14:textId="77777777" w:rsidR="00355458" w:rsidRPr="00355458" w:rsidRDefault="00355458" w:rsidP="00355458">
            <w:pPr>
              <w:spacing w:after="160" w:line="259" w:lineRule="auto"/>
              <w:rPr>
                <w:lang w:val="en-US"/>
              </w:rPr>
            </w:pPr>
            <w:r w:rsidRPr="00355458">
              <w:rPr>
                <w:b/>
                <w:lang w:val="en-US"/>
              </w:rPr>
              <w:t>Tool</w:t>
            </w:r>
          </w:p>
        </w:tc>
        <w:tc>
          <w:tcPr>
            <w:tcW w:w="4896"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3B91B67F" w14:textId="77777777" w:rsidR="00355458" w:rsidRPr="00355458" w:rsidRDefault="00355458" w:rsidP="00355458">
            <w:pPr>
              <w:spacing w:after="160" w:line="259" w:lineRule="auto"/>
              <w:rPr>
                <w:lang w:val="en-US"/>
              </w:rPr>
            </w:pPr>
            <w:r w:rsidRPr="00355458">
              <w:rPr>
                <w:b/>
                <w:lang w:val="en-US"/>
              </w:rPr>
              <w:t>Use in Project</w:t>
            </w:r>
          </w:p>
        </w:tc>
      </w:tr>
      <w:tr w:rsidR="00355458" w:rsidRPr="00355458" w14:paraId="50D2ACAE" w14:textId="77777777">
        <w:tc>
          <w:tcPr>
            <w:tcW w:w="4896" w:type="dxa"/>
            <w:tcBorders>
              <w:top w:val="single" w:sz="4" w:space="0" w:color="auto"/>
              <w:left w:val="single" w:sz="4" w:space="0" w:color="auto"/>
              <w:bottom w:val="single" w:sz="4" w:space="0" w:color="auto"/>
              <w:right w:val="single" w:sz="4" w:space="0" w:color="auto"/>
            </w:tcBorders>
            <w:vAlign w:val="center"/>
            <w:hideMark/>
          </w:tcPr>
          <w:p w14:paraId="532114EF" w14:textId="77777777" w:rsidR="00355458" w:rsidRPr="00355458" w:rsidRDefault="00355458" w:rsidP="00355458">
            <w:pPr>
              <w:spacing w:after="160" w:line="259" w:lineRule="auto"/>
              <w:rPr>
                <w:lang w:val="en-US"/>
              </w:rPr>
            </w:pPr>
            <w:r w:rsidRPr="00355458">
              <w:rPr>
                <w:lang w:val="en-US"/>
              </w:rPr>
              <w:t>Python</w:t>
            </w:r>
          </w:p>
        </w:tc>
        <w:tc>
          <w:tcPr>
            <w:tcW w:w="4896" w:type="dxa"/>
            <w:tcBorders>
              <w:top w:val="single" w:sz="4" w:space="0" w:color="auto"/>
              <w:left w:val="single" w:sz="4" w:space="0" w:color="auto"/>
              <w:bottom w:val="single" w:sz="4" w:space="0" w:color="auto"/>
              <w:right w:val="single" w:sz="4" w:space="0" w:color="auto"/>
            </w:tcBorders>
            <w:vAlign w:val="center"/>
            <w:hideMark/>
          </w:tcPr>
          <w:p w14:paraId="372CE825" w14:textId="77777777" w:rsidR="00355458" w:rsidRPr="00355458" w:rsidRDefault="00355458" w:rsidP="00355458">
            <w:pPr>
              <w:spacing w:after="160" w:line="259" w:lineRule="auto"/>
              <w:rPr>
                <w:lang w:val="en-US"/>
              </w:rPr>
            </w:pPr>
            <w:r w:rsidRPr="00355458">
              <w:rPr>
                <w:lang w:val="en-US"/>
              </w:rPr>
              <w:t>Programming language used for data analysis and machine learning.</w:t>
            </w:r>
          </w:p>
        </w:tc>
      </w:tr>
      <w:tr w:rsidR="00355458" w:rsidRPr="00355458" w14:paraId="19A05C63" w14:textId="77777777">
        <w:tc>
          <w:tcPr>
            <w:tcW w:w="4896" w:type="dxa"/>
            <w:tcBorders>
              <w:top w:val="single" w:sz="4" w:space="0" w:color="auto"/>
              <w:left w:val="single" w:sz="4" w:space="0" w:color="auto"/>
              <w:bottom w:val="single" w:sz="4" w:space="0" w:color="auto"/>
              <w:right w:val="single" w:sz="4" w:space="0" w:color="auto"/>
            </w:tcBorders>
            <w:vAlign w:val="center"/>
            <w:hideMark/>
          </w:tcPr>
          <w:p w14:paraId="3D3775DD" w14:textId="77777777" w:rsidR="00355458" w:rsidRPr="00355458" w:rsidRDefault="00355458" w:rsidP="00355458">
            <w:pPr>
              <w:spacing w:after="160" w:line="259" w:lineRule="auto"/>
              <w:rPr>
                <w:lang w:val="en-US"/>
              </w:rPr>
            </w:pPr>
            <w:r w:rsidRPr="00355458">
              <w:rPr>
                <w:lang w:val="en-US"/>
              </w:rPr>
              <w:t>Pandas</w:t>
            </w:r>
          </w:p>
        </w:tc>
        <w:tc>
          <w:tcPr>
            <w:tcW w:w="4896" w:type="dxa"/>
            <w:tcBorders>
              <w:top w:val="single" w:sz="4" w:space="0" w:color="auto"/>
              <w:left w:val="single" w:sz="4" w:space="0" w:color="auto"/>
              <w:bottom w:val="single" w:sz="4" w:space="0" w:color="auto"/>
              <w:right w:val="single" w:sz="4" w:space="0" w:color="auto"/>
            </w:tcBorders>
            <w:vAlign w:val="center"/>
            <w:hideMark/>
          </w:tcPr>
          <w:p w14:paraId="13B17348" w14:textId="77777777" w:rsidR="00355458" w:rsidRPr="00355458" w:rsidRDefault="00355458" w:rsidP="00355458">
            <w:pPr>
              <w:spacing w:after="160" w:line="259" w:lineRule="auto"/>
              <w:rPr>
                <w:lang w:val="en-US"/>
              </w:rPr>
            </w:pPr>
            <w:r w:rsidRPr="00355458">
              <w:rPr>
                <w:lang w:val="en-US"/>
              </w:rPr>
              <w:t>Data loading, cleaning, transformation, grouping, and aggregation.</w:t>
            </w:r>
          </w:p>
        </w:tc>
      </w:tr>
      <w:tr w:rsidR="00355458" w:rsidRPr="00355458" w14:paraId="4AF2730A" w14:textId="77777777">
        <w:tc>
          <w:tcPr>
            <w:tcW w:w="4896" w:type="dxa"/>
            <w:tcBorders>
              <w:top w:val="single" w:sz="4" w:space="0" w:color="auto"/>
              <w:left w:val="single" w:sz="4" w:space="0" w:color="auto"/>
              <w:bottom w:val="single" w:sz="4" w:space="0" w:color="auto"/>
              <w:right w:val="single" w:sz="4" w:space="0" w:color="auto"/>
            </w:tcBorders>
            <w:vAlign w:val="center"/>
            <w:hideMark/>
          </w:tcPr>
          <w:p w14:paraId="38050387" w14:textId="77777777" w:rsidR="00355458" w:rsidRPr="00355458" w:rsidRDefault="00355458" w:rsidP="00355458">
            <w:pPr>
              <w:spacing w:after="160" w:line="259" w:lineRule="auto"/>
              <w:rPr>
                <w:lang w:val="en-US"/>
              </w:rPr>
            </w:pPr>
            <w:r w:rsidRPr="00355458">
              <w:rPr>
                <w:lang w:val="en-US"/>
              </w:rPr>
              <w:t>Matplotlib</w:t>
            </w:r>
          </w:p>
        </w:tc>
        <w:tc>
          <w:tcPr>
            <w:tcW w:w="4896" w:type="dxa"/>
            <w:tcBorders>
              <w:top w:val="single" w:sz="4" w:space="0" w:color="auto"/>
              <w:left w:val="single" w:sz="4" w:space="0" w:color="auto"/>
              <w:bottom w:val="single" w:sz="4" w:space="0" w:color="auto"/>
              <w:right w:val="single" w:sz="4" w:space="0" w:color="auto"/>
            </w:tcBorders>
            <w:vAlign w:val="center"/>
            <w:hideMark/>
          </w:tcPr>
          <w:p w14:paraId="33652969" w14:textId="77777777" w:rsidR="00355458" w:rsidRPr="00355458" w:rsidRDefault="00355458" w:rsidP="00355458">
            <w:pPr>
              <w:spacing w:after="160" w:line="259" w:lineRule="auto"/>
              <w:rPr>
                <w:lang w:val="en-US"/>
              </w:rPr>
            </w:pPr>
            <w:r w:rsidRPr="00355458">
              <w:rPr>
                <w:lang w:val="en-US"/>
              </w:rPr>
              <w:t>Visualization of distributions, WCSS, and customer cluster counts.</w:t>
            </w:r>
          </w:p>
        </w:tc>
      </w:tr>
      <w:tr w:rsidR="00355458" w:rsidRPr="00355458" w14:paraId="0D194D08" w14:textId="77777777">
        <w:tc>
          <w:tcPr>
            <w:tcW w:w="4896" w:type="dxa"/>
            <w:tcBorders>
              <w:top w:val="single" w:sz="4" w:space="0" w:color="auto"/>
              <w:left w:val="single" w:sz="4" w:space="0" w:color="auto"/>
              <w:bottom w:val="single" w:sz="4" w:space="0" w:color="auto"/>
              <w:right w:val="single" w:sz="4" w:space="0" w:color="auto"/>
            </w:tcBorders>
            <w:vAlign w:val="center"/>
            <w:hideMark/>
          </w:tcPr>
          <w:p w14:paraId="523434ED" w14:textId="77777777" w:rsidR="00355458" w:rsidRPr="00355458" w:rsidRDefault="00355458" w:rsidP="00355458">
            <w:pPr>
              <w:spacing w:after="160" w:line="259" w:lineRule="auto"/>
              <w:rPr>
                <w:lang w:val="en-US"/>
              </w:rPr>
            </w:pPr>
            <w:r w:rsidRPr="00355458">
              <w:rPr>
                <w:lang w:val="en-US"/>
              </w:rPr>
              <w:t>Seaborn</w:t>
            </w:r>
          </w:p>
        </w:tc>
        <w:tc>
          <w:tcPr>
            <w:tcW w:w="4896" w:type="dxa"/>
            <w:tcBorders>
              <w:top w:val="single" w:sz="4" w:space="0" w:color="auto"/>
              <w:left w:val="single" w:sz="4" w:space="0" w:color="auto"/>
              <w:bottom w:val="single" w:sz="4" w:space="0" w:color="auto"/>
              <w:right w:val="single" w:sz="4" w:space="0" w:color="auto"/>
            </w:tcBorders>
            <w:vAlign w:val="center"/>
            <w:hideMark/>
          </w:tcPr>
          <w:p w14:paraId="37DF5053" w14:textId="77777777" w:rsidR="00355458" w:rsidRPr="00355458" w:rsidRDefault="00355458" w:rsidP="00355458">
            <w:pPr>
              <w:spacing w:after="160" w:line="259" w:lineRule="auto"/>
              <w:rPr>
                <w:lang w:val="en-US"/>
              </w:rPr>
            </w:pPr>
            <w:r w:rsidRPr="00355458">
              <w:rPr>
                <w:lang w:val="en-US"/>
              </w:rPr>
              <w:t>Statistical visualizations such as histograms and boxplots.</w:t>
            </w:r>
          </w:p>
        </w:tc>
      </w:tr>
      <w:tr w:rsidR="00355458" w:rsidRPr="00355458" w14:paraId="3FC23A7C" w14:textId="77777777">
        <w:tc>
          <w:tcPr>
            <w:tcW w:w="4896" w:type="dxa"/>
            <w:tcBorders>
              <w:top w:val="single" w:sz="4" w:space="0" w:color="auto"/>
              <w:left w:val="single" w:sz="4" w:space="0" w:color="auto"/>
              <w:bottom w:val="single" w:sz="4" w:space="0" w:color="auto"/>
              <w:right w:val="single" w:sz="4" w:space="0" w:color="auto"/>
            </w:tcBorders>
            <w:vAlign w:val="center"/>
            <w:hideMark/>
          </w:tcPr>
          <w:p w14:paraId="1EACED52" w14:textId="77777777" w:rsidR="00355458" w:rsidRPr="00355458" w:rsidRDefault="00355458" w:rsidP="00355458">
            <w:pPr>
              <w:spacing w:after="160" w:line="259" w:lineRule="auto"/>
              <w:rPr>
                <w:lang w:val="en-US"/>
              </w:rPr>
            </w:pPr>
            <w:r w:rsidRPr="00355458">
              <w:rPr>
                <w:lang w:val="en-US"/>
              </w:rPr>
              <w:t>Scikit-learn</w:t>
            </w:r>
          </w:p>
        </w:tc>
        <w:tc>
          <w:tcPr>
            <w:tcW w:w="4896" w:type="dxa"/>
            <w:tcBorders>
              <w:top w:val="single" w:sz="4" w:space="0" w:color="auto"/>
              <w:left w:val="single" w:sz="4" w:space="0" w:color="auto"/>
              <w:bottom w:val="single" w:sz="4" w:space="0" w:color="auto"/>
              <w:right w:val="single" w:sz="4" w:space="0" w:color="auto"/>
            </w:tcBorders>
            <w:vAlign w:val="center"/>
            <w:hideMark/>
          </w:tcPr>
          <w:p w14:paraId="6B192C37" w14:textId="77777777" w:rsidR="00355458" w:rsidRPr="00355458" w:rsidRDefault="00355458" w:rsidP="00355458">
            <w:pPr>
              <w:spacing w:after="160" w:line="259" w:lineRule="auto"/>
              <w:rPr>
                <w:lang w:val="en-US"/>
              </w:rPr>
            </w:pPr>
            <w:proofErr w:type="spellStart"/>
            <w:r w:rsidRPr="00355458">
              <w:rPr>
                <w:lang w:val="en-US"/>
              </w:rPr>
              <w:t>StandardScaler</w:t>
            </w:r>
            <w:proofErr w:type="spellEnd"/>
            <w:r w:rsidRPr="00355458">
              <w:rPr>
                <w:lang w:val="en-US"/>
              </w:rPr>
              <w:t xml:space="preserve"> and </w:t>
            </w:r>
            <w:proofErr w:type="spellStart"/>
            <w:r w:rsidRPr="00355458">
              <w:rPr>
                <w:lang w:val="en-US"/>
              </w:rPr>
              <w:t>KMeans</w:t>
            </w:r>
            <w:proofErr w:type="spellEnd"/>
            <w:r w:rsidRPr="00355458">
              <w:rPr>
                <w:lang w:val="en-US"/>
              </w:rPr>
              <w:t xml:space="preserve"> implementation.</w:t>
            </w:r>
          </w:p>
        </w:tc>
      </w:tr>
      <w:tr w:rsidR="00355458" w:rsidRPr="00355458" w14:paraId="76A1C138" w14:textId="77777777">
        <w:tc>
          <w:tcPr>
            <w:tcW w:w="4896" w:type="dxa"/>
            <w:tcBorders>
              <w:top w:val="single" w:sz="4" w:space="0" w:color="auto"/>
              <w:left w:val="single" w:sz="4" w:space="0" w:color="auto"/>
              <w:bottom w:val="single" w:sz="4" w:space="0" w:color="auto"/>
              <w:right w:val="single" w:sz="4" w:space="0" w:color="auto"/>
            </w:tcBorders>
            <w:vAlign w:val="center"/>
            <w:hideMark/>
          </w:tcPr>
          <w:p w14:paraId="194A6E4E" w14:textId="77777777" w:rsidR="00355458" w:rsidRPr="00355458" w:rsidRDefault="00355458" w:rsidP="00355458">
            <w:pPr>
              <w:spacing w:after="160" w:line="259" w:lineRule="auto"/>
              <w:rPr>
                <w:lang w:val="en-US"/>
              </w:rPr>
            </w:pPr>
            <w:r w:rsidRPr="00355458">
              <w:rPr>
                <w:lang w:val="en-US"/>
              </w:rPr>
              <w:t>Jupyter Notebook</w:t>
            </w:r>
          </w:p>
        </w:tc>
        <w:tc>
          <w:tcPr>
            <w:tcW w:w="4896" w:type="dxa"/>
            <w:tcBorders>
              <w:top w:val="single" w:sz="4" w:space="0" w:color="auto"/>
              <w:left w:val="single" w:sz="4" w:space="0" w:color="auto"/>
              <w:bottom w:val="single" w:sz="4" w:space="0" w:color="auto"/>
              <w:right w:val="single" w:sz="4" w:space="0" w:color="auto"/>
            </w:tcBorders>
            <w:vAlign w:val="center"/>
            <w:hideMark/>
          </w:tcPr>
          <w:p w14:paraId="57767635" w14:textId="77777777" w:rsidR="00355458" w:rsidRPr="00355458" w:rsidRDefault="00355458" w:rsidP="00355458">
            <w:pPr>
              <w:spacing w:after="160" w:line="259" w:lineRule="auto"/>
              <w:rPr>
                <w:lang w:val="en-US"/>
              </w:rPr>
            </w:pPr>
            <w:r w:rsidRPr="00355458">
              <w:rPr>
                <w:lang w:val="en-US"/>
              </w:rPr>
              <w:t>Interactive environment used to execute and document the analysis.</w:t>
            </w:r>
          </w:p>
        </w:tc>
      </w:tr>
      <w:tr w:rsidR="00355458" w:rsidRPr="00355458" w14:paraId="18352A5D" w14:textId="77777777">
        <w:tc>
          <w:tcPr>
            <w:tcW w:w="4896" w:type="dxa"/>
            <w:tcBorders>
              <w:top w:val="single" w:sz="4" w:space="0" w:color="auto"/>
              <w:left w:val="single" w:sz="4" w:space="0" w:color="auto"/>
              <w:bottom w:val="single" w:sz="4" w:space="0" w:color="auto"/>
              <w:right w:val="single" w:sz="4" w:space="0" w:color="auto"/>
            </w:tcBorders>
            <w:vAlign w:val="center"/>
            <w:hideMark/>
          </w:tcPr>
          <w:p w14:paraId="367E65C0" w14:textId="77777777" w:rsidR="00355458" w:rsidRPr="00355458" w:rsidRDefault="00355458" w:rsidP="00355458">
            <w:pPr>
              <w:spacing w:after="160" w:line="259" w:lineRule="auto"/>
              <w:rPr>
                <w:lang w:val="en-US"/>
              </w:rPr>
            </w:pPr>
            <w:r w:rsidRPr="00355458">
              <w:rPr>
                <w:lang w:val="en-US"/>
              </w:rPr>
              <w:t>Excel</w:t>
            </w:r>
          </w:p>
        </w:tc>
        <w:tc>
          <w:tcPr>
            <w:tcW w:w="4896" w:type="dxa"/>
            <w:tcBorders>
              <w:top w:val="single" w:sz="4" w:space="0" w:color="auto"/>
              <w:left w:val="single" w:sz="4" w:space="0" w:color="auto"/>
              <w:bottom w:val="single" w:sz="4" w:space="0" w:color="auto"/>
              <w:right w:val="single" w:sz="4" w:space="0" w:color="auto"/>
            </w:tcBorders>
            <w:vAlign w:val="center"/>
            <w:hideMark/>
          </w:tcPr>
          <w:p w14:paraId="2A123983" w14:textId="77777777" w:rsidR="00355458" w:rsidRPr="00355458" w:rsidRDefault="00355458" w:rsidP="00355458">
            <w:pPr>
              <w:spacing w:after="160" w:line="259" w:lineRule="auto"/>
              <w:rPr>
                <w:lang w:val="en-US"/>
              </w:rPr>
            </w:pPr>
            <w:r w:rsidRPr="00355458">
              <w:rPr>
                <w:lang w:val="en-US"/>
              </w:rPr>
              <w:t>Source format of the Online Retail dataset.</w:t>
            </w:r>
          </w:p>
        </w:tc>
      </w:tr>
    </w:tbl>
    <w:p w14:paraId="43544C1B" w14:textId="10489475" w:rsidR="00355458" w:rsidRPr="00C22497" w:rsidRDefault="00355458" w:rsidP="00355458">
      <w:pPr>
        <w:pStyle w:val="ListParagraph"/>
        <w:rPr>
          <w:color w:val="4472C4" w:themeColor="accent1"/>
          <w:sz w:val="32"/>
          <w:szCs w:val="32"/>
          <w:lang w:val="en-US"/>
        </w:rPr>
      </w:pPr>
      <w:r w:rsidRPr="00C22497">
        <w:rPr>
          <w:b/>
          <w:bCs/>
          <w:color w:val="4472C4" w:themeColor="accent1"/>
          <w:sz w:val="32"/>
          <w:szCs w:val="32"/>
          <w:lang w:val="en-US"/>
        </w:rPr>
        <w:t>8. Methodology</w:t>
      </w:r>
    </w:p>
    <w:p w14:paraId="13F87E21" w14:textId="77777777" w:rsidR="00355458" w:rsidRPr="00355458" w:rsidRDefault="00355458" w:rsidP="00355458">
      <w:pPr>
        <w:rPr>
          <w:lang w:val="en-US"/>
        </w:rPr>
      </w:pPr>
      <w:r w:rsidRPr="00355458">
        <w:rPr>
          <w:lang w:val="en-US"/>
        </w:rPr>
        <w:t>The project follows the workflow below:</w:t>
      </w:r>
    </w:p>
    <w:p w14:paraId="3F0B750E" w14:textId="77777777" w:rsidR="00355458" w:rsidRPr="00355458" w:rsidRDefault="00355458" w:rsidP="00355458">
      <w:pPr>
        <w:pStyle w:val="ListParagraph"/>
        <w:numPr>
          <w:ilvl w:val="0"/>
          <w:numId w:val="1"/>
        </w:numPr>
        <w:rPr>
          <w:lang w:val="en-US"/>
        </w:rPr>
      </w:pPr>
      <w:r w:rsidRPr="00355458">
        <w:rPr>
          <w:lang w:val="en-US"/>
        </w:rPr>
        <w:t>Load the Online Retail dataset.</w:t>
      </w:r>
    </w:p>
    <w:p w14:paraId="35967559" w14:textId="77777777" w:rsidR="00355458" w:rsidRPr="00355458" w:rsidRDefault="00355458" w:rsidP="00355458">
      <w:pPr>
        <w:pStyle w:val="ListParagraph"/>
        <w:numPr>
          <w:ilvl w:val="0"/>
          <w:numId w:val="1"/>
        </w:numPr>
        <w:rPr>
          <w:lang w:val="en-US"/>
        </w:rPr>
      </w:pPr>
      <w:r w:rsidRPr="00355458">
        <w:rPr>
          <w:lang w:val="en-US"/>
        </w:rPr>
        <w:t>Inspect the data structure and missing values.</w:t>
      </w:r>
    </w:p>
    <w:p w14:paraId="6820BA4F" w14:textId="77777777" w:rsidR="00355458" w:rsidRPr="00355458" w:rsidRDefault="00355458" w:rsidP="00355458">
      <w:pPr>
        <w:pStyle w:val="ListParagraph"/>
        <w:numPr>
          <w:ilvl w:val="0"/>
          <w:numId w:val="1"/>
        </w:numPr>
        <w:rPr>
          <w:lang w:val="en-US"/>
        </w:rPr>
      </w:pPr>
      <w:r w:rsidRPr="00355458">
        <w:rPr>
          <w:lang w:val="en-US"/>
        </w:rPr>
        <w:t xml:space="preserve">Remove customers without </w:t>
      </w:r>
      <w:proofErr w:type="spellStart"/>
      <w:r w:rsidRPr="00355458">
        <w:rPr>
          <w:lang w:val="en-US"/>
        </w:rPr>
        <w:t>CustomerID</w:t>
      </w:r>
      <w:proofErr w:type="spellEnd"/>
      <w:r w:rsidRPr="00355458">
        <w:rPr>
          <w:lang w:val="en-US"/>
        </w:rPr>
        <w:t>.</w:t>
      </w:r>
    </w:p>
    <w:p w14:paraId="4A9866E1" w14:textId="77777777" w:rsidR="00355458" w:rsidRPr="00355458" w:rsidRDefault="00355458" w:rsidP="00355458">
      <w:pPr>
        <w:pStyle w:val="ListParagraph"/>
        <w:numPr>
          <w:ilvl w:val="0"/>
          <w:numId w:val="1"/>
        </w:numPr>
        <w:rPr>
          <w:lang w:val="en-US"/>
        </w:rPr>
      </w:pPr>
      <w:r w:rsidRPr="00355458">
        <w:rPr>
          <w:lang w:val="en-US"/>
        </w:rPr>
        <w:t>Remove cancelled invoices.</w:t>
      </w:r>
    </w:p>
    <w:p w14:paraId="53AF9B15" w14:textId="77777777" w:rsidR="00355458" w:rsidRPr="00355458" w:rsidRDefault="00355458" w:rsidP="00355458">
      <w:pPr>
        <w:pStyle w:val="ListParagraph"/>
        <w:numPr>
          <w:ilvl w:val="0"/>
          <w:numId w:val="1"/>
        </w:numPr>
        <w:rPr>
          <w:lang w:val="en-US"/>
        </w:rPr>
      </w:pPr>
      <w:r w:rsidRPr="00355458">
        <w:rPr>
          <w:lang w:val="en-US"/>
        </w:rPr>
        <w:t xml:space="preserve">Remove transactions with non-positive Quantity or </w:t>
      </w:r>
      <w:proofErr w:type="spellStart"/>
      <w:r w:rsidRPr="00355458">
        <w:rPr>
          <w:lang w:val="en-US"/>
        </w:rPr>
        <w:t>UnitPrice</w:t>
      </w:r>
      <w:proofErr w:type="spellEnd"/>
      <w:r w:rsidRPr="00355458">
        <w:rPr>
          <w:lang w:val="en-US"/>
        </w:rPr>
        <w:t>.</w:t>
      </w:r>
    </w:p>
    <w:p w14:paraId="74707AE8" w14:textId="18A974C5" w:rsidR="00355458" w:rsidRPr="00355458" w:rsidRDefault="00355458" w:rsidP="00355458">
      <w:pPr>
        <w:pStyle w:val="ListParagraph"/>
        <w:numPr>
          <w:ilvl w:val="0"/>
          <w:numId w:val="1"/>
        </w:numPr>
        <w:rPr>
          <w:lang w:val="en-US"/>
        </w:rPr>
      </w:pPr>
      <w:r w:rsidRPr="00355458">
        <w:rPr>
          <w:lang w:val="en-US"/>
        </w:rPr>
        <w:t>Remove duplicate records.</w:t>
      </w:r>
    </w:p>
    <w:p w14:paraId="1A281EBA" w14:textId="77777777" w:rsidR="00355458" w:rsidRPr="00355458" w:rsidRDefault="00355458" w:rsidP="00355458">
      <w:pPr>
        <w:pStyle w:val="ListParagraph"/>
        <w:numPr>
          <w:ilvl w:val="0"/>
          <w:numId w:val="1"/>
        </w:numPr>
        <w:rPr>
          <w:lang w:val="en-US"/>
        </w:rPr>
      </w:pPr>
      <w:r w:rsidRPr="00355458">
        <w:rPr>
          <w:lang w:val="en-US"/>
        </w:rPr>
        <w:lastRenderedPageBreak/>
        <w:t xml:space="preserve">Calculate </w:t>
      </w:r>
      <w:proofErr w:type="spellStart"/>
      <w:r w:rsidRPr="00355458">
        <w:rPr>
          <w:lang w:val="en-US"/>
        </w:rPr>
        <w:t>TotalPrice</w:t>
      </w:r>
      <w:proofErr w:type="spellEnd"/>
      <w:r w:rsidRPr="00355458">
        <w:rPr>
          <w:lang w:val="en-US"/>
        </w:rPr>
        <w:t xml:space="preserve"> = Quantity × </w:t>
      </w:r>
      <w:proofErr w:type="spellStart"/>
      <w:r w:rsidRPr="00355458">
        <w:rPr>
          <w:lang w:val="en-US"/>
        </w:rPr>
        <w:t>UnitPrice</w:t>
      </w:r>
      <w:proofErr w:type="spellEnd"/>
      <w:r w:rsidRPr="00355458">
        <w:rPr>
          <w:lang w:val="en-US"/>
        </w:rPr>
        <w:t>.</w:t>
      </w:r>
    </w:p>
    <w:p w14:paraId="102F9692" w14:textId="77777777" w:rsidR="00355458" w:rsidRPr="00355458" w:rsidRDefault="00355458" w:rsidP="00355458">
      <w:pPr>
        <w:pStyle w:val="ListParagraph"/>
        <w:numPr>
          <w:ilvl w:val="0"/>
          <w:numId w:val="1"/>
        </w:numPr>
        <w:rPr>
          <w:lang w:val="en-US"/>
        </w:rPr>
      </w:pPr>
      <w:r w:rsidRPr="00355458">
        <w:rPr>
          <w:lang w:val="en-US"/>
        </w:rPr>
        <w:t>Create customer-level Recency, Frequency, and Monetary metrics.</w:t>
      </w:r>
    </w:p>
    <w:p w14:paraId="0CB02015" w14:textId="77777777" w:rsidR="00355458" w:rsidRPr="00355458" w:rsidRDefault="00355458" w:rsidP="00355458">
      <w:pPr>
        <w:pStyle w:val="ListParagraph"/>
        <w:numPr>
          <w:ilvl w:val="0"/>
          <w:numId w:val="1"/>
        </w:numPr>
        <w:rPr>
          <w:lang w:val="en-US"/>
        </w:rPr>
      </w:pPr>
      <w:r w:rsidRPr="00355458">
        <w:rPr>
          <w:lang w:val="en-US"/>
        </w:rPr>
        <w:t>Remove extreme Frequency and Monetary values above the 99th percentile.</w:t>
      </w:r>
    </w:p>
    <w:p w14:paraId="5BCB6C37" w14:textId="77777777" w:rsidR="00355458" w:rsidRPr="00355458" w:rsidRDefault="00355458" w:rsidP="00355458">
      <w:pPr>
        <w:pStyle w:val="ListParagraph"/>
        <w:numPr>
          <w:ilvl w:val="0"/>
          <w:numId w:val="1"/>
        </w:numPr>
        <w:rPr>
          <w:lang w:val="en-US"/>
        </w:rPr>
      </w:pPr>
      <w:r w:rsidRPr="00355458">
        <w:rPr>
          <w:lang w:val="en-US"/>
        </w:rPr>
        <w:t>Standardize the RFM variables.</w:t>
      </w:r>
    </w:p>
    <w:p w14:paraId="260368BA" w14:textId="77777777" w:rsidR="00355458" w:rsidRPr="00355458" w:rsidRDefault="00355458" w:rsidP="00355458">
      <w:pPr>
        <w:pStyle w:val="ListParagraph"/>
        <w:numPr>
          <w:ilvl w:val="0"/>
          <w:numId w:val="1"/>
        </w:numPr>
        <w:rPr>
          <w:lang w:val="en-US"/>
        </w:rPr>
      </w:pPr>
      <w:r w:rsidRPr="00355458">
        <w:rPr>
          <w:lang w:val="en-US"/>
        </w:rPr>
        <w:t>Evaluate K values using the WCSS/elbow approach.</w:t>
      </w:r>
    </w:p>
    <w:p w14:paraId="6BD56CE0" w14:textId="77777777" w:rsidR="00355458" w:rsidRPr="00355458" w:rsidRDefault="00355458" w:rsidP="00355458">
      <w:pPr>
        <w:pStyle w:val="ListParagraph"/>
        <w:numPr>
          <w:ilvl w:val="0"/>
          <w:numId w:val="1"/>
        </w:numPr>
        <w:rPr>
          <w:lang w:val="en-US"/>
        </w:rPr>
      </w:pPr>
      <w:r w:rsidRPr="00355458">
        <w:rPr>
          <w:lang w:val="en-US"/>
        </w:rPr>
        <w:t>Apply K-Means with four clusters.</w:t>
      </w:r>
    </w:p>
    <w:p w14:paraId="75BECE40" w14:textId="77777777" w:rsidR="00355458" w:rsidRPr="00355458" w:rsidRDefault="00355458" w:rsidP="00355458">
      <w:pPr>
        <w:pStyle w:val="ListParagraph"/>
        <w:numPr>
          <w:ilvl w:val="0"/>
          <w:numId w:val="1"/>
        </w:numPr>
        <w:rPr>
          <w:lang w:val="en-US"/>
        </w:rPr>
      </w:pPr>
      <w:r w:rsidRPr="00355458">
        <w:rPr>
          <w:lang w:val="en-US"/>
        </w:rPr>
        <w:t xml:space="preserve">Compare cluster-level RFM averages and visualize segment </w:t>
      </w:r>
      <w:proofErr w:type="spellStart"/>
      <w:r w:rsidRPr="00355458">
        <w:rPr>
          <w:lang w:val="en-US"/>
        </w:rPr>
        <w:t>behaviour</w:t>
      </w:r>
      <w:proofErr w:type="spellEnd"/>
      <w:r w:rsidRPr="00355458">
        <w:rPr>
          <w:lang w:val="en-US"/>
        </w:rPr>
        <w:t>.</w:t>
      </w:r>
    </w:p>
    <w:p w14:paraId="33FB5746" w14:textId="77777777" w:rsidR="00355458" w:rsidRDefault="00355458" w:rsidP="00355458">
      <w:pPr>
        <w:pStyle w:val="ListParagraph"/>
        <w:numPr>
          <w:ilvl w:val="0"/>
          <w:numId w:val="1"/>
        </w:numPr>
        <w:rPr>
          <w:lang w:val="en-US"/>
        </w:rPr>
      </w:pPr>
      <w:r w:rsidRPr="00355458">
        <w:rPr>
          <w:lang w:val="en-US"/>
        </w:rPr>
        <w:t>Assign business meanings and recommendations to the segments.</w:t>
      </w:r>
    </w:p>
    <w:p w14:paraId="3421A6FE" w14:textId="77777777" w:rsidR="00355458" w:rsidRDefault="00355458" w:rsidP="00355458">
      <w:pPr>
        <w:rPr>
          <w:lang w:val="en-US"/>
        </w:rPr>
      </w:pPr>
    </w:p>
    <w:p w14:paraId="08AB8BED" w14:textId="77777777" w:rsidR="00355458" w:rsidRPr="00C22497" w:rsidRDefault="00355458" w:rsidP="00355458">
      <w:pPr>
        <w:rPr>
          <w:b/>
          <w:bCs/>
          <w:color w:val="4472C4" w:themeColor="accent1"/>
          <w:sz w:val="32"/>
          <w:szCs w:val="32"/>
          <w:lang w:val="en-US"/>
        </w:rPr>
      </w:pPr>
      <w:r w:rsidRPr="00C22497">
        <w:rPr>
          <w:b/>
          <w:bCs/>
          <w:color w:val="4472C4" w:themeColor="accent1"/>
          <w:sz w:val="32"/>
          <w:szCs w:val="32"/>
          <w:lang w:val="en-US"/>
        </w:rPr>
        <w:t>9. Data Preprocessing</w:t>
      </w:r>
    </w:p>
    <w:p w14:paraId="3823C5DC" w14:textId="77777777" w:rsidR="00355458" w:rsidRPr="00355458" w:rsidRDefault="00355458" w:rsidP="00355458">
      <w:pPr>
        <w:rPr>
          <w:lang w:val="en-US"/>
        </w:rPr>
      </w:pPr>
      <w:r w:rsidRPr="00355458">
        <w:rPr>
          <w:lang w:val="en-US"/>
        </w:rPr>
        <w:t xml:space="preserve">The original dataset contained 541,909 rows. The notebook removed records with missing </w:t>
      </w:r>
      <w:proofErr w:type="spellStart"/>
      <w:r w:rsidRPr="00355458">
        <w:rPr>
          <w:lang w:val="en-US"/>
        </w:rPr>
        <w:t>CustomerID</w:t>
      </w:r>
      <w:proofErr w:type="spellEnd"/>
      <w:r w:rsidRPr="00355458">
        <w:rPr>
          <w:lang w:val="en-US"/>
        </w:rPr>
        <w:t xml:space="preserve">, cancelled invoices identified by </w:t>
      </w:r>
      <w:proofErr w:type="spellStart"/>
      <w:r w:rsidRPr="00355458">
        <w:rPr>
          <w:lang w:val="en-US"/>
        </w:rPr>
        <w:t>InvoiceNo</w:t>
      </w:r>
      <w:proofErr w:type="spellEnd"/>
      <w:r w:rsidRPr="00355458">
        <w:rPr>
          <w:lang w:val="en-US"/>
        </w:rPr>
        <w:t xml:space="preserve"> beginning with 'C', transactions with Quantity ≤ 0, transactions with </w:t>
      </w:r>
      <w:proofErr w:type="spellStart"/>
      <w:r w:rsidRPr="00355458">
        <w:rPr>
          <w:lang w:val="en-US"/>
        </w:rPr>
        <w:t>UnitPrice</w:t>
      </w:r>
      <w:proofErr w:type="spellEnd"/>
      <w:r w:rsidRPr="00355458">
        <w:rPr>
          <w:lang w:val="en-US"/>
        </w:rPr>
        <w:t xml:space="preserve"> ≤ 0, and duplicate rows. After these cleaning operations, 392,692 rows remained.</w:t>
      </w:r>
    </w:p>
    <w:p w14:paraId="4F6A5CB1" w14:textId="77777777" w:rsidR="00355458" w:rsidRPr="00355458" w:rsidRDefault="00355458" w:rsidP="00355458">
      <w:pPr>
        <w:rPr>
          <w:lang w:val="en-US"/>
        </w:rPr>
      </w:pPr>
      <w:r w:rsidRPr="00355458">
        <w:rPr>
          <w:lang w:val="en-US"/>
        </w:rPr>
        <w:t xml:space="preserve">A new </w:t>
      </w:r>
      <w:proofErr w:type="spellStart"/>
      <w:r w:rsidRPr="00355458">
        <w:rPr>
          <w:lang w:val="en-US"/>
        </w:rPr>
        <w:t>TotalPrice</w:t>
      </w:r>
      <w:proofErr w:type="spellEnd"/>
      <w:r w:rsidRPr="00355458">
        <w:rPr>
          <w:lang w:val="en-US"/>
        </w:rPr>
        <w:t xml:space="preserve"> variable was calculated as Quantity multiplied by </w:t>
      </w:r>
      <w:proofErr w:type="spellStart"/>
      <w:r w:rsidRPr="00355458">
        <w:rPr>
          <w:lang w:val="en-US"/>
        </w:rPr>
        <w:t>UnitPrice</w:t>
      </w:r>
      <w:proofErr w:type="spellEnd"/>
      <w:r w:rsidRPr="00355458">
        <w:rPr>
          <w:lang w:val="en-US"/>
        </w:rPr>
        <w:t>. This value represents the transaction-level monetary contribution used in the customer-level Monetary calculation.</w:t>
      </w:r>
    </w:p>
    <w:p w14:paraId="3E72CEFD" w14:textId="77777777" w:rsidR="00355458" w:rsidRPr="00C22497" w:rsidRDefault="00355458" w:rsidP="00355458">
      <w:pPr>
        <w:rPr>
          <w:b/>
          <w:bCs/>
          <w:color w:val="4472C4" w:themeColor="accent1"/>
          <w:sz w:val="32"/>
          <w:szCs w:val="32"/>
          <w:lang w:val="en-US"/>
        </w:rPr>
      </w:pPr>
      <w:r w:rsidRPr="00C22497">
        <w:rPr>
          <w:b/>
          <w:bCs/>
          <w:color w:val="4472C4" w:themeColor="accent1"/>
          <w:sz w:val="32"/>
          <w:szCs w:val="32"/>
          <w:lang w:val="en-US"/>
        </w:rPr>
        <w:t>10. RFM Analysis</w:t>
      </w:r>
    </w:p>
    <w:p w14:paraId="557B8DD6" w14:textId="77777777" w:rsidR="00355458" w:rsidRPr="00355458" w:rsidRDefault="00355458" w:rsidP="00355458">
      <w:pPr>
        <w:rPr>
          <w:lang w:val="en-US"/>
        </w:rPr>
      </w:pPr>
      <w:r w:rsidRPr="00355458">
        <w:rPr>
          <w:lang w:val="en-US"/>
        </w:rPr>
        <w:t xml:space="preserve">RFM analysis converts transaction history into three customer-level </w:t>
      </w:r>
      <w:proofErr w:type="spellStart"/>
      <w:r w:rsidRPr="00355458">
        <w:rPr>
          <w:lang w:val="en-US"/>
        </w:rPr>
        <w:t>behavioural</w:t>
      </w:r>
      <w:proofErr w:type="spellEnd"/>
      <w:r w:rsidRPr="00355458">
        <w:rPr>
          <w:lang w:val="en-US"/>
        </w:rPr>
        <w:t xml:space="preserve"> measures:</w:t>
      </w:r>
    </w:p>
    <w:tbl>
      <w:tblPr>
        <w:tblStyle w:val="TableGrid"/>
        <w:tblW w:w="0" w:type="auto"/>
        <w:tblLook w:val="04A0" w:firstRow="1" w:lastRow="0" w:firstColumn="1" w:lastColumn="0" w:noHBand="0" w:noVBand="1"/>
      </w:tblPr>
      <w:tblGrid>
        <w:gridCol w:w="4503"/>
        <w:gridCol w:w="4513"/>
      </w:tblGrid>
      <w:tr w:rsidR="00355458" w:rsidRPr="00355458" w14:paraId="3E8F6C43" w14:textId="77777777">
        <w:tc>
          <w:tcPr>
            <w:tcW w:w="4896"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7FFD20FB" w14:textId="77777777" w:rsidR="00355458" w:rsidRPr="00355458" w:rsidRDefault="00355458" w:rsidP="00355458">
            <w:pPr>
              <w:spacing w:after="160" w:line="259" w:lineRule="auto"/>
              <w:rPr>
                <w:lang w:val="en-US"/>
              </w:rPr>
            </w:pPr>
            <w:r w:rsidRPr="00355458">
              <w:rPr>
                <w:b/>
                <w:lang w:val="en-US"/>
              </w:rPr>
              <w:t>Metric</w:t>
            </w:r>
          </w:p>
        </w:tc>
        <w:tc>
          <w:tcPr>
            <w:tcW w:w="4896"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2CE74003" w14:textId="77777777" w:rsidR="00355458" w:rsidRPr="00355458" w:rsidRDefault="00355458" w:rsidP="00355458">
            <w:pPr>
              <w:spacing w:after="160" w:line="259" w:lineRule="auto"/>
              <w:rPr>
                <w:lang w:val="en-US"/>
              </w:rPr>
            </w:pPr>
            <w:r w:rsidRPr="00355458">
              <w:rPr>
                <w:b/>
                <w:lang w:val="en-US"/>
              </w:rPr>
              <w:t>Meaning</w:t>
            </w:r>
          </w:p>
        </w:tc>
      </w:tr>
      <w:tr w:rsidR="00355458" w:rsidRPr="00355458" w14:paraId="674653D7" w14:textId="77777777">
        <w:tc>
          <w:tcPr>
            <w:tcW w:w="4896" w:type="dxa"/>
            <w:tcBorders>
              <w:top w:val="single" w:sz="4" w:space="0" w:color="auto"/>
              <w:left w:val="single" w:sz="4" w:space="0" w:color="auto"/>
              <w:bottom w:val="single" w:sz="4" w:space="0" w:color="auto"/>
              <w:right w:val="single" w:sz="4" w:space="0" w:color="auto"/>
            </w:tcBorders>
            <w:vAlign w:val="center"/>
            <w:hideMark/>
          </w:tcPr>
          <w:p w14:paraId="1F391085" w14:textId="77777777" w:rsidR="00355458" w:rsidRPr="00355458" w:rsidRDefault="00355458" w:rsidP="00355458">
            <w:pPr>
              <w:spacing w:after="160" w:line="259" w:lineRule="auto"/>
              <w:rPr>
                <w:lang w:val="en-US"/>
              </w:rPr>
            </w:pPr>
            <w:r w:rsidRPr="00355458">
              <w:rPr>
                <w:lang w:val="en-US"/>
              </w:rPr>
              <w:t>Recency</w:t>
            </w:r>
          </w:p>
        </w:tc>
        <w:tc>
          <w:tcPr>
            <w:tcW w:w="4896" w:type="dxa"/>
            <w:tcBorders>
              <w:top w:val="single" w:sz="4" w:space="0" w:color="auto"/>
              <w:left w:val="single" w:sz="4" w:space="0" w:color="auto"/>
              <w:bottom w:val="single" w:sz="4" w:space="0" w:color="auto"/>
              <w:right w:val="single" w:sz="4" w:space="0" w:color="auto"/>
            </w:tcBorders>
            <w:vAlign w:val="center"/>
            <w:hideMark/>
          </w:tcPr>
          <w:p w14:paraId="6B3B9169" w14:textId="77777777" w:rsidR="00355458" w:rsidRPr="00355458" w:rsidRDefault="00355458" w:rsidP="00355458">
            <w:pPr>
              <w:spacing w:after="160" w:line="259" w:lineRule="auto"/>
              <w:rPr>
                <w:lang w:val="en-US"/>
              </w:rPr>
            </w:pPr>
            <w:r w:rsidRPr="00355458">
              <w:rPr>
                <w:lang w:val="en-US"/>
              </w:rPr>
              <w:t>Number of days since the customer's most recent purchase. Lower values indicate more recent activity.</w:t>
            </w:r>
          </w:p>
        </w:tc>
      </w:tr>
      <w:tr w:rsidR="00355458" w:rsidRPr="00355458" w14:paraId="2AA7E825" w14:textId="77777777">
        <w:tc>
          <w:tcPr>
            <w:tcW w:w="4896" w:type="dxa"/>
            <w:tcBorders>
              <w:top w:val="single" w:sz="4" w:space="0" w:color="auto"/>
              <w:left w:val="single" w:sz="4" w:space="0" w:color="auto"/>
              <w:bottom w:val="single" w:sz="4" w:space="0" w:color="auto"/>
              <w:right w:val="single" w:sz="4" w:space="0" w:color="auto"/>
            </w:tcBorders>
            <w:vAlign w:val="center"/>
            <w:hideMark/>
          </w:tcPr>
          <w:p w14:paraId="100B5220" w14:textId="77777777" w:rsidR="00355458" w:rsidRPr="00355458" w:rsidRDefault="00355458" w:rsidP="00355458">
            <w:pPr>
              <w:spacing w:after="160" w:line="259" w:lineRule="auto"/>
              <w:rPr>
                <w:lang w:val="en-US"/>
              </w:rPr>
            </w:pPr>
            <w:r w:rsidRPr="00355458">
              <w:rPr>
                <w:lang w:val="en-US"/>
              </w:rPr>
              <w:t>Frequency</w:t>
            </w:r>
          </w:p>
        </w:tc>
        <w:tc>
          <w:tcPr>
            <w:tcW w:w="4896" w:type="dxa"/>
            <w:tcBorders>
              <w:top w:val="single" w:sz="4" w:space="0" w:color="auto"/>
              <w:left w:val="single" w:sz="4" w:space="0" w:color="auto"/>
              <w:bottom w:val="single" w:sz="4" w:space="0" w:color="auto"/>
              <w:right w:val="single" w:sz="4" w:space="0" w:color="auto"/>
            </w:tcBorders>
            <w:vAlign w:val="center"/>
            <w:hideMark/>
          </w:tcPr>
          <w:p w14:paraId="1D5A4223" w14:textId="77777777" w:rsidR="00355458" w:rsidRPr="00355458" w:rsidRDefault="00355458" w:rsidP="00355458">
            <w:pPr>
              <w:spacing w:after="160" w:line="259" w:lineRule="auto"/>
              <w:rPr>
                <w:lang w:val="en-US"/>
              </w:rPr>
            </w:pPr>
            <w:r w:rsidRPr="00355458">
              <w:rPr>
                <w:lang w:val="en-US"/>
              </w:rPr>
              <w:t>Number of unique invoices associated with the customer. Higher values indicate more frequent purchasing.</w:t>
            </w:r>
          </w:p>
        </w:tc>
      </w:tr>
      <w:tr w:rsidR="00355458" w:rsidRPr="00355458" w14:paraId="2245359C" w14:textId="77777777">
        <w:tc>
          <w:tcPr>
            <w:tcW w:w="4896" w:type="dxa"/>
            <w:tcBorders>
              <w:top w:val="single" w:sz="4" w:space="0" w:color="auto"/>
              <w:left w:val="single" w:sz="4" w:space="0" w:color="auto"/>
              <w:bottom w:val="single" w:sz="4" w:space="0" w:color="auto"/>
              <w:right w:val="single" w:sz="4" w:space="0" w:color="auto"/>
            </w:tcBorders>
            <w:vAlign w:val="center"/>
            <w:hideMark/>
          </w:tcPr>
          <w:p w14:paraId="0681AC76" w14:textId="77777777" w:rsidR="00355458" w:rsidRPr="00355458" w:rsidRDefault="00355458" w:rsidP="00355458">
            <w:pPr>
              <w:spacing w:after="160" w:line="259" w:lineRule="auto"/>
              <w:rPr>
                <w:lang w:val="en-US"/>
              </w:rPr>
            </w:pPr>
            <w:r w:rsidRPr="00355458">
              <w:rPr>
                <w:lang w:val="en-US"/>
              </w:rPr>
              <w:t>Monetary</w:t>
            </w:r>
          </w:p>
        </w:tc>
        <w:tc>
          <w:tcPr>
            <w:tcW w:w="4896" w:type="dxa"/>
            <w:tcBorders>
              <w:top w:val="single" w:sz="4" w:space="0" w:color="auto"/>
              <w:left w:val="single" w:sz="4" w:space="0" w:color="auto"/>
              <w:bottom w:val="single" w:sz="4" w:space="0" w:color="auto"/>
              <w:right w:val="single" w:sz="4" w:space="0" w:color="auto"/>
            </w:tcBorders>
            <w:vAlign w:val="center"/>
            <w:hideMark/>
          </w:tcPr>
          <w:p w14:paraId="37C1D640" w14:textId="77777777" w:rsidR="00355458" w:rsidRPr="00355458" w:rsidRDefault="00355458" w:rsidP="00355458">
            <w:pPr>
              <w:spacing w:after="160" w:line="259" w:lineRule="auto"/>
              <w:rPr>
                <w:lang w:val="en-US"/>
              </w:rPr>
            </w:pPr>
            <w:r w:rsidRPr="00355458">
              <w:rPr>
                <w:lang w:val="en-US"/>
              </w:rPr>
              <w:t>Total transaction value generated by the customer. Higher values indicate greater spending.</w:t>
            </w:r>
          </w:p>
        </w:tc>
      </w:tr>
    </w:tbl>
    <w:p w14:paraId="54266BC6" w14:textId="77777777" w:rsidR="00355458" w:rsidRPr="00355458" w:rsidRDefault="00355458" w:rsidP="00355458">
      <w:pPr>
        <w:rPr>
          <w:lang w:val="en-US"/>
        </w:rPr>
      </w:pPr>
      <w:r w:rsidRPr="00355458">
        <w:rPr>
          <w:lang w:val="en-US"/>
        </w:rPr>
        <w:t xml:space="preserve">The reference date was defined as one day after the maximum </w:t>
      </w:r>
      <w:proofErr w:type="spellStart"/>
      <w:r w:rsidRPr="00355458">
        <w:rPr>
          <w:lang w:val="en-US"/>
        </w:rPr>
        <w:t>InvoiceDate</w:t>
      </w:r>
      <w:proofErr w:type="spellEnd"/>
      <w:r w:rsidRPr="00355458">
        <w:rPr>
          <w:lang w:val="en-US"/>
        </w:rPr>
        <w:t xml:space="preserve"> in the cleaned transaction data. Recency was calculated from this reference date to each customer's latest purchase. Frequency was calculated using the number of unique </w:t>
      </w:r>
      <w:proofErr w:type="spellStart"/>
      <w:r w:rsidRPr="00355458">
        <w:rPr>
          <w:lang w:val="en-US"/>
        </w:rPr>
        <w:t>InvoiceNo</w:t>
      </w:r>
      <w:proofErr w:type="spellEnd"/>
      <w:r w:rsidRPr="00355458">
        <w:rPr>
          <w:lang w:val="en-US"/>
        </w:rPr>
        <w:t xml:space="preserve"> values, while Monetary was the sum of </w:t>
      </w:r>
      <w:proofErr w:type="spellStart"/>
      <w:r w:rsidRPr="00355458">
        <w:rPr>
          <w:lang w:val="en-US"/>
        </w:rPr>
        <w:t>TotalPrice</w:t>
      </w:r>
      <w:proofErr w:type="spellEnd"/>
      <w:r w:rsidRPr="00355458">
        <w:rPr>
          <w:lang w:val="en-US"/>
        </w:rPr>
        <w:t>.</w:t>
      </w:r>
    </w:p>
    <w:p w14:paraId="61017D6B" w14:textId="77777777" w:rsidR="00355458" w:rsidRPr="00C22497" w:rsidRDefault="00355458" w:rsidP="00355458">
      <w:pPr>
        <w:rPr>
          <w:b/>
          <w:bCs/>
          <w:color w:val="4472C4" w:themeColor="accent1"/>
          <w:sz w:val="32"/>
          <w:szCs w:val="32"/>
          <w:lang w:val="en-US"/>
        </w:rPr>
      </w:pPr>
      <w:r w:rsidRPr="00C22497">
        <w:rPr>
          <w:b/>
          <w:bCs/>
          <w:color w:val="4472C4" w:themeColor="accent1"/>
          <w:sz w:val="32"/>
          <w:szCs w:val="32"/>
          <w:lang w:val="en-US"/>
        </w:rPr>
        <w:t>11. Exploratory Analysis</w:t>
      </w:r>
    </w:p>
    <w:p w14:paraId="113560B1" w14:textId="77777777" w:rsidR="00355458" w:rsidRPr="00355458" w:rsidRDefault="00355458" w:rsidP="00355458">
      <w:pPr>
        <w:rPr>
          <w:lang w:val="en-US"/>
        </w:rPr>
      </w:pPr>
      <w:r w:rsidRPr="00355458">
        <w:rPr>
          <w:lang w:val="en-US"/>
        </w:rPr>
        <w:t>The notebook visualizes the distributions of Recency, Frequency, and Monetary values using histograms. The project also examines the cluster distribution and uses boxplots to compare the RFM measures across clusters.</w:t>
      </w:r>
    </w:p>
    <w:p w14:paraId="47CB3294" w14:textId="77777777" w:rsidR="00355458" w:rsidRPr="00355458" w:rsidRDefault="00355458" w:rsidP="00355458">
      <w:pPr>
        <w:rPr>
          <w:lang w:val="en-US"/>
        </w:rPr>
      </w:pPr>
      <w:r w:rsidRPr="00355458">
        <w:rPr>
          <w:lang w:val="en-US"/>
        </w:rPr>
        <w:lastRenderedPageBreak/>
        <w:t>To reduce the effect of extreme observations on clustering, customers above the 99th percentile of Monetary and Frequency were excluded. This produced 4,250 customer profiles for the clustering stage.</w:t>
      </w:r>
    </w:p>
    <w:p w14:paraId="59602E28" w14:textId="77777777" w:rsidR="00355458" w:rsidRPr="00C22497" w:rsidRDefault="00355458" w:rsidP="00355458">
      <w:pPr>
        <w:rPr>
          <w:b/>
          <w:bCs/>
          <w:color w:val="4472C4" w:themeColor="accent1"/>
          <w:sz w:val="32"/>
          <w:szCs w:val="32"/>
          <w:lang w:val="en-US"/>
        </w:rPr>
      </w:pPr>
      <w:r w:rsidRPr="00C22497">
        <w:rPr>
          <w:b/>
          <w:bCs/>
          <w:color w:val="4472C4" w:themeColor="accent1"/>
          <w:sz w:val="32"/>
          <w:szCs w:val="32"/>
          <w:lang w:val="en-US"/>
        </w:rPr>
        <w:t>12. K-Means Clustering</w:t>
      </w:r>
    </w:p>
    <w:p w14:paraId="59D79EEE" w14:textId="77777777" w:rsidR="00355458" w:rsidRPr="00355458" w:rsidRDefault="00355458" w:rsidP="00355458">
      <w:pPr>
        <w:rPr>
          <w:lang w:val="en-US"/>
        </w:rPr>
      </w:pPr>
      <w:r w:rsidRPr="00355458">
        <w:rPr>
          <w:lang w:val="en-US"/>
        </w:rPr>
        <w:t xml:space="preserve">Before clustering, the three RFM variables were standardized using </w:t>
      </w:r>
      <w:proofErr w:type="spellStart"/>
      <w:r w:rsidRPr="00355458">
        <w:rPr>
          <w:lang w:val="en-US"/>
        </w:rPr>
        <w:t>StandardScaler</w:t>
      </w:r>
      <w:proofErr w:type="spellEnd"/>
      <w:r w:rsidRPr="00355458">
        <w:rPr>
          <w:lang w:val="en-US"/>
        </w:rPr>
        <w:t>. Standardization is important because the variables are measured on different scales. K-Means was then evaluated for k values from 1 to 10 using Within-Cluster Sum of Squares (WCSS). Based on the notebook workflow, four clusters were selected.</w:t>
      </w:r>
    </w:p>
    <w:p w14:paraId="3FF8E79A" w14:textId="77777777" w:rsidR="00355458" w:rsidRPr="00355458" w:rsidRDefault="00355458" w:rsidP="00355458">
      <w:pPr>
        <w:rPr>
          <w:lang w:val="en-US"/>
        </w:rPr>
      </w:pPr>
      <w:r w:rsidRPr="00355458">
        <w:rPr>
          <w:lang w:val="en-US"/>
        </w:rPr>
        <w:t xml:space="preserve">K-Means was configured with </w:t>
      </w:r>
      <w:proofErr w:type="spellStart"/>
      <w:r w:rsidRPr="00355458">
        <w:rPr>
          <w:lang w:val="en-US"/>
        </w:rPr>
        <w:t>n_clusters</w:t>
      </w:r>
      <w:proofErr w:type="spellEnd"/>
      <w:r w:rsidRPr="00355458">
        <w:rPr>
          <w:lang w:val="en-US"/>
        </w:rPr>
        <w:t xml:space="preserve">=4, </w:t>
      </w:r>
      <w:proofErr w:type="spellStart"/>
      <w:r w:rsidRPr="00355458">
        <w:rPr>
          <w:lang w:val="en-US"/>
        </w:rPr>
        <w:t>random_state</w:t>
      </w:r>
      <w:proofErr w:type="spellEnd"/>
      <w:r w:rsidRPr="00355458">
        <w:rPr>
          <w:lang w:val="en-US"/>
        </w:rPr>
        <w:t xml:space="preserve">=42, and </w:t>
      </w:r>
      <w:proofErr w:type="spellStart"/>
      <w:r w:rsidRPr="00355458">
        <w:rPr>
          <w:lang w:val="en-US"/>
        </w:rPr>
        <w:t>n_init</w:t>
      </w:r>
      <w:proofErr w:type="spellEnd"/>
      <w:r w:rsidRPr="00355458">
        <w:rPr>
          <w:lang w:val="en-US"/>
        </w:rPr>
        <w:t>=10. The model assigned every prepared customer profile to one of four clusters.</w:t>
      </w:r>
    </w:p>
    <w:p w14:paraId="4AD9E24D" w14:textId="77777777" w:rsidR="00355458" w:rsidRPr="00C22497" w:rsidRDefault="00355458" w:rsidP="00355458">
      <w:pPr>
        <w:rPr>
          <w:b/>
          <w:bCs/>
          <w:color w:val="4472C4" w:themeColor="accent1"/>
          <w:sz w:val="32"/>
          <w:szCs w:val="32"/>
          <w:lang w:val="en-US"/>
        </w:rPr>
      </w:pPr>
      <w:r w:rsidRPr="00C22497">
        <w:rPr>
          <w:b/>
          <w:bCs/>
          <w:color w:val="4472C4" w:themeColor="accent1"/>
          <w:sz w:val="32"/>
          <w:szCs w:val="32"/>
          <w:lang w:val="en-US"/>
        </w:rPr>
        <w:t>13. Results and Segment Interpretation</w:t>
      </w:r>
    </w:p>
    <w:p w14:paraId="23CB7845" w14:textId="77777777" w:rsidR="00355458" w:rsidRPr="00355458" w:rsidRDefault="00355458" w:rsidP="00355458">
      <w:pPr>
        <w:rPr>
          <w:lang w:val="en-US"/>
        </w:rPr>
      </w:pPr>
      <w:r w:rsidRPr="00355458">
        <w:rPr>
          <w:lang w:val="en-US"/>
        </w:rPr>
        <w:t>The following table reports the cluster-level mean values produced by the notebook. These averages form the basis for the business interpretation of each segment.</w:t>
      </w:r>
    </w:p>
    <w:tbl>
      <w:tblPr>
        <w:tblStyle w:val="TableGrid"/>
        <w:tblW w:w="0" w:type="auto"/>
        <w:tblLook w:val="04A0" w:firstRow="1" w:lastRow="0" w:firstColumn="1" w:lastColumn="0" w:noHBand="0" w:noVBand="1"/>
      </w:tblPr>
      <w:tblGrid>
        <w:gridCol w:w="1754"/>
        <w:gridCol w:w="1774"/>
        <w:gridCol w:w="1811"/>
        <w:gridCol w:w="1803"/>
        <w:gridCol w:w="1874"/>
      </w:tblGrid>
      <w:tr w:rsidR="00355458" w:rsidRPr="00355458" w14:paraId="09FBDD36" w14:textId="77777777">
        <w:tc>
          <w:tcPr>
            <w:tcW w:w="1958"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4FD1AFCE" w14:textId="77777777" w:rsidR="00355458" w:rsidRPr="00355458" w:rsidRDefault="00355458" w:rsidP="00355458">
            <w:pPr>
              <w:spacing w:after="160" w:line="259" w:lineRule="auto"/>
              <w:rPr>
                <w:lang w:val="en-US"/>
              </w:rPr>
            </w:pPr>
            <w:r w:rsidRPr="00355458">
              <w:rPr>
                <w:b/>
                <w:lang w:val="en-US"/>
              </w:rPr>
              <w:t>Cluster</w:t>
            </w:r>
          </w:p>
        </w:tc>
        <w:tc>
          <w:tcPr>
            <w:tcW w:w="1958"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3A524947" w14:textId="77777777" w:rsidR="00355458" w:rsidRPr="00355458" w:rsidRDefault="00355458" w:rsidP="00355458">
            <w:pPr>
              <w:spacing w:after="160" w:line="259" w:lineRule="auto"/>
              <w:rPr>
                <w:lang w:val="en-US"/>
              </w:rPr>
            </w:pPr>
            <w:r w:rsidRPr="00355458">
              <w:rPr>
                <w:b/>
                <w:lang w:val="en-US"/>
              </w:rPr>
              <w:t>Mean Recency</w:t>
            </w:r>
          </w:p>
        </w:tc>
        <w:tc>
          <w:tcPr>
            <w:tcW w:w="1958"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01D201A9" w14:textId="77777777" w:rsidR="00355458" w:rsidRPr="00355458" w:rsidRDefault="00355458" w:rsidP="00355458">
            <w:pPr>
              <w:spacing w:after="160" w:line="259" w:lineRule="auto"/>
              <w:rPr>
                <w:lang w:val="en-US"/>
              </w:rPr>
            </w:pPr>
            <w:r w:rsidRPr="00355458">
              <w:rPr>
                <w:b/>
                <w:lang w:val="en-US"/>
              </w:rPr>
              <w:t>Mean Frequency</w:t>
            </w:r>
          </w:p>
        </w:tc>
        <w:tc>
          <w:tcPr>
            <w:tcW w:w="1958"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70967434" w14:textId="77777777" w:rsidR="00355458" w:rsidRPr="00355458" w:rsidRDefault="00355458" w:rsidP="00355458">
            <w:pPr>
              <w:spacing w:after="160" w:line="259" w:lineRule="auto"/>
              <w:rPr>
                <w:lang w:val="en-US"/>
              </w:rPr>
            </w:pPr>
            <w:r w:rsidRPr="00355458">
              <w:rPr>
                <w:b/>
                <w:lang w:val="en-US"/>
              </w:rPr>
              <w:t>Mean Monetary</w:t>
            </w:r>
          </w:p>
        </w:tc>
        <w:tc>
          <w:tcPr>
            <w:tcW w:w="1958"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56F4D77E" w14:textId="77777777" w:rsidR="00355458" w:rsidRPr="00355458" w:rsidRDefault="00355458" w:rsidP="00355458">
            <w:pPr>
              <w:spacing w:after="160" w:line="259" w:lineRule="auto"/>
              <w:rPr>
                <w:lang w:val="en-US"/>
              </w:rPr>
            </w:pPr>
            <w:r w:rsidRPr="00355458">
              <w:rPr>
                <w:b/>
                <w:lang w:val="en-US"/>
              </w:rPr>
              <w:t>Interpretation</w:t>
            </w:r>
          </w:p>
        </w:tc>
      </w:tr>
      <w:tr w:rsidR="00355458" w:rsidRPr="00355458" w14:paraId="2E7D9B2C" w14:textId="77777777">
        <w:tc>
          <w:tcPr>
            <w:tcW w:w="1958" w:type="dxa"/>
            <w:tcBorders>
              <w:top w:val="single" w:sz="4" w:space="0" w:color="auto"/>
              <w:left w:val="single" w:sz="4" w:space="0" w:color="auto"/>
              <w:bottom w:val="single" w:sz="4" w:space="0" w:color="auto"/>
              <w:right w:val="single" w:sz="4" w:space="0" w:color="auto"/>
            </w:tcBorders>
            <w:vAlign w:val="center"/>
            <w:hideMark/>
          </w:tcPr>
          <w:p w14:paraId="1E620B54" w14:textId="77777777" w:rsidR="00355458" w:rsidRPr="00355458" w:rsidRDefault="00355458" w:rsidP="00355458">
            <w:pPr>
              <w:spacing w:after="160" w:line="259" w:lineRule="auto"/>
              <w:rPr>
                <w:lang w:val="en-US"/>
              </w:rPr>
            </w:pPr>
            <w:r w:rsidRPr="00355458">
              <w:rPr>
                <w:lang w:val="en-US"/>
              </w:rPr>
              <w:t>0</w:t>
            </w:r>
          </w:p>
        </w:tc>
        <w:tc>
          <w:tcPr>
            <w:tcW w:w="1958" w:type="dxa"/>
            <w:tcBorders>
              <w:top w:val="single" w:sz="4" w:space="0" w:color="auto"/>
              <w:left w:val="single" w:sz="4" w:space="0" w:color="auto"/>
              <w:bottom w:val="single" w:sz="4" w:space="0" w:color="auto"/>
              <w:right w:val="single" w:sz="4" w:space="0" w:color="auto"/>
            </w:tcBorders>
            <w:vAlign w:val="center"/>
            <w:hideMark/>
          </w:tcPr>
          <w:p w14:paraId="32595D86" w14:textId="77777777" w:rsidR="00355458" w:rsidRPr="00355458" w:rsidRDefault="00355458" w:rsidP="00355458">
            <w:pPr>
              <w:spacing w:after="160" w:line="259" w:lineRule="auto"/>
              <w:rPr>
                <w:lang w:val="en-US"/>
              </w:rPr>
            </w:pPr>
            <w:r w:rsidRPr="00355458">
              <w:rPr>
                <w:lang w:val="en-US"/>
              </w:rPr>
              <w:t>51.58</w:t>
            </w:r>
          </w:p>
        </w:tc>
        <w:tc>
          <w:tcPr>
            <w:tcW w:w="1958" w:type="dxa"/>
            <w:tcBorders>
              <w:top w:val="single" w:sz="4" w:space="0" w:color="auto"/>
              <w:left w:val="single" w:sz="4" w:space="0" w:color="auto"/>
              <w:bottom w:val="single" w:sz="4" w:space="0" w:color="auto"/>
              <w:right w:val="single" w:sz="4" w:space="0" w:color="auto"/>
            </w:tcBorders>
            <w:vAlign w:val="center"/>
            <w:hideMark/>
          </w:tcPr>
          <w:p w14:paraId="2965A683" w14:textId="77777777" w:rsidR="00355458" w:rsidRPr="00355458" w:rsidRDefault="00355458" w:rsidP="00355458">
            <w:pPr>
              <w:spacing w:after="160" w:line="259" w:lineRule="auto"/>
              <w:rPr>
                <w:lang w:val="en-US"/>
              </w:rPr>
            </w:pPr>
            <w:r w:rsidRPr="00355458">
              <w:rPr>
                <w:lang w:val="en-US"/>
              </w:rPr>
              <w:t>2.25</w:t>
            </w:r>
          </w:p>
        </w:tc>
        <w:tc>
          <w:tcPr>
            <w:tcW w:w="1958" w:type="dxa"/>
            <w:tcBorders>
              <w:top w:val="single" w:sz="4" w:space="0" w:color="auto"/>
              <w:left w:val="single" w:sz="4" w:space="0" w:color="auto"/>
              <w:bottom w:val="single" w:sz="4" w:space="0" w:color="auto"/>
              <w:right w:val="single" w:sz="4" w:space="0" w:color="auto"/>
            </w:tcBorders>
            <w:vAlign w:val="center"/>
            <w:hideMark/>
          </w:tcPr>
          <w:p w14:paraId="3BB1B859" w14:textId="77777777" w:rsidR="00355458" w:rsidRPr="00355458" w:rsidRDefault="00355458" w:rsidP="00355458">
            <w:pPr>
              <w:spacing w:after="160" w:line="259" w:lineRule="auto"/>
              <w:rPr>
                <w:lang w:val="en-US"/>
              </w:rPr>
            </w:pPr>
            <w:r w:rsidRPr="00355458">
              <w:rPr>
                <w:lang w:val="en-US"/>
              </w:rPr>
              <w:t>683.27</w:t>
            </w:r>
          </w:p>
        </w:tc>
        <w:tc>
          <w:tcPr>
            <w:tcW w:w="1958" w:type="dxa"/>
            <w:tcBorders>
              <w:top w:val="single" w:sz="4" w:space="0" w:color="auto"/>
              <w:left w:val="single" w:sz="4" w:space="0" w:color="auto"/>
              <w:bottom w:val="single" w:sz="4" w:space="0" w:color="auto"/>
              <w:right w:val="single" w:sz="4" w:space="0" w:color="auto"/>
            </w:tcBorders>
            <w:vAlign w:val="center"/>
            <w:hideMark/>
          </w:tcPr>
          <w:p w14:paraId="2BF9F01F" w14:textId="77777777" w:rsidR="00355458" w:rsidRPr="00355458" w:rsidRDefault="00355458" w:rsidP="00355458">
            <w:pPr>
              <w:spacing w:after="160" w:line="259" w:lineRule="auto"/>
              <w:rPr>
                <w:lang w:val="en-US"/>
              </w:rPr>
            </w:pPr>
            <w:r w:rsidRPr="00355458">
              <w:rPr>
                <w:lang w:val="en-US"/>
              </w:rPr>
              <w:t>At Risk</w:t>
            </w:r>
          </w:p>
        </w:tc>
      </w:tr>
      <w:tr w:rsidR="00355458" w:rsidRPr="00355458" w14:paraId="215098B4" w14:textId="77777777">
        <w:tc>
          <w:tcPr>
            <w:tcW w:w="1958" w:type="dxa"/>
            <w:tcBorders>
              <w:top w:val="single" w:sz="4" w:space="0" w:color="auto"/>
              <w:left w:val="single" w:sz="4" w:space="0" w:color="auto"/>
              <w:bottom w:val="single" w:sz="4" w:space="0" w:color="auto"/>
              <w:right w:val="single" w:sz="4" w:space="0" w:color="auto"/>
            </w:tcBorders>
            <w:vAlign w:val="center"/>
            <w:hideMark/>
          </w:tcPr>
          <w:p w14:paraId="23B6AC85" w14:textId="77777777" w:rsidR="00355458" w:rsidRPr="00355458" w:rsidRDefault="00355458" w:rsidP="00355458">
            <w:pPr>
              <w:spacing w:after="160" w:line="259" w:lineRule="auto"/>
              <w:rPr>
                <w:lang w:val="en-US"/>
              </w:rPr>
            </w:pPr>
            <w:r w:rsidRPr="00355458">
              <w:rPr>
                <w:lang w:val="en-US"/>
              </w:rPr>
              <w:t>1</w:t>
            </w:r>
          </w:p>
        </w:tc>
        <w:tc>
          <w:tcPr>
            <w:tcW w:w="1958" w:type="dxa"/>
            <w:tcBorders>
              <w:top w:val="single" w:sz="4" w:space="0" w:color="auto"/>
              <w:left w:val="single" w:sz="4" w:space="0" w:color="auto"/>
              <w:bottom w:val="single" w:sz="4" w:space="0" w:color="auto"/>
              <w:right w:val="single" w:sz="4" w:space="0" w:color="auto"/>
            </w:tcBorders>
            <w:vAlign w:val="center"/>
            <w:hideMark/>
          </w:tcPr>
          <w:p w14:paraId="3205335F" w14:textId="77777777" w:rsidR="00355458" w:rsidRPr="00355458" w:rsidRDefault="00355458" w:rsidP="00355458">
            <w:pPr>
              <w:spacing w:after="160" w:line="259" w:lineRule="auto"/>
              <w:rPr>
                <w:lang w:val="en-US"/>
              </w:rPr>
            </w:pPr>
            <w:r w:rsidRPr="00355458">
              <w:rPr>
                <w:lang w:val="en-US"/>
              </w:rPr>
              <w:t>19.53</w:t>
            </w:r>
          </w:p>
        </w:tc>
        <w:tc>
          <w:tcPr>
            <w:tcW w:w="1958" w:type="dxa"/>
            <w:tcBorders>
              <w:top w:val="single" w:sz="4" w:space="0" w:color="auto"/>
              <w:left w:val="single" w:sz="4" w:space="0" w:color="auto"/>
              <w:bottom w:val="single" w:sz="4" w:space="0" w:color="auto"/>
              <w:right w:val="single" w:sz="4" w:space="0" w:color="auto"/>
            </w:tcBorders>
            <w:vAlign w:val="center"/>
            <w:hideMark/>
          </w:tcPr>
          <w:p w14:paraId="0C90A12D" w14:textId="77777777" w:rsidR="00355458" w:rsidRPr="00355458" w:rsidRDefault="00355458" w:rsidP="00355458">
            <w:pPr>
              <w:spacing w:after="160" w:line="259" w:lineRule="auto"/>
              <w:rPr>
                <w:lang w:val="en-US"/>
              </w:rPr>
            </w:pPr>
            <w:r w:rsidRPr="00355458">
              <w:rPr>
                <w:lang w:val="en-US"/>
              </w:rPr>
              <w:t>14.53</w:t>
            </w:r>
          </w:p>
        </w:tc>
        <w:tc>
          <w:tcPr>
            <w:tcW w:w="1958" w:type="dxa"/>
            <w:tcBorders>
              <w:top w:val="single" w:sz="4" w:space="0" w:color="auto"/>
              <w:left w:val="single" w:sz="4" w:space="0" w:color="auto"/>
              <w:bottom w:val="single" w:sz="4" w:space="0" w:color="auto"/>
              <w:right w:val="single" w:sz="4" w:space="0" w:color="auto"/>
            </w:tcBorders>
            <w:vAlign w:val="center"/>
            <w:hideMark/>
          </w:tcPr>
          <w:p w14:paraId="2383F0C6" w14:textId="77777777" w:rsidR="00355458" w:rsidRPr="00355458" w:rsidRDefault="00355458" w:rsidP="00355458">
            <w:pPr>
              <w:spacing w:after="160" w:line="259" w:lineRule="auto"/>
              <w:rPr>
                <w:lang w:val="en-US"/>
              </w:rPr>
            </w:pPr>
            <w:r w:rsidRPr="00355458">
              <w:rPr>
                <w:lang w:val="en-US"/>
              </w:rPr>
              <w:t>7,430.16</w:t>
            </w:r>
          </w:p>
        </w:tc>
        <w:tc>
          <w:tcPr>
            <w:tcW w:w="1958" w:type="dxa"/>
            <w:tcBorders>
              <w:top w:val="single" w:sz="4" w:space="0" w:color="auto"/>
              <w:left w:val="single" w:sz="4" w:space="0" w:color="auto"/>
              <w:bottom w:val="single" w:sz="4" w:space="0" w:color="auto"/>
              <w:right w:val="single" w:sz="4" w:space="0" w:color="auto"/>
            </w:tcBorders>
            <w:vAlign w:val="center"/>
            <w:hideMark/>
          </w:tcPr>
          <w:p w14:paraId="17B8A2F7" w14:textId="77777777" w:rsidR="00355458" w:rsidRPr="00355458" w:rsidRDefault="00355458" w:rsidP="00355458">
            <w:pPr>
              <w:spacing w:after="160" w:line="259" w:lineRule="auto"/>
              <w:rPr>
                <w:lang w:val="en-US"/>
              </w:rPr>
            </w:pPr>
            <w:r w:rsidRPr="00355458">
              <w:rPr>
                <w:lang w:val="en-US"/>
              </w:rPr>
              <w:t>Champions</w:t>
            </w:r>
          </w:p>
        </w:tc>
      </w:tr>
      <w:tr w:rsidR="00355458" w:rsidRPr="00355458" w14:paraId="235055DE" w14:textId="77777777">
        <w:tc>
          <w:tcPr>
            <w:tcW w:w="1958" w:type="dxa"/>
            <w:tcBorders>
              <w:top w:val="single" w:sz="4" w:space="0" w:color="auto"/>
              <w:left w:val="single" w:sz="4" w:space="0" w:color="auto"/>
              <w:bottom w:val="single" w:sz="4" w:space="0" w:color="auto"/>
              <w:right w:val="single" w:sz="4" w:space="0" w:color="auto"/>
            </w:tcBorders>
            <w:vAlign w:val="center"/>
            <w:hideMark/>
          </w:tcPr>
          <w:p w14:paraId="2BFEE2FF" w14:textId="77777777" w:rsidR="00355458" w:rsidRPr="00355458" w:rsidRDefault="00355458" w:rsidP="00355458">
            <w:pPr>
              <w:spacing w:after="160" w:line="259" w:lineRule="auto"/>
              <w:rPr>
                <w:lang w:val="en-US"/>
              </w:rPr>
            </w:pPr>
            <w:r w:rsidRPr="00355458">
              <w:rPr>
                <w:lang w:val="en-US"/>
              </w:rPr>
              <w:t>2</w:t>
            </w:r>
          </w:p>
        </w:tc>
        <w:tc>
          <w:tcPr>
            <w:tcW w:w="1958" w:type="dxa"/>
            <w:tcBorders>
              <w:top w:val="single" w:sz="4" w:space="0" w:color="auto"/>
              <w:left w:val="single" w:sz="4" w:space="0" w:color="auto"/>
              <w:bottom w:val="single" w:sz="4" w:space="0" w:color="auto"/>
              <w:right w:val="single" w:sz="4" w:space="0" w:color="auto"/>
            </w:tcBorders>
            <w:vAlign w:val="center"/>
            <w:hideMark/>
          </w:tcPr>
          <w:p w14:paraId="6C570D8D" w14:textId="77777777" w:rsidR="00355458" w:rsidRPr="00355458" w:rsidRDefault="00355458" w:rsidP="00355458">
            <w:pPr>
              <w:spacing w:after="160" w:line="259" w:lineRule="auto"/>
              <w:rPr>
                <w:lang w:val="en-US"/>
              </w:rPr>
            </w:pPr>
            <w:r w:rsidRPr="00355458">
              <w:rPr>
                <w:lang w:val="en-US"/>
              </w:rPr>
              <w:t>252.54</w:t>
            </w:r>
          </w:p>
        </w:tc>
        <w:tc>
          <w:tcPr>
            <w:tcW w:w="1958" w:type="dxa"/>
            <w:tcBorders>
              <w:top w:val="single" w:sz="4" w:space="0" w:color="auto"/>
              <w:left w:val="single" w:sz="4" w:space="0" w:color="auto"/>
              <w:bottom w:val="single" w:sz="4" w:space="0" w:color="auto"/>
              <w:right w:val="single" w:sz="4" w:space="0" w:color="auto"/>
            </w:tcBorders>
            <w:vAlign w:val="center"/>
            <w:hideMark/>
          </w:tcPr>
          <w:p w14:paraId="62AFCDE9" w14:textId="77777777" w:rsidR="00355458" w:rsidRPr="00355458" w:rsidRDefault="00355458" w:rsidP="00355458">
            <w:pPr>
              <w:spacing w:after="160" w:line="259" w:lineRule="auto"/>
              <w:rPr>
                <w:lang w:val="en-US"/>
              </w:rPr>
            </w:pPr>
            <w:r w:rsidRPr="00355458">
              <w:rPr>
                <w:lang w:val="en-US"/>
              </w:rPr>
              <w:t>1.47</w:t>
            </w:r>
          </w:p>
        </w:tc>
        <w:tc>
          <w:tcPr>
            <w:tcW w:w="1958" w:type="dxa"/>
            <w:tcBorders>
              <w:top w:val="single" w:sz="4" w:space="0" w:color="auto"/>
              <w:left w:val="single" w:sz="4" w:space="0" w:color="auto"/>
              <w:bottom w:val="single" w:sz="4" w:space="0" w:color="auto"/>
              <w:right w:val="single" w:sz="4" w:space="0" w:color="auto"/>
            </w:tcBorders>
            <w:vAlign w:val="center"/>
            <w:hideMark/>
          </w:tcPr>
          <w:p w14:paraId="0D7B4EDF" w14:textId="77777777" w:rsidR="00355458" w:rsidRPr="00355458" w:rsidRDefault="00355458" w:rsidP="00355458">
            <w:pPr>
              <w:spacing w:after="160" w:line="259" w:lineRule="auto"/>
              <w:rPr>
                <w:lang w:val="en-US"/>
              </w:rPr>
            </w:pPr>
            <w:r w:rsidRPr="00355458">
              <w:rPr>
                <w:lang w:val="en-US"/>
              </w:rPr>
              <w:t>429.20</w:t>
            </w:r>
          </w:p>
        </w:tc>
        <w:tc>
          <w:tcPr>
            <w:tcW w:w="1958" w:type="dxa"/>
            <w:tcBorders>
              <w:top w:val="single" w:sz="4" w:space="0" w:color="auto"/>
              <w:left w:val="single" w:sz="4" w:space="0" w:color="auto"/>
              <w:bottom w:val="single" w:sz="4" w:space="0" w:color="auto"/>
              <w:right w:val="single" w:sz="4" w:space="0" w:color="auto"/>
            </w:tcBorders>
            <w:vAlign w:val="center"/>
            <w:hideMark/>
          </w:tcPr>
          <w:p w14:paraId="4E8D71B7" w14:textId="77777777" w:rsidR="00355458" w:rsidRPr="00355458" w:rsidRDefault="00355458" w:rsidP="00355458">
            <w:pPr>
              <w:spacing w:after="160" w:line="259" w:lineRule="auto"/>
              <w:rPr>
                <w:lang w:val="en-US"/>
              </w:rPr>
            </w:pPr>
            <w:r w:rsidRPr="00355458">
              <w:rPr>
                <w:lang w:val="en-US"/>
              </w:rPr>
              <w:t>Hibernating / Lost</w:t>
            </w:r>
          </w:p>
        </w:tc>
      </w:tr>
      <w:tr w:rsidR="00355458" w:rsidRPr="00355458" w14:paraId="5CB95081" w14:textId="77777777">
        <w:tc>
          <w:tcPr>
            <w:tcW w:w="1958" w:type="dxa"/>
            <w:tcBorders>
              <w:top w:val="single" w:sz="4" w:space="0" w:color="auto"/>
              <w:left w:val="single" w:sz="4" w:space="0" w:color="auto"/>
              <w:bottom w:val="single" w:sz="4" w:space="0" w:color="auto"/>
              <w:right w:val="single" w:sz="4" w:space="0" w:color="auto"/>
            </w:tcBorders>
            <w:vAlign w:val="center"/>
            <w:hideMark/>
          </w:tcPr>
          <w:p w14:paraId="5BFAFE10" w14:textId="77777777" w:rsidR="00355458" w:rsidRPr="00355458" w:rsidRDefault="00355458" w:rsidP="00355458">
            <w:pPr>
              <w:spacing w:after="160" w:line="259" w:lineRule="auto"/>
              <w:rPr>
                <w:lang w:val="en-US"/>
              </w:rPr>
            </w:pPr>
            <w:r w:rsidRPr="00355458">
              <w:rPr>
                <w:lang w:val="en-US"/>
              </w:rPr>
              <w:t>3</w:t>
            </w:r>
          </w:p>
        </w:tc>
        <w:tc>
          <w:tcPr>
            <w:tcW w:w="1958" w:type="dxa"/>
            <w:tcBorders>
              <w:top w:val="single" w:sz="4" w:space="0" w:color="auto"/>
              <w:left w:val="single" w:sz="4" w:space="0" w:color="auto"/>
              <w:bottom w:val="single" w:sz="4" w:space="0" w:color="auto"/>
              <w:right w:val="single" w:sz="4" w:space="0" w:color="auto"/>
            </w:tcBorders>
            <w:vAlign w:val="center"/>
            <w:hideMark/>
          </w:tcPr>
          <w:p w14:paraId="46F1928A" w14:textId="77777777" w:rsidR="00355458" w:rsidRPr="00355458" w:rsidRDefault="00355458" w:rsidP="00355458">
            <w:pPr>
              <w:spacing w:after="160" w:line="259" w:lineRule="auto"/>
              <w:rPr>
                <w:lang w:val="en-US"/>
              </w:rPr>
            </w:pPr>
            <w:r w:rsidRPr="00355458">
              <w:rPr>
                <w:lang w:val="en-US"/>
              </w:rPr>
              <w:t>30.35</w:t>
            </w:r>
          </w:p>
        </w:tc>
        <w:tc>
          <w:tcPr>
            <w:tcW w:w="1958" w:type="dxa"/>
            <w:tcBorders>
              <w:top w:val="single" w:sz="4" w:space="0" w:color="auto"/>
              <w:left w:val="single" w:sz="4" w:space="0" w:color="auto"/>
              <w:bottom w:val="single" w:sz="4" w:space="0" w:color="auto"/>
              <w:right w:val="single" w:sz="4" w:space="0" w:color="auto"/>
            </w:tcBorders>
            <w:vAlign w:val="center"/>
            <w:hideMark/>
          </w:tcPr>
          <w:p w14:paraId="3C8F9319" w14:textId="77777777" w:rsidR="00355458" w:rsidRPr="00355458" w:rsidRDefault="00355458" w:rsidP="00355458">
            <w:pPr>
              <w:spacing w:after="160" w:line="259" w:lineRule="auto"/>
              <w:rPr>
                <w:lang w:val="en-US"/>
              </w:rPr>
            </w:pPr>
            <w:r w:rsidRPr="00355458">
              <w:rPr>
                <w:lang w:val="en-US"/>
              </w:rPr>
              <w:t>7.06</w:t>
            </w:r>
          </w:p>
        </w:tc>
        <w:tc>
          <w:tcPr>
            <w:tcW w:w="1958" w:type="dxa"/>
            <w:tcBorders>
              <w:top w:val="single" w:sz="4" w:space="0" w:color="auto"/>
              <w:left w:val="single" w:sz="4" w:space="0" w:color="auto"/>
              <w:bottom w:val="single" w:sz="4" w:space="0" w:color="auto"/>
              <w:right w:val="single" w:sz="4" w:space="0" w:color="auto"/>
            </w:tcBorders>
            <w:vAlign w:val="center"/>
            <w:hideMark/>
          </w:tcPr>
          <w:p w14:paraId="6B0AED30" w14:textId="77777777" w:rsidR="00355458" w:rsidRPr="00355458" w:rsidRDefault="00355458" w:rsidP="00355458">
            <w:pPr>
              <w:spacing w:after="160" w:line="259" w:lineRule="auto"/>
              <w:rPr>
                <w:lang w:val="en-US"/>
              </w:rPr>
            </w:pPr>
            <w:r w:rsidRPr="00355458">
              <w:rPr>
                <w:lang w:val="en-US"/>
              </w:rPr>
              <w:t>2,637.40</w:t>
            </w:r>
          </w:p>
        </w:tc>
        <w:tc>
          <w:tcPr>
            <w:tcW w:w="1958" w:type="dxa"/>
            <w:tcBorders>
              <w:top w:val="single" w:sz="4" w:space="0" w:color="auto"/>
              <w:left w:val="single" w:sz="4" w:space="0" w:color="auto"/>
              <w:bottom w:val="single" w:sz="4" w:space="0" w:color="auto"/>
              <w:right w:val="single" w:sz="4" w:space="0" w:color="auto"/>
            </w:tcBorders>
            <w:vAlign w:val="center"/>
            <w:hideMark/>
          </w:tcPr>
          <w:p w14:paraId="1D3A32BD" w14:textId="77777777" w:rsidR="00355458" w:rsidRPr="00355458" w:rsidRDefault="00355458" w:rsidP="00355458">
            <w:pPr>
              <w:spacing w:after="160" w:line="259" w:lineRule="auto"/>
              <w:rPr>
                <w:lang w:val="en-US"/>
              </w:rPr>
            </w:pPr>
            <w:r w:rsidRPr="00355458">
              <w:rPr>
                <w:lang w:val="en-US"/>
              </w:rPr>
              <w:t>Loyal Customers</w:t>
            </w:r>
          </w:p>
        </w:tc>
      </w:tr>
    </w:tbl>
    <w:p w14:paraId="5D803AC0" w14:textId="77777777" w:rsidR="00355458" w:rsidRPr="00355458" w:rsidRDefault="00355458" w:rsidP="00355458">
      <w:pPr>
        <w:rPr>
          <w:lang w:val="en-US"/>
        </w:rPr>
      </w:pPr>
    </w:p>
    <w:p w14:paraId="3492AF82" w14:textId="77777777" w:rsidR="00355458" w:rsidRPr="00355458" w:rsidRDefault="00355458" w:rsidP="00355458">
      <w:pPr>
        <w:rPr>
          <w:lang w:val="en-US"/>
        </w:rPr>
      </w:pPr>
    </w:p>
    <w:p w14:paraId="5B71D134" w14:textId="77777777" w:rsidR="00355458" w:rsidRDefault="00355458"/>
    <w:p w14:paraId="3F4B38A3" w14:textId="77777777" w:rsidR="00355458" w:rsidRPr="00355458" w:rsidRDefault="00355458" w:rsidP="00355458">
      <w:pPr>
        <w:rPr>
          <w:b/>
          <w:bCs/>
          <w:lang w:val="en-US"/>
        </w:rPr>
      </w:pPr>
      <w:r w:rsidRPr="00355458">
        <w:rPr>
          <w:b/>
          <w:bCs/>
          <w:lang w:val="en-US"/>
        </w:rPr>
        <w:t>Cluster 1 – Champions</w:t>
      </w:r>
    </w:p>
    <w:p w14:paraId="43C89CF5" w14:textId="77777777" w:rsidR="00355458" w:rsidRPr="00355458" w:rsidRDefault="00355458" w:rsidP="00355458">
      <w:pPr>
        <w:rPr>
          <w:lang w:val="en-US"/>
        </w:rPr>
      </w:pPr>
      <w:r w:rsidRPr="00355458">
        <w:rPr>
          <w:lang w:val="en-US"/>
        </w:rPr>
        <w:t>This segment has the lowest mean Recency (19.53 days), the highest mean Frequency (14.53), and the highest mean Monetary value (7,430.16). These customers are highly active, purchase frequently, and generate substantial value.</w:t>
      </w:r>
    </w:p>
    <w:p w14:paraId="023A3162" w14:textId="77777777" w:rsidR="00355458" w:rsidRPr="00355458" w:rsidRDefault="00355458" w:rsidP="00355458">
      <w:pPr>
        <w:rPr>
          <w:lang w:val="en-US"/>
        </w:rPr>
      </w:pPr>
      <w:r w:rsidRPr="00355458">
        <w:rPr>
          <w:lang w:val="en-US"/>
        </w:rPr>
        <w:t>Recommended action: protect the relationship through loyalty rewards, VIP treatment, early access to products, and personalized offers.</w:t>
      </w:r>
    </w:p>
    <w:p w14:paraId="0D852FEE" w14:textId="77777777" w:rsidR="00355458" w:rsidRPr="00355458" w:rsidRDefault="00355458" w:rsidP="00355458">
      <w:pPr>
        <w:rPr>
          <w:b/>
          <w:bCs/>
          <w:lang w:val="en-US"/>
        </w:rPr>
      </w:pPr>
      <w:r w:rsidRPr="00355458">
        <w:rPr>
          <w:b/>
          <w:bCs/>
          <w:lang w:val="en-US"/>
        </w:rPr>
        <w:t>Cluster 3 – Loyal Customers</w:t>
      </w:r>
    </w:p>
    <w:p w14:paraId="498C8133" w14:textId="77777777" w:rsidR="00355458" w:rsidRPr="00355458" w:rsidRDefault="00355458" w:rsidP="00355458">
      <w:pPr>
        <w:rPr>
          <w:lang w:val="en-US"/>
        </w:rPr>
      </w:pPr>
      <w:r w:rsidRPr="00355458">
        <w:rPr>
          <w:lang w:val="en-US"/>
        </w:rPr>
        <w:t>This group has a low mean Recency of 30.35 days and relatively strong purchasing activity, with mean Frequency of 7.06 and mean Monetary value of 2,637.40. They are valuable active customers with potential to become Champions.</w:t>
      </w:r>
    </w:p>
    <w:p w14:paraId="2E4553CD" w14:textId="77777777" w:rsidR="00355458" w:rsidRPr="00355458" w:rsidRDefault="00355458" w:rsidP="00355458">
      <w:pPr>
        <w:rPr>
          <w:lang w:val="en-US"/>
        </w:rPr>
      </w:pPr>
      <w:r w:rsidRPr="00355458">
        <w:rPr>
          <w:lang w:val="en-US"/>
        </w:rPr>
        <w:t>Recommended action: use upselling, cross-selling, personalized recommendations, and loyalty incentives.</w:t>
      </w:r>
    </w:p>
    <w:p w14:paraId="34ACA3E2" w14:textId="77777777" w:rsidR="00355458" w:rsidRPr="00355458" w:rsidRDefault="00355458" w:rsidP="00355458">
      <w:pPr>
        <w:rPr>
          <w:b/>
          <w:bCs/>
          <w:lang w:val="en-US"/>
        </w:rPr>
      </w:pPr>
      <w:r w:rsidRPr="00355458">
        <w:rPr>
          <w:b/>
          <w:bCs/>
          <w:lang w:val="en-US"/>
        </w:rPr>
        <w:t>Cluster 0 – At Risk</w:t>
      </w:r>
    </w:p>
    <w:p w14:paraId="5E17E8B8" w14:textId="77777777" w:rsidR="00355458" w:rsidRPr="00355458" w:rsidRDefault="00355458" w:rsidP="00355458">
      <w:pPr>
        <w:rPr>
          <w:lang w:val="en-US"/>
        </w:rPr>
      </w:pPr>
      <w:r w:rsidRPr="00355458">
        <w:rPr>
          <w:lang w:val="en-US"/>
        </w:rPr>
        <w:lastRenderedPageBreak/>
        <w:t>This segment has mean Recency of 51.58 days, lower mean Frequency of 2.25, and mean Monetary value of 683.27. Compared with active groups, these customers show weaker recent and repeated engagement.</w:t>
      </w:r>
    </w:p>
    <w:p w14:paraId="5647CFF5" w14:textId="77777777" w:rsidR="00355458" w:rsidRPr="00355458" w:rsidRDefault="00355458" w:rsidP="00355458">
      <w:pPr>
        <w:rPr>
          <w:lang w:val="en-US"/>
        </w:rPr>
      </w:pPr>
      <w:r w:rsidRPr="00355458">
        <w:rPr>
          <w:lang w:val="en-US"/>
        </w:rPr>
        <w:t>Recommended action: run re-engagement campaigns, reminders, limited-time discounts, and personalized messages.</w:t>
      </w:r>
    </w:p>
    <w:p w14:paraId="1C01C02D" w14:textId="77777777" w:rsidR="00355458" w:rsidRPr="00355458" w:rsidRDefault="00355458" w:rsidP="00355458">
      <w:pPr>
        <w:rPr>
          <w:b/>
          <w:bCs/>
          <w:lang w:val="en-US"/>
        </w:rPr>
      </w:pPr>
      <w:r w:rsidRPr="00355458">
        <w:rPr>
          <w:b/>
          <w:bCs/>
          <w:lang w:val="en-US"/>
        </w:rPr>
        <w:t>Cluster 2 – Hibernating / Lost</w:t>
      </w:r>
    </w:p>
    <w:p w14:paraId="0A362D7B" w14:textId="497890AE" w:rsidR="00355458" w:rsidRPr="00355458" w:rsidRDefault="00355458" w:rsidP="00355458">
      <w:pPr>
        <w:rPr>
          <w:lang w:val="en-US"/>
        </w:rPr>
      </w:pPr>
      <w:r w:rsidRPr="00355458">
        <w:rPr>
          <w:lang w:val="en-US"/>
        </w:rPr>
        <w:t>This segment has a very high mean Recency of 252.54 days, the lowest mean Frequency of 1.47, and the lowest mean Monetary value of 429.20. The pattern indicates customers who have been inactive for a long time and historically generated relatively low value.</w:t>
      </w:r>
      <w:r w:rsidR="00C22497" w:rsidRPr="00C22497">
        <w:rPr>
          <w:noProof/>
          <w:lang w:val="en-US"/>
        </w:rPr>
        <w:t xml:space="preserve"> </w:t>
      </w:r>
      <w:r w:rsidR="00C22497">
        <w:rPr>
          <w:noProof/>
          <w:lang w:val="en-US"/>
        </w:rPr>
        <w:drawing>
          <wp:inline distT="0" distB="0" distL="0" distR="0" wp14:anchorId="0B81F7E7" wp14:editId="63902F39">
            <wp:extent cx="6187440" cy="2408555"/>
            <wp:effectExtent l="0" t="0" r="3810" b="0"/>
            <wp:docPr id="2390452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045232" name="Picture 239045232"/>
                    <pic:cNvPicPr/>
                  </pic:nvPicPr>
                  <pic:blipFill>
                    <a:blip r:embed="rId6">
                      <a:extLst>
                        <a:ext uri="{28A0092B-C50C-407E-A947-70E740481C1C}">
                          <a14:useLocalDpi xmlns:a14="http://schemas.microsoft.com/office/drawing/2010/main" val="0"/>
                        </a:ext>
                      </a:extLst>
                    </a:blip>
                    <a:stretch>
                      <a:fillRect/>
                    </a:stretch>
                  </pic:blipFill>
                  <pic:spPr>
                    <a:xfrm>
                      <a:off x="0" y="0"/>
                      <a:ext cx="6188532" cy="2408980"/>
                    </a:xfrm>
                    <a:prstGeom prst="rect">
                      <a:avLst/>
                    </a:prstGeom>
                  </pic:spPr>
                </pic:pic>
              </a:graphicData>
            </a:graphic>
          </wp:inline>
        </w:drawing>
      </w:r>
    </w:p>
    <w:p w14:paraId="5B7B84D3" w14:textId="011AD64F" w:rsidR="00355458" w:rsidRPr="00355458" w:rsidRDefault="00355458" w:rsidP="00355458">
      <w:pPr>
        <w:rPr>
          <w:lang w:val="en-US"/>
        </w:rPr>
      </w:pPr>
      <w:r w:rsidRPr="00355458">
        <w:rPr>
          <w:lang w:val="en-US"/>
        </w:rPr>
        <w:t>Recommended action: use selective win-back campaigns with strong incentives, or reduce marketing spend if historical response is poor.</w:t>
      </w:r>
    </w:p>
    <w:p w14:paraId="2CA374E3" w14:textId="77777777" w:rsidR="00355458" w:rsidRPr="00C22497" w:rsidRDefault="00355458" w:rsidP="00355458">
      <w:pPr>
        <w:rPr>
          <w:b/>
          <w:bCs/>
          <w:color w:val="4472C4" w:themeColor="accent1"/>
          <w:sz w:val="32"/>
          <w:szCs w:val="32"/>
          <w:lang w:val="en-US"/>
        </w:rPr>
      </w:pPr>
      <w:r w:rsidRPr="00C22497">
        <w:rPr>
          <w:b/>
          <w:bCs/>
          <w:color w:val="4472C4" w:themeColor="accent1"/>
          <w:sz w:val="32"/>
          <w:szCs w:val="32"/>
          <w:lang w:val="en-US"/>
        </w:rPr>
        <w:t>14. Business Recommendations</w:t>
      </w:r>
    </w:p>
    <w:p w14:paraId="15C7E0F7" w14:textId="77777777" w:rsidR="00355458" w:rsidRPr="00355458" w:rsidRDefault="00355458" w:rsidP="00355458">
      <w:pPr>
        <w:rPr>
          <w:lang w:val="en-US"/>
        </w:rPr>
      </w:pPr>
      <w:r w:rsidRPr="00355458">
        <w:rPr>
          <w:lang w:val="en-US"/>
        </w:rPr>
        <w:t>Prioritize Champions for retention because they combine recent activity, frequent purchasing, and high monetary value.</w:t>
      </w:r>
    </w:p>
    <w:p w14:paraId="300E158F" w14:textId="77777777" w:rsidR="00355458" w:rsidRPr="00355458" w:rsidRDefault="00355458" w:rsidP="00355458">
      <w:pPr>
        <w:rPr>
          <w:lang w:val="en-US"/>
        </w:rPr>
      </w:pPr>
      <w:r w:rsidRPr="00355458">
        <w:rPr>
          <w:lang w:val="en-US"/>
        </w:rPr>
        <w:t>Develop a progression strategy to move Loyal Customers toward the Champion segment.</w:t>
      </w:r>
    </w:p>
    <w:p w14:paraId="275DE0C6" w14:textId="77777777" w:rsidR="00355458" w:rsidRPr="00355458" w:rsidRDefault="00355458" w:rsidP="00355458">
      <w:pPr>
        <w:rPr>
          <w:lang w:val="en-US"/>
        </w:rPr>
      </w:pPr>
      <w:r w:rsidRPr="00355458">
        <w:rPr>
          <w:lang w:val="en-US"/>
        </w:rPr>
        <w:t>Use time-sensitive re-engagement campaigns for At Risk customers before inactivity increases further.</w:t>
      </w:r>
    </w:p>
    <w:p w14:paraId="5784CCE4" w14:textId="77777777" w:rsidR="00355458" w:rsidRPr="00355458" w:rsidRDefault="00355458" w:rsidP="00355458">
      <w:pPr>
        <w:rPr>
          <w:lang w:val="en-US"/>
        </w:rPr>
      </w:pPr>
      <w:r w:rsidRPr="00355458">
        <w:rPr>
          <w:lang w:val="en-US"/>
        </w:rPr>
        <w:t>Treat Hibernating/Lost customers as a lower-priority segment unless a win-back campaign demonstrates acceptable response.</w:t>
      </w:r>
    </w:p>
    <w:p w14:paraId="1CB5332D" w14:textId="77777777" w:rsidR="00355458" w:rsidRPr="00355458" w:rsidRDefault="00355458" w:rsidP="00355458">
      <w:pPr>
        <w:rPr>
          <w:lang w:val="en-US"/>
        </w:rPr>
      </w:pPr>
      <w:r w:rsidRPr="00355458">
        <w:rPr>
          <w:lang w:val="en-US"/>
        </w:rPr>
        <w:t>Personalize offers according to segment rather than sending the same campaign to every customer.</w:t>
      </w:r>
    </w:p>
    <w:p w14:paraId="6E7911D9" w14:textId="77777777" w:rsidR="00355458" w:rsidRPr="00355458" w:rsidRDefault="00355458" w:rsidP="00355458">
      <w:pPr>
        <w:rPr>
          <w:lang w:val="en-US"/>
        </w:rPr>
      </w:pPr>
      <w:r w:rsidRPr="00355458">
        <w:rPr>
          <w:lang w:val="en-US"/>
        </w:rPr>
        <w:t xml:space="preserve">Monitor RFM segments periodically because customer </w:t>
      </w:r>
      <w:proofErr w:type="spellStart"/>
      <w:r w:rsidRPr="00355458">
        <w:rPr>
          <w:lang w:val="en-US"/>
        </w:rPr>
        <w:t>behaviour</w:t>
      </w:r>
      <w:proofErr w:type="spellEnd"/>
      <w:r w:rsidRPr="00355458">
        <w:rPr>
          <w:lang w:val="en-US"/>
        </w:rPr>
        <w:t xml:space="preserve"> changes over time.</w:t>
      </w:r>
    </w:p>
    <w:p w14:paraId="35AE9D21" w14:textId="77777777" w:rsidR="00355458" w:rsidRPr="00C22497" w:rsidRDefault="00355458" w:rsidP="00355458">
      <w:pPr>
        <w:rPr>
          <w:b/>
          <w:bCs/>
          <w:color w:val="4472C4" w:themeColor="accent1"/>
          <w:sz w:val="32"/>
          <w:szCs w:val="32"/>
          <w:lang w:val="en-US"/>
        </w:rPr>
      </w:pPr>
      <w:r w:rsidRPr="00C22497">
        <w:rPr>
          <w:b/>
          <w:bCs/>
          <w:color w:val="4472C4" w:themeColor="accent1"/>
          <w:sz w:val="32"/>
          <w:szCs w:val="32"/>
          <w:lang w:val="en-US"/>
        </w:rPr>
        <w:t>15. Advantages</w:t>
      </w:r>
    </w:p>
    <w:p w14:paraId="06CED907" w14:textId="77777777" w:rsidR="00355458" w:rsidRPr="00355458" w:rsidRDefault="00355458" w:rsidP="00355458">
      <w:pPr>
        <w:rPr>
          <w:lang w:val="en-US"/>
        </w:rPr>
      </w:pPr>
      <w:r w:rsidRPr="00355458">
        <w:rPr>
          <w:lang w:val="en-US"/>
        </w:rPr>
        <w:t>Simple and interpretable customer segmentation framework.</w:t>
      </w:r>
    </w:p>
    <w:p w14:paraId="48689372" w14:textId="77777777" w:rsidR="00355458" w:rsidRPr="00355458" w:rsidRDefault="00355458" w:rsidP="00355458">
      <w:pPr>
        <w:rPr>
          <w:lang w:val="en-US"/>
        </w:rPr>
      </w:pPr>
      <w:r w:rsidRPr="00355458">
        <w:rPr>
          <w:lang w:val="en-US"/>
        </w:rPr>
        <w:t>Uses existing transaction data without requiring additional survey information.</w:t>
      </w:r>
    </w:p>
    <w:p w14:paraId="6EED5534" w14:textId="77777777" w:rsidR="00355458" w:rsidRPr="00355458" w:rsidRDefault="00355458" w:rsidP="00355458">
      <w:pPr>
        <w:rPr>
          <w:lang w:val="en-US"/>
        </w:rPr>
      </w:pPr>
      <w:r w:rsidRPr="00355458">
        <w:rPr>
          <w:lang w:val="en-US"/>
        </w:rPr>
        <w:t>Combines descriptive customer analytics with unsupervised machine learning.</w:t>
      </w:r>
    </w:p>
    <w:p w14:paraId="21EA8F19" w14:textId="77777777" w:rsidR="00355458" w:rsidRPr="00355458" w:rsidRDefault="00355458" w:rsidP="00355458">
      <w:pPr>
        <w:rPr>
          <w:lang w:val="en-US"/>
        </w:rPr>
      </w:pPr>
      <w:r w:rsidRPr="00355458">
        <w:rPr>
          <w:lang w:val="en-US"/>
        </w:rPr>
        <w:lastRenderedPageBreak/>
        <w:t>Produces actionable groups that can directly support marketing decisions.</w:t>
      </w:r>
    </w:p>
    <w:p w14:paraId="3E807871" w14:textId="77777777" w:rsidR="00355458" w:rsidRPr="00355458" w:rsidRDefault="00355458" w:rsidP="00355458">
      <w:pPr>
        <w:rPr>
          <w:lang w:val="en-US"/>
        </w:rPr>
      </w:pPr>
      <w:r w:rsidRPr="00355458">
        <w:rPr>
          <w:lang w:val="en-US"/>
        </w:rPr>
        <w:t>Scalable to larger transaction datasets with suitable computing resources.</w:t>
      </w:r>
    </w:p>
    <w:p w14:paraId="61995007" w14:textId="77777777" w:rsidR="00355458" w:rsidRPr="00C22497" w:rsidRDefault="00355458" w:rsidP="00355458">
      <w:pPr>
        <w:rPr>
          <w:b/>
          <w:bCs/>
          <w:color w:val="4472C4" w:themeColor="accent1"/>
          <w:sz w:val="32"/>
          <w:szCs w:val="32"/>
          <w:lang w:val="en-US"/>
        </w:rPr>
      </w:pPr>
      <w:r w:rsidRPr="00C22497">
        <w:rPr>
          <w:b/>
          <w:bCs/>
          <w:color w:val="4472C4" w:themeColor="accent1"/>
          <w:sz w:val="32"/>
          <w:szCs w:val="32"/>
          <w:lang w:val="en-US"/>
        </w:rPr>
        <w:t>16. Limitations</w:t>
      </w:r>
    </w:p>
    <w:p w14:paraId="51A01999" w14:textId="77777777" w:rsidR="00355458" w:rsidRPr="00355458" w:rsidRDefault="00355458" w:rsidP="00355458">
      <w:pPr>
        <w:rPr>
          <w:lang w:val="en-US"/>
        </w:rPr>
      </w:pPr>
      <w:r w:rsidRPr="00355458">
        <w:rPr>
          <w:lang w:val="en-US"/>
        </w:rPr>
        <w:t xml:space="preserve">RFM uses only three </w:t>
      </w:r>
      <w:proofErr w:type="spellStart"/>
      <w:r w:rsidRPr="00355458">
        <w:rPr>
          <w:lang w:val="en-US"/>
        </w:rPr>
        <w:t>behavioural</w:t>
      </w:r>
      <w:proofErr w:type="spellEnd"/>
      <w:r w:rsidRPr="00355458">
        <w:rPr>
          <w:lang w:val="en-US"/>
        </w:rPr>
        <w:t xml:space="preserve"> dimensions and does not directly include product preferences, demographics, or customer satisfaction.</w:t>
      </w:r>
    </w:p>
    <w:p w14:paraId="0602E27E" w14:textId="77777777" w:rsidR="00355458" w:rsidRPr="00355458" w:rsidRDefault="00355458" w:rsidP="00355458">
      <w:pPr>
        <w:rPr>
          <w:lang w:val="en-US"/>
        </w:rPr>
      </w:pPr>
      <w:r w:rsidRPr="00355458">
        <w:rPr>
          <w:lang w:val="en-US"/>
        </w:rPr>
        <w:t>K-Means requires a chosen number of clusters; the project selected four clusters using the WCSS/elbow workflow.</w:t>
      </w:r>
    </w:p>
    <w:p w14:paraId="37B7C26F" w14:textId="77777777" w:rsidR="00355458" w:rsidRPr="00355458" w:rsidRDefault="00355458" w:rsidP="00355458">
      <w:pPr>
        <w:rPr>
          <w:lang w:val="en-US"/>
        </w:rPr>
      </w:pPr>
      <w:r w:rsidRPr="00355458">
        <w:rPr>
          <w:lang w:val="en-US"/>
        </w:rPr>
        <w:t>Outlier removal changes the customer population used for clustering.</w:t>
      </w:r>
    </w:p>
    <w:p w14:paraId="1FAADAD1" w14:textId="77777777" w:rsidR="00355458" w:rsidRPr="00355458" w:rsidRDefault="00355458" w:rsidP="00355458">
      <w:pPr>
        <w:rPr>
          <w:lang w:val="en-US"/>
        </w:rPr>
      </w:pPr>
      <w:r w:rsidRPr="00355458">
        <w:rPr>
          <w:lang w:val="en-US"/>
        </w:rPr>
        <w:t>Cluster labels such as 'Champions' and 'At Risk' are business interpretations, not labels directly learned by K-Means.</w:t>
      </w:r>
    </w:p>
    <w:p w14:paraId="78994A21" w14:textId="77777777" w:rsidR="00355458" w:rsidRPr="00355458" w:rsidRDefault="00355458" w:rsidP="00355458">
      <w:pPr>
        <w:rPr>
          <w:lang w:val="en-US"/>
        </w:rPr>
      </w:pPr>
      <w:r w:rsidRPr="00355458">
        <w:rPr>
          <w:lang w:val="en-US"/>
        </w:rPr>
        <w:t>The notebook does not evaluate campaign response or prove that the recommendations increase revenue.</w:t>
      </w:r>
    </w:p>
    <w:p w14:paraId="2BBDDBC3" w14:textId="77777777" w:rsidR="00355458" w:rsidRPr="00C22497" w:rsidRDefault="00355458" w:rsidP="00355458">
      <w:pPr>
        <w:rPr>
          <w:b/>
          <w:bCs/>
          <w:color w:val="4472C4" w:themeColor="accent1"/>
          <w:sz w:val="32"/>
          <w:szCs w:val="32"/>
          <w:lang w:val="en-US"/>
        </w:rPr>
      </w:pPr>
      <w:r w:rsidRPr="00C22497">
        <w:rPr>
          <w:b/>
          <w:bCs/>
          <w:color w:val="4472C4" w:themeColor="accent1"/>
          <w:sz w:val="32"/>
          <w:szCs w:val="32"/>
          <w:lang w:val="en-US"/>
        </w:rPr>
        <w:t>17. Future Scope</w:t>
      </w:r>
    </w:p>
    <w:p w14:paraId="2DA4806A" w14:textId="77777777" w:rsidR="00355458" w:rsidRPr="00355458" w:rsidRDefault="00355458" w:rsidP="00355458">
      <w:pPr>
        <w:rPr>
          <w:lang w:val="en-US"/>
        </w:rPr>
      </w:pPr>
      <w:r w:rsidRPr="00355458">
        <w:rPr>
          <w:lang w:val="en-US"/>
        </w:rPr>
        <w:t>Add customer lifetime value (CLV) and churn prediction to complement RFM.</w:t>
      </w:r>
    </w:p>
    <w:p w14:paraId="1ADF1B4E" w14:textId="77777777" w:rsidR="00355458" w:rsidRPr="00355458" w:rsidRDefault="00355458" w:rsidP="00355458">
      <w:pPr>
        <w:rPr>
          <w:lang w:val="en-US"/>
        </w:rPr>
      </w:pPr>
      <w:r w:rsidRPr="00355458">
        <w:rPr>
          <w:lang w:val="en-US"/>
        </w:rPr>
        <w:t>Compare K-Means with hierarchical clustering, DBSCAN, or Gaussian mixture models.</w:t>
      </w:r>
    </w:p>
    <w:p w14:paraId="7C274D09" w14:textId="77777777" w:rsidR="00355458" w:rsidRPr="00355458" w:rsidRDefault="00355458" w:rsidP="00355458">
      <w:pPr>
        <w:rPr>
          <w:lang w:val="en-US"/>
        </w:rPr>
      </w:pPr>
      <w:r w:rsidRPr="00355458">
        <w:rPr>
          <w:lang w:val="en-US"/>
        </w:rPr>
        <w:t>Use automated model-selection and cluster-quality measures such as silhouette score.</w:t>
      </w:r>
    </w:p>
    <w:p w14:paraId="0AC339F9" w14:textId="77777777" w:rsidR="00355458" w:rsidRPr="00355458" w:rsidRDefault="00355458" w:rsidP="00355458">
      <w:pPr>
        <w:rPr>
          <w:lang w:val="en-US"/>
        </w:rPr>
      </w:pPr>
      <w:r w:rsidRPr="00355458">
        <w:rPr>
          <w:lang w:val="en-US"/>
        </w:rPr>
        <w:t>Create an interactive dashboard for monitoring customer segments.</w:t>
      </w:r>
    </w:p>
    <w:p w14:paraId="7E93C7EA" w14:textId="77777777" w:rsidR="00355458" w:rsidRPr="00355458" w:rsidRDefault="00355458" w:rsidP="00355458">
      <w:pPr>
        <w:rPr>
          <w:lang w:val="en-US"/>
        </w:rPr>
      </w:pPr>
      <w:r w:rsidRPr="00355458">
        <w:rPr>
          <w:lang w:val="en-US"/>
        </w:rPr>
        <w:t>Track how customers move between segments over time.</w:t>
      </w:r>
    </w:p>
    <w:p w14:paraId="066960A2" w14:textId="77777777" w:rsidR="00355458" w:rsidRPr="00355458" w:rsidRDefault="00355458" w:rsidP="00355458">
      <w:pPr>
        <w:rPr>
          <w:lang w:val="en-US"/>
        </w:rPr>
      </w:pPr>
      <w:r w:rsidRPr="00355458">
        <w:rPr>
          <w:lang w:val="en-US"/>
        </w:rPr>
        <w:t>Connect segments to actual campaign outcomes and optimize marketing ROI.</w:t>
      </w:r>
    </w:p>
    <w:p w14:paraId="13ACEDD0" w14:textId="77777777" w:rsidR="00355458" w:rsidRPr="00355458" w:rsidRDefault="00355458" w:rsidP="00355458">
      <w:pPr>
        <w:rPr>
          <w:lang w:val="en-US"/>
        </w:rPr>
      </w:pPr>
      <w:r w:rsidRPr="00355458">
        <w:rPr>
          <w:lang w:val="en-US"/>
        </w:rPr>
        <w:t>Include country, product category, seasonality, and basket-level features for richer segmentation.</w:t>
      </w:r>
    </w:p>
    <w:p w14:paraId="6C2BF88F" w14:textId="77777777" w:rsidR="00355458" w:rsidRPr="00C22497" w:rsidRDefault="00355458" w:rsidP="00355458">
      <w:pPr>
        <w:rPr>
          <w:b/>
          <w:bCs/>
          <w:color w:val="4472C4" w:themeColor="accent1"/>
          <w:sz w:val="32"/>
          <w:szCs w:val="32"/>
          <w:lang w:val="en-US"/>
        </w:rPr>
      </w:pPr>
      <w:r w:rsidRPr="00C22497">
        <w:rPr>
          <w:b/>
          <w:bCs/>
          <w:color w:val="4472C4" w:themeColor="accent1"/>
          <w:sz w:val="32"/>
          <w:szCs w:val="32"/>
          <w:lang w:val="en-US"/>
        </w:rPr>
        <w:t>18. Conclusion</w:t>
      </w:r>
    </w:p>
    <w:p w14:paraId="6DEB8866" w14:textId="77777777" w:rsidR="00355458" w:rsidRPr="00355458" w:rsidRDefault="00355458" w:rsidP="00355458">
      <w:pPr>
        <w:rPr>
          <w:lang w:val="en-US"/>
        </w:rPr>
      </w:pPr>
      <w:r w:rsidRPr="00355458">
        <w:rPr>
          <w:lang w:val="en-US"/>
        </w:rPr>
        <w:t>The project successfully demonstrates how transaction-level retail data can be transformed into useful customer segments using RFM analysis and K-Means clustering. The analysis began with 541,909 transaction records and, after data cleaning, retained 392,692 valid transaction rows. Customer-level RFM features were created, extreme Frequency and Monetary observations were removed, and 4,250 customer profiles were standardized for clustering.</w:t>
      </w:r>
    </w:p>
    <w:p w14:paraId="7FDC9408" w14:textId="77777777" w:rsidR="00355458" w:rsidRPr="00355458" w:rsidRDefault="00355458" w:rsidP="00355458">
      <w:pPr>
        <w:rPr>
          <w:lang w:val="en-US"/>
        </w:rPr>
      </w:pPr>
      <w:r w:rsidRPr="00355458">
        <w:rPr>
          <w:lang w:val="en-US"/>
        </w:rPr>
        <w:t xml:space="preserve">Four distinct </w:t>
      </w:r>
      <w:proofErr w:type="spellStart"/>
      <w:r w:rsidRPr="00355458">
        <w:rPr>
          <w:lang w:val="en-US"/>
        </w:rPr>
        <w:t>behavioural</w:t>
      </w:r>
      <w:proofErr w:type="spellEnd"/>
      <w:r w:rsidRPr="00355458">
        <w:rPr>
          <w:lang w:val="en-US"/>
        </w:rPr>
        <w:t xml:space="preserve"> groups were identified. Cluster 1 represents the strongest customers and is interpreted as Champions; Cluster 3 represents Loyal Customers; Cluster 0 represents At Risk customers; and Cluster 2 represents Hibernating/Lost customers. These segments provide a practical foundation for targeted marketing, loyalty management, customer retention, and win-back strategies.</w:t>
      </w:r>
    </w:p>
    <w:p w14:paraId="4C27F529" w14:textId="77777777" w:rsidR="00355458" w:rsidRPr="00C22497" w:rsidRDefault="00355458" w:rsidP="00355458">
      <w:pPr>
        <w:rPr>
          <w:b/>
          <w:bCs/>
          <w:color w:val="4472C4" w:themeColor="accent1"/>
          <w:sz w:val="32"/>
          <w:szCs w:val="32"/>
          <w:lang w:val="en-US"/>
        </w:rPr>
      </w:pPr>
      <w:r w:rsidRPr="00C22497">
        <w:rPr>
          <w:b/>
          <w:bCs/>
          <w:color w:val="4472C4" w:themeColor="accent1"/>
          <w:sz w:val="32"/>
          <w:szCs w:val="32"/>
          <w:lang w:val="en-US"/>
        </w:rPr>
        <w:t>19. References</w:t>
      </w:r>
    </w:p>
    <w:p w14:paraId="33F50248" w14:textId="77777777" w:rsidR="00355458" w:rsidRPr="00355458" w:rsidRDefault="00355458" w:rsidP="00355458">
      <w:pPr>
        <w:rPr>
          <w:lang w:val="en-US"/>
        </w:rPr>
      </w:pPr>
      <w:r w:rsidRPr="00355458">
        <w:rPr>
          <w:lang w:val="en-US"/>
        </w:rPr>
        <w:t xml:space="preserve">Project source notebook: </w:t>
      </w:r>
      <w:proofErr w:type="spellStart"/>
      <w:r w:rsidRPr="00355458">
        <w:rPr>
          <w:lang w:val="en-US"/>
        </w:rPr>
        <w:t>RFM_Customer_Segmentation.ipynb</w:t>
      </w:r>
      <w:proofErr w:type="spellEnd"/>
      <w:r w:rsidRPr="00355458">
        <w:rPr>
          <w:lang w:val="en-US"/>
        </w:rPr>
        <w:t>.</w:t>
      </w:r>
    </w:p>
    <w:p w14:paraId="59655C92" w14:textId="77777777" w:rsidR="00355458" w:rsidRPr="00355458" w:rsidRDefault="00355458" w:rsidP="00355458">
      <w:pPr>
        <w:rPr>
          <w:lang w:val="en-US"/>
        </w:rPr>
      </w:pPr>
      <w:r w:rsidRPr="00355458">
        <w:rPr>
          <w:lang w:val="en-US"/>
        </w:rPr>
        <w:t>Online Retail transaction dataset used by the project (loaded from Online Retail.xlsx).</w:t>
      </w:r>
    </w:p>
    <w:p w14:paraId="209D33C5" w14:textId="77777777" w:rsidR="00355458" w:rsidRPr="00355458" w:rsidRDefault="00355458" w:rsidP="00355458">
      <w:pPr>
        <w:rPr>
          <w:lang w:val="en-US"/>
        </w:rPr>
      </w:pPr>
      <w:proofErr w:type="gramStart"/>
      <w:r w:rsidRPr="00355458">
        <w:rPr>
          <w:lang w:val="en-US"/>
        </w:rPr>
        <w:lastRenderedPageBreak/>
        <w:t>Pandas</w:t>
      </w:r>
      <w:proofErr w:type="gramEnd"/>
      <w:r w:rsidRPr="00355458">
        <w:rPr>
          <w:lang w:val="en-US"/>
        </w:rPr>
        <w:t xml:space="preserve"> documentation and Python data-analysis workflow used in the notebook.</w:t>
      </w:r>
    </w:p>
    <w:p w14:paraId="49D7C12A" w14:textId="77777777" w:rsidR="00355458" w:rsidRPr="00355458" w:rsidRDefault="00355458" w:rsidP="00355458">
      <w:pPr>
        <w:rPr>
          <w:lang w:val="en-US"/>
        </w:rPr>
      </w:pPr>
      <w:r w:rsidRPr="00355458">
        <w:rPr>
          <w:lang w:val="en-US"/>
        </w:rPr>
        <w:t xml:space="preserve">Scikit-learn </w:t>
      </w:r>
      <w:proofErr w:type="spellStart"/>
      <w:r w:rsidRPr="00355458">
        <w:rPr>
          <w:lang w:val="en-US"/>
        </w:rPr>
        <w:t>KMeans</w:t>
      </w:r>
      <w:proofErr w:type="spellEnd"/>
      <w:r w:rsidRPr="00355458">
        <w:rPr>
          <w:lang w:val="en-US"/>
        </w:rPr>
        <w:t xml:space="preserve"> and </w:t>
      </w:r>
      <w:proofErr w:type="spellStart"/>
      <w:r w:rsidRPr="00355458">
        <w:rPr>
          <w:lang w:val="en-US"/>
        </w:rPr>
        <w:t>StandardScaler</w:t>
      </w:r>
      <w:proofErr w:type="spellEnd"/>
      <w:r w:rsidRPr="00355458">
        <w:rPr>
          <w:lang w:val="en-US"/>
        </w:rPr>
        <w:t xml:space="preserve"> methods used in the notebook.</w:t>
      </w:r>
    </w:p>
    <w:p w14:paraId="751A55BA" w14:textId="77777777" w:rsidR="00355458" w:rsidRPr="00355458" w:rsidRDefault="00355458" w:rsidP="00355458">
      <w:pPr>
        <w:rPr>
          <w:lang w:val="en-US"/>
        </w:rPr>
      </w:pPr>
      <w:r w:rsidRPr="00355458">
        <w:rPr>
          <w:lang w:val="en-US"/>
        </w:rPr>
        <w:t>Matplotlib and Seaborn visualizations used for exploratory and cluster analysis.</w:t>
      </w:r>
    </w:p>
    <w:p w14:paraId="0E57A8E0" w14:textId="77777777" w:rsidR="00355458" w:rsidRPr="00C22497" w:rsidRDefault="00355458" w:rsidP="00355458">
      <w:pPr>
        <w:rPr>
          <w:b/>
          <w:bCs/>
          <w:color w:val="4472C4" w:themeColor="accent1"/>
          <w:sz w:val="32"/>
          <w:szCs w:val="32"/>
          <w:lang w:val="en-US"/>
        </w:rPr>
      </w:pPr>
      <w:r w:rsidRPr="00C22497">
        <w:rPr>
          <w:b/>
          <w:bCs/>
          <w:color w:val="4472C4" w:themeColor="accent1"/>
          <w:sz w:val="32"/>
          <w:szCs w:val="32"/>
          <w:lang w:val="en-US"/>
        </w:rPr>
        <w:t>20. Appendix: Project Workflow</w:t>
      </w:r>
    </w:p>
    <w:p w14:paraId="53F646DB" w14:textId="77777777" w:rsidR="00355458" w:rsidRPr="00355458" w:rsidRDefault="00355458" w:rsidP="00355458">
      <w:pPr>
        <w:rPr>
          <w:lang w:val="en-US"/>
        </w:rPr>
      </w:pPr>
      <w:r w:rsidRPr="00355458">
        <w:rPr>
          <w:lang w:val="en-US"/>
        </w:rPr>
        <w:t>Core computational workflow represented in the submitted notebook:</w:t>
      </w:r>
    </w:p>
    <w:p w14:paraId="2A092337" w14:textId="77777777" w:rsidR="00355458" w:rsidRPr="00355458" w:rsidRDefault="00355458" w:rsidP="00355458">
      <w:pPr>
        <w:rPr>
          <w:lang w:val="en-US"/>
        </w:rPr>
      </w:pPr>
      <w:r w:rsidRPr="00355458">
        <w:rPr>
          <w:lang w:val="en-US"/>
        </w:rPr>
        <w:t>1. Load Online Retail.xlsx</w:t>
      </w:r>
      <w:r w:rsidRPr="00355458">
        <w:rPr>
          <w:lang w:val="en-US"/>
        </w:rPr>
        <w:br/>
        <w:t xml:space="preserve">2. Remove missing </w:t>
      </w:r>
      <w:proofErr w:type="spellStart"/>
      <w:r w:rsidRPr="00355458">
        <w:rPr>
          <w:lang w:val="en-US"/>
        </w:rPr>
        <w:t>CustomerID</w:t>
      </w:r>
      <w:proofErr w:type="spellEnd"/>
      <w:r w:rsidRPr="00355458">
        <w:rPr>
          <w:lang w:val="en-US"/>
        </w:rPr>
        <w:t xml:space="preserve"> records</w:t>
      </w:r>
      <w:r w:rsidRPr="00355458">
        <w:rPr>
          <w:lang w:val="en-US"/>
        </w:rPr>
        <w:br/>
        <w:t>3. Remove cancelled invoices</w:t>
      </w:r>
      <w:r w:rsidRPr="00355458">
        <w:rPr>
          <w:lang w:val="en-US"/>
        </w:rPr>
        <w:br/>
        <w:t xml:space="preserve">4. Keep Quantity &gt; 0 and </w:t>
      </w:r>
      <w:proofErr w:type="spellStart"/>
      <w:r w:rsidRPr="00355458">
        <w:rPr>
          <w:lang w:val="en-US"/>
        </w:rPr>
        <w:t>UnitPrice</w:t>
      </w:r>
      <w:proofErr w:type="spellEnd"/>
      <w:r w:rsidRPr="00355458">
        <w:rPr>
          <w:lang w:val="en-US"/>
        </w:rPr>
        <w:t xml:space="preserve"> &gt; 0</w:t>
      </w:r>
      <w:r w:rsidRPr="00355458">
        <w:rPr>
          <w:lang w:val="en-US"/>
        </w:rPr>
        <w:br/>
        <w:t>5. Remove duplicates</w:t>
      </w:r>
      <w:r w:rsidRPr="00355458">
        <w:rPr>
          <w:lang w:val="en-US"/>
        </w:rPr>
        <w:br/>
        <w:t xml:space="preserve">6. </w:t>
      </w:r>
      <w:proofErr w:type="spellStart"/>
      <w:r w:rsidRPr="00355458">
        <w:rPr>
          <w:lang w:val="en-US"/>
        </w:rPr>
        <w:t>TotalPrice</w:t>
      </w:r>
      <w:proofErr w:type="spellEnd"/>
      <w:r w:rsidRPr="00355458">
        <w:rPr>
          <w:lang w:val="en-US"/>
        </w:rPr>
        <w:t xml:space="preserve"> = Quantity × </w:t>
      </w:r>
      <w:proofErr w:type="spellStart"/>
      <w:r w:rsidRPr="00355458">
        <w:rPr>
          <w:lang w:val="en-US"/>
        </w:rPr>
        <w:t>UnitPrice</w:t>
      </w:r>
      <w:proofErr w:type="spellEnd"/>
      <w:r w:rsidRPr="00355458">
        <w:rPr>
          <w:lang w:val="en-US"/>
        </w:rPr>
        <w:br/>
        <w:t>7. Calculate customer-level Recency, Frequency and Monetary</w:t>
      </w:r>
      <w:r w:rsidRPr="00355458">
        <w:rPr>
          <w:lang w:val="en-US"/>
        </w:rPr>
        <w:br/>
        <w:t>8. Remove Frequency and Monetary values above the 99th percentile</w:t>
      </w:r>
      <w:r w:rsidRPr="00355458">
        <w:rPr>
          <w:lang w:val="en-US"/>
        </w:rPr>
        <w:br/>
        <w:t>9. Standardize RFM features</w:t>
      </w:r>
      <w:r w:rsidRPr="00355458">
        <w:rPr>
          <w:lang w:val="en-US"/>
        </w:rPr>
        <w:br/>
        <w:t>10. Evaluate k = 1...10 using WCSS</w:t>
      </w:r>
      <w:r w:rsidRPr="00355458">
        <w:rPr>
          <w:lang w:val="en-US"/>
        </w:rPr>
        <w:br/>
        <w:t>11. Fit K-Means with 4 clusters</w:t>
      </w:r>
      <w:r w:rsidRPr="00355458">
        <w:rPr>
          <w:lang w:val="en-US"/>
        </w:rPr>
        <w:br/>
        <w:t>12. Compare cluster averages and visualize segments</w:t>
      </w:r>
      <w:r w:rsidRPr="00355458">
        <w:rPr>
          <w:lang w:val="en-US"/>
        </w:rPr>
        <w:br/>
        <w:t>13. Interpret clusters and recommend business actions</w:t>
      </w:r>
    </w:p>
    <w:p w14:paraId="3B98BEC9" w14:textId="77777777" w:rsidR="00355458" w:rsidRPr="00355458" w:rsidRDefault="00355458" w:rsidP="00355458">
      <w:pPr>
        <w:rPr>
          <w:lang w:val="en-US"/>
        </w:rPr>
      </w:pPr>
    </w:p>
    <w:p w14:paraId="6DDBFBA2" w14:textId="77777777" w:rsidR="00355458" w:rsidRPr="00355458" w:rsidRDefault="00355458" w:rsidP="00355458">
      <w:pPr>
        <w:rPr>
          <w:lang w:val="en-US"/>
        </w:rPr>
      </w:pPr>
      <w:r w:rsidRPr="00355458">
        <w:rPr>
          <w:b/>
          <w:lang w:val="en-US"/>
        </w:rPr>
        <w:t>— End of Project Report —</w:t>
      </w:r>
    </w:p>
    <w:p w14:paraId="7F8C322F" w14:textId="77777777" w:rsidR="00355458" w:rsidRDefault="00355458"/>
    <w:sectPr w:rsidR="0035545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4pt;height:11.4pt" o:bullet="t">
        <v:imagedata r:id="rId1" o:title="mso7DC4"/>
      </v:shape>
    </w:pict>
  </w:numPicBullet>
  <w:abstractNum w:abstractNumId="0" w15:restartNumberingAfterBreak="0">
    <w:nsid w:val="05A239E5"/>
    <w:multiLevelType w:val="hybridMultilevel"/>
    <w:tmpl w:val="8D5A1D70"/>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4C2745F8"/>
    <w:multiLevelType w:val="hybridMultilevel"/>
    <w:tmpl w:val="19401140"/>
    <w:lvl w:ilvl="0" w:tplc="40090007">
      <w:start w:val="1"/>
      <w:numFmt w:val="bullet"/>
      <w:lvlText w:val=""/>
      <w:lvlPicBulletId w:val="0"/>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53BF7DC1"/>
    <w:multiLevelType w:val="hybridMultilevel"/>
    <w:tmpl w:val="3A08BC96"/>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6B85150C"/>
    <w:multiLevelType w:val="hybridMultilevel"/>
    <w:tmpl w:val="2FC622CE"/>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356806577">
    <w:abstractNumId w:val="0"/>
  </w:num>
  <w:num w:numId="2" w16cid:durableId="2095739269">
    <w:abstractNumId w:val="1"/>
  </w:num>
  <w:num w:numId="3" w16cid:durableId="366488790">
    <w:abstractNumId w:val="2"/>
  </w:num>
  <w:num w:numId="4" w16cid:durableId="65098686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5458"/>
    <w:rsid w:val="000066A2"/>
    <w:rsid w:val="002536D1"/>
    <w:rsid w:val="00355458"/>
    <w:rsid w:val="00C2249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46B90F"/>
  <w15:chartTrackingRefBased/>
  <w15:docId w15:val="{2EBDB018-E650-40C2-B2E1-672711EDE4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5545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5545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5545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5545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5545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5545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5545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5545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5545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545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5545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5545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5545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5545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5545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5545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5545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55458"/>
    <w:rPr>
      <w:rFonts w:eastAsiaTheme="majorEastAsia" w:cstheme="majorBidi"/>
      <w:color w:val="272727" w:themeColor="text1" w:themeTint="D8"/>
    </w:rPr>
  </w:style>
  <w:style w:type="paragraph" w:styleId="Title">
    <w:name w:val="Title"/>
    <w:basedOn w:val="Normal"/>
    <w:next w:val="Normal"/>
    <w:link w:val="TitleChar"/>
    <w:uiPriority w:val="10"/>
    <w:qFormat/>
    <w:rsid w:val="003554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545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545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545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55458"/>
    <w:pPr>
      <w:spacing w:before="160"/>
      <w:jc w:val="center"/>
    </w:pPr>
    <w:rPr>
      <w:i/>
      <w:iCs/>
      <w:color w:val="404040" w:themeColor="text1" w:themeTint="BF"/>
    </w:rPr>
  </w:style>
  <w:style w:type="character" w:customStyle="1" w:styleId="QuoteChar">
    <w:name w:val="Quote Char"/>
    <w:basedOn w:val="DefaultParagraphFont"/>
    <w:link w:val="Quote"/>
    <w:uiPriority w:val="29"/>
    <w:rsid w:val="00355458"/>
    <w:rPr>
      <w:i/>
      <w:iCs/>
      <w:color w:val="404040" w:themeColor="text1" w:themeTint="BF"/>
    </w:rPr>
  </w:style>
  <w:style w:type="paragraph" w:styleId="ListParagraph">
    <w:name w:val="List Paragraph"/>
    <w:basedOn w:val="Normal"/>
    <w:uiPriority w:val="34"/>
    <w:qFormat/>
    <w:rsid w:val="00355458"/>
    <w:pPr>
      <w:ind w:left="720"/>
      <w:contextualSpacing/>
    </w:pPr>
  </w:style>
  <w:style w:type="character" w:styleId="IntenseEmphasis">
    <w:name w:val="Intense Emphasis"/>
    <w:basedOn w:val="DefaultParagraphFont"/>
    <w:uiPriority w:val="21"/>
    <w:qFormat/>
    <w:rsid w:val="00355458"/>
    <w:rPr>
      <w:i/>
      <w:iCs/>
      <w:color w:val="2F5496" w:themeColor="accent1" w:themeShade="BF"/>
    </w:rPr>
  </w:style>
  <w:style w:type="paragraph" w:styleId="IntenseQuote">
    <w:name w:val="Intense Quote"/>
    <w:basedOn w:val="Normal"/>
    <w:next w:val="Normal"/>
    <w:link w:val="IntenseQuoteChar"/>
    <w:uiPriority w:val="30"/>
    <w:qFormat/>
    <w:rsid w:val="0035545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55458"/>
    <w:rPr>
      <w:i/>
      <w:iCs/>
      <w:color w:val="2F5496" w:themeColor="accent1" w:themeShade="BF"/>
    </w:rPr>
  </w:style>
  <w:style w:type="character" w:styleId="IntenseReference">
    <w:name w:val="Intense Reference"/>
    <w:basedOn w:val="DefaultParagraphFont"/>
    <w:uiPriority w:val="32"/>
    <w:qFormat/>
    <w:rsid w:val="00355458"/>
    <w:rPr>
      <w:b/>
      <w:bCs/>
      <w:smallCaps/>
      <w:color w:val="2F5496" w:themeColor="accent1" w:themeShade="BF"/>
      <w:spacing w:val="5"/>
    </w:rPr>
  </w:style>
  <w:style w:type="character" w:styleId="Hyperlink">
    <w:name w:val="Hyperlink"/>
    <w:basedOn w:val="DefaultParagraphFont"/>
    <w:uiPriority w:val="99"/>
    <w:unhideWhenUsed/>
    <w:rsid w:val="00355458"/>
    <w:rPr>
      <w:color w:val="0563C1" w:themeColor="hyperlink"/>
      <w:u w:val="single"/>
    </w:rPr>
  </w:style>
  <w:style w:type="character" w:styleId="UnresolvedMention">
    <w:name w:val="Unresolved Mention"/>
    <w:basedOn w:val="DefaultParagraphFont"/>
    <w:uiPriority w:val="99"/>
    <w:semiHidden/>
    <w:unhideWhenUsed/>
    <w:rsid w:val="00355458"/>
    <w:rPr>
      <w:color w:val="605E5C"/>
      <w:shd w:val="clear" w:color="auto" w:fill="E1DFDD"/>
    </w:rPr>
  </w:style>
  <w:style w:type="table" w:styleId="TableGrid">
    <w:name w:val="Table Grid"/>
    <w:basedOn w:val="TableNormal"/>
    <w:uiPriority w:val="39"/>
    <w:rsid w:val="0035545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hyperlink" Target="https://github.com/hudasharmee2n-coder/customer_segmentation_project" TargetMode="External"/><Relationship Id="rId4" Type="http://schemas.openxmlformats.org/officeDocument/2006/relationships/webSettings" Target="webSettings.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264</TotalTime>
  <Pages>9</Pages>
  <Words>2137</Words>
  <Characters>12182</Characters>
  <Application>Microsoft Office Word</Application>
  <DocSecurity>0</DocSecurity>
  <Lines>101</Lines>
  <Paragraphs>28</Paragraphs>
  <ScaleCrop>false</ScaleCrop>
  <Company/>
  <LinksUpToDate>false</LinksUpToDate>
  <CharactersWithSpaces>14291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2026-08-28T07:09:00Z</dcterms:created>
  <dcterms:modified xsi:type="dcterms:W3CDTF">2026-08-28T11:38:00Z</dcterms:modified>
</cp:coreProperties>
</file>