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20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kode</w:t>
      </w:r>
      <w:r>
        <w:t xml:space="preserve"> </w:t>
      </w:r>
      <w:r>
        <w:t xml:space="preserve">terakhir</w:t>
      </w:r>
      <w:r>
        <w:t xml:space="preserve"> </w:t>
      </w:r>
      <w:r>
        <w:t xml:space="preserve">berubah</w:t>
      </w:r>
      <w:r>
        <w:t xml:space="preserve"> </w:t>
      </w:r>
      <w:r>
        <w:t xml:space="preserve">di</w:t>
      </w:r>
      <w:r>
        <w:t xml:space="preserve"> </w:t>
      </w:r>
      <w:r>
        <w:t xml:space="preserve">da3e2ee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Kode RTL terakhir berubah di port KV260 (PR #8, 65e3eb8);</w:t>
      </w:r>
      <w:r>
        <w:t xml:space="preserve"> </w:t>
      </w:r>
      <w:r>
        <w:t xml:space="preserve">sesudahnya hanya perkakas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(PR #10, da3e2ee) dan laporan. Setiap merge</w:t>
      </w:r>
      <w:r>
        <w:t xml:space="preserve"> </w:t>
      </w:r>
      <w:r>
        <w:t xml:space="preserve">dilakukan setelah CI hijau dan log-nya diperiksa.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juga lulus</w:t>
      </w:r>
      <w:r>
        <w:t xml:space="preserve"> </w:t>
      </w:r>
      <w:r>
        <w:t xml:space="preserve">(exit 0) di laptop pengguna (WSL), di luar CI.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11–13 pada 17–20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65e3eb8 (PR #8)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Perkakas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da3e2ee (PR #10)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jelas bila cocotb belum terpasang; self-test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  <w:r>
              <w:t xml:space="preserve"> </w:t>
            </w:r>
            <w:r>
              <w:t xml:space="preserve">tanpa baris FAIL palsu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Uji di luar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exit 0 di laptop pengguna (WSL) setelah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ke main yang memuat PR #10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p>
      <w:pPr>
        <w:pStyle w:val="BodyText"/>
      </w:pPr>
      <w:r>
        <w:t xml:space="preserve">Di luar CI,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butuh</w:t>
      </w:r>
      <w:r>
        <w:t xml:space="preserve"> </w:t>
      </w:r>
      <w:r>
        <w:rPr>
          <w:rStyle w:val="VerbatimChar"/>
        </w:rPr>
        <w:t xml:space="preserve">python3 -m pip install -r requirements.txt</w:t>
      </w:r>
      <w:r>
        <w:t xml:space="preserve"> </w:t>
      </w:r>
      <w:r>
        <w:t xml:space="preserve">(cocotb 1.8.1, numpy) serta Icarus Verilog, Yosys, tclsh, dan pandoc. Tanpa</w:t>
      </w:r>
      <w:r>
        <w:t xml:space="preserve"> </w:t>
      </w:r>
      <w:r>
        <w:t xml:space="preserve">cocotb, setiap target simulasi berhenti dengan pesan yang menyebut perintah</w:t>
      </w:r>
      <w:r>
        <w:t xml:space="preserve"> </w:t>
      </w:r>
      <w:r>
        <w:t xml:space="preserve">pemasangan itu (PR #10).</w:t>
      </w:r>
    </w:p>
    <w:p>
      <w:pPr>
        <w:pStyle w:val="BodyText"/>
      </w:pPr>
      <w:r>
        <w:t xml:space="preserve">Pada 20 Oktober 2026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dijalankan di laptop pengguna (WSL, venv</w:t>
      </w:r>
      <w:r>
        <w:t xml:space="preserve"> </w:t>
      </w:r>
      <w:r>
        <w:t xml:space="preserve">Python) dan selesai dengan exit 0. Ini mereproduksi hasil CI di mesin kedua,</w:t>
      </w:r>
      <w:r>
        <w:t xml:space="preserve"> </w:t>
      </w:r>
      <w:r>
        <w:t xml:space="preserve">bukan bukti Vivado atau board.</w:t>
      </w:r>
    </w:p>
    <w:p>
      <w:pPr>
        <w:pStyle w:val="BodyText"/>
      </w:pPr>
      <w:r>
        <w:rPr>
          <w:bCs/>
          <w:b/>
        </w:rPr>
        <w:t xml:space="preserve">Cara membaca output.</w:t>
      </w:r>
      <w:r>
        <w:t xml:space="preserve"> </w:t>
      </w:r>
      <w:r>
        <w:t xml:space="preserve">Ukurannya adalah exit code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(0 = semua</w:t>
      </w:r>
      <w:r>
        <w:t xml:space="preserve"> </w:t>
      </w:r>
      <w:r>
        <w:t xml:space="preserve">target lulus), bukan ada atau tidaknya kata</w:t>
      </w:r>
      <w:r>
        <w:t xml:space="preserve"> </w:t>
      </w:r>
      <w:r>
        <w:t xml:space="preserve">“</w:t>
      </w:r>
      <w:r>
        <w:t xml:space="preserve">FAIL</w:t>
      </w:r>
      <w:r>
        <w:t xml:space="preserve">”</w:t>
      </w:r>
      <w:r>
        <w:t xml:space="preserve">. Kata itu memang muncul pada</w:t>
      </w:r>
      <w:r>
        <w:t xml:space="preserve"> </w:t>
      </w:r>
      <w:r>
        <w:t xml:space="preserve">hasil yang benar:</w:t>
      </w:r>
    </w:p>
    <w:p>
      <w:pPr>
        <w:numPr>
          <w:ilvl w:val="0"/>
          <w:numId w:val="1009"/>
        </w:numPr>
        <w:pStyle w:val="Compact"/>
      </w:pPr>
      <w:r>
        <w:t xml:space="preserve">di kepala tabel ringkasan cocotb (</w:t>
      </w:r>
      <w:r>
        <w:rPr>
          <w:rStyle w:val="VerbatimChar"/>
        </w:rPr>
        <w:t xml:space="preserve">FAIL=0</w:t>
      </w:r>
      <w:r>
        <w:t xml:space="preserve">);</w:t>
      </w:r>
    </w:p>
    <w:p>
      <w:pPr>
        <w:numPr>
          <w:ilvl w:val="0"/>
          <w:numId w:val="1009"/>
        </w:numPr>
        <w:pStyle w:val="Compact"/>
      </w:pPr>
      <w:r>
        <w:t xml:space="preserve">pada log test negatif</w:t>
      </w:r>
      <w:r>
        <w:t xml:space="preserve"> </w:t>
      </w:r>
      <w:r>
        <w:rPr>
          <w:rStyle w:val="VerbatimChar"/>
        </w:rPr>
        <w:t xml:space="preserve">tb/kv260</w:t>
      </w:r>
      <w:r>
        <w:t xml:space="preserve">, yang sengaja membuat skrip host gagal</w:t>
      </w:r>
      <w:r>
        <w:t xml:space="preserve"> </w:t>
      </w:r>
      <w:r>
        <w:t xml:space="preserve">(memori dibalik →</w:t>
      </w:r>
      <w:r>
        <w:t xml:space="preserve"> </w:t>
      </w:r>
      <w:r>
        <w:rPr>
          <w:rStyle w:val="VerbatimChar"/>
        </w:rPr>
        <w:t xml:space="preserve">PADAN KV260: FAIL … HALT</w:t>
      </w:r>
      <w:r>
        <w:t xml:space="preserve">; guard LOCKD → skrip menolak);</w:t>
      </w:r>
      <w:r>
        <w:t xml:space="preserve"> </w:t>
      </w:r>
      <w:r>
        <w:t xml:space="preserve">test-nya sendiri lulus bila skrip melaporkan FAIL.</w:t>
      </w:r>
    </w:p>
    <w:p>
      <w:pPr>
        <w:pStyle w:val="FirstParagraph"/>
      </w:pPr>
      <w:r>
        <w:rPr>
          <w:rStyle w:val="VerbatimChar"/>
        </w:rPr>
        <w:t xml:space="preserve">SKIP=1</w:t>
      </w:r>
      <w:r>
        <w:t xml:space="preserve"> </w:t>
      </w:r>
      <w:r>
        <w:t xml:space="preserve">pada dua audit gate-level (</w:t>
      </w:r>
      <w:r>
        <w:rPr>
          <w:rStyle w:val="VerbatimChar"/>
        </w:rPr>
        <w:t xml:space="preserve">tinytpu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iterative_mac</w:t>
      </w:r>
      <w:r>
        <w:t xml:space="preserve">) juga wajar: test</w:t>
      </w:r>
      <w:r>
        <w:t xml:space="preserve"> </w:t>
      </w:r>
      <w:r>
        <w:t xml:space="preserve">yang membaca sinyal internal RTL dilewati karena sinyal itu tidak ada di</w:t>
      </w:r>
      <w:r>
        <w:t xml:space="preserve"> </w:t>
      </w:r>
      <w:r>
        <w:t xml:space="preserve">netlist. Baris yang diawali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di awal baris (</w:t>
      </w:r>
      <w:r>
        <w:rPr>
          <w:rStyle w:val="VerbatimChar"/>
        </w:rPr>
        <w:t xml:space="preserve">grep "^FAIL"</w:t>
      </w:r>
      <w:r>
        <w:t xml:space="preserve">) tidak boleh</w:t>
      </w:r>
      <w:r>
        <w:t xml:space="preserve"> </w:t>
      </w:r>
      <w:r>
        <w:t xml:space="preserve">ada. Kode sebelum PR #10 masih mencetak lima baris seperti itu dari kasus</w:t>
      </w:r>
      <w:r>
        <w:t xml:space="preserve"> </w:t>
      </w:r>
      <w:r>
        <w:t xml:space="preserve">negatif self-test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; bila muncul, salinan lokal belum</w:t>
      </w:r>
      <w:r>
        <w:t xml:space="preserve"> </w:t>
      </w:r>
      <w:r>
        <w:t xml:space="preserve">diperbarui.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  <w:r>
        <w:t xml:space="preserve"> </w:t>
      </w:r>
      <w:r>
        <w:rPr>
          <w:rStyle w:val="VerbatimChar"/>
        </w:rPr>
        <w:t xml:space="preserve">pl.dtsi</w:t>
      </w:r>
      <w:r>
        <w:t xml:space="preserve"> </w:t>
      </w:r>
      <w:r>
        <w:t xml:space="preserve">hasil XSA sudah dicek (21 Oktober</w:t>
      </w:r>
      <w:r>
        <w:t xml:space="preserve"> </w:t>
      </w:r>
      <w:r>
        <w:t xml:space="preserve">2026): alamat,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(node</w:t>
      </w:r>
      <w:r>
        <w:t xml:space="preserve"> </w:t>
      </w:r>
      <w:r>
        <w:rPr>
          <w:rStyle w:val="VerbatimChar"/>
        </w:rPr>
        <w:t xml:space="preserve">fclk</w:t>
      </w:r>
      <w:r>
        <w:t xml:space="preserve">, sekitar 99,999 MHz), dan parameter</w:t>
      </w:r>
      <w:r>
        <w:t xml:space="preserve"> </w:t>
      </w:r>
      <w:r>
        <w:t xml:space="preserve">guard cocok dengan repo.</w:t>
      </w:r>
      <w:r>
        <w:t xml:space="preserve"> </w:t>
      </w:r>
      <w:r>
        <w:rPr>
          <w:rStyle w:val="VerbatimChar"/>
        </w:rPr>
        <w:t xml:space="preserve">firmware-name</w:t>
      </w:r>
      <w:r>
        <w:t xml:space="preserve"> </w:t>
      </w:r>
      <w:r>
        <w:t xml:space="preserve">di sana (</w:t>
      </w:r>
      <w:r>
        <w:rPr>
          <w:rStyle w:val="VerbatimChar"/>
        </w:rPr>
        <w:t xml:space="preserve">padan_kv260.bit.bin</w:t>
      </w:r>
      <w:r>
        <w:t xml:space="preserve">)</w:t>
      </w:r>
      <w:r>
        <w:t xml:space="preserve"> </w:t>
      </w:r>
      <w:r>
        <w:t xml:space="preserve">berbeda dari nama di panduan lama, dan panduan sudah diperbaiki. Pemuatan</w:t>
      </w:r>
      <w:r>
        <w:t xml:space="preserve"> </w:t>
      </w:r>
      <w:r>
        <w:t xml:space="preserve">di board belum dicoba.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2026-10-21T15:50:48Z</dcterms:created>
  <dcterms:modified xsi:type="dcterms:W3CDTF">2026-10-21T15:50:48Z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20 Oktober 2026 · repositori hudaubaya/padan, kode terakhir berubah di da3e2ee</vt:lpwstr>
  </property>
  <property fmtid="{D5CDD505-2E9C-101B-9397-08002B2CF9AE}" pid="3" name="subtitle">
    <vt:lpwstr>Identifikasi 1:N INT8 dengan ABFT, dari model hingga integrasi FPGA Kria KV260</vt:lpwstr>
  </property>
</Properties>
</file>