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18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t xml:space="preserve">65e3eb8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8 PR sudah di-merge ke main, terakhir port KV260 (PR #8, 65e3eb8).</w:t>
      </w:r>
      <w:r>
        <w:t xml:space="preserve"> </w:t>
      </w:r>
      <w:r>
        <w:t xml:space="preserve">Setiap merge dilakukan setelah CI hijau dan log-nya diperiksa.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 pada 17–18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2026-10-18T16:44:42Z</dcterms:created>
  <dcterms:modified xsi:type="dcterms:W3CDTF">2026-10-18T16:44:42Z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18 Oktober 2026 · repositori hudaubaya/padan, main @ 65e3eb8</vt:lpwstr>
  </property>
  <property fmtid="{D5CDD505-2E9C-101B-9397-08002B2CF9AE}" pid="3" name="subtitle">
    <vt:lpwstr>Identifikasi 1:N INT8 dengan ABFT, dari model hingga integrasi FPGA Kria KV260</vt:lpwstr>
  </property>
</Properties>
</file>