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NEURONS 规则增补与卧室样片规格</w:t>
      </w:r>
    </w:p>
    <w:p>
      <w:pPr>
        <w:pStyle w:val="Subtitle"/>
        <w:widowControl/>
      </w:pPr>
      <w:r>
        <w:rPr>
          <w:rFonts w:ascii="Noto Sans SC" w:hAnsi="Noto Sans SC" w:eastAsia="Noto Sans SC"/>
          <w:color w:val="000000"/>
          <w:sz w:val="24"/>
        </w:rPr>
        <w:t>R1 掌控代价 三重身份 三结局 第六系统</w:t>
      </w:r>
    </w:p>
    <w:p>
      <w:pPr>
        <w:widowControl/>
      </w:pPr>
      <w:r>
        <w:t>版本 NEURONS-R1-2026-10-13  ｜  规则与制作交接用</w:t>
      </w:r>
    </w:p>
    <w:p>
      <w:pPr>
        <w:pStyle w:val="Heading1"/>
        <w:widowControl/>
      </w:pPr>
      <w:r>
        <w:t>1 本轮适用范围</w:t>
      </w:r>
    </w:p>
    <w:p>
      <w:pPr>
        <w:widowControl/>
      </w:pPr>
      <w:r>
        <w:t>本增补以 CONTRACT.json 为本轮裁决依据，补入长期失我、三重身份、三结局和第六系统，并规定同一卧室的风格验证样片。原四份阶段文档保留；仅本增补明确列出的规则发生覆盖，其余人物事件、资源、战斗、周目和原对白继续沿用。</w:t>
      </w:r>
    </w:p>
    <w:p>
      <w:pPr>
        <w:widowControl/>
      </w:pPr>
      <w:r>
        <w:t>本文的制作规格与新尾声属于本轮新增内容，不代表已经完成正式素材、完整游戏或实机验收。第五阶段前十八轮的旧规则测试不能证明这些新增内容已通过。</w:t>
      </w:r>
    </w:p>
    <w:p>
      <w:pPr>
        <w:pStyle w:val="Heading1"/>
        <w:widowControl/>
      </w:pPr>
      <w:r>
        <w:t>2 三个主体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744"/>
        <w:gridCol w:w="5400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主体</w:t>
            </w:r>
          </w:p>
        </w:tc>
        <w:tc>
          <w:tcPr>
            <w:tcW w:type="dxa" w:w="374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本轮确定的身份</w:t>
            </w:r>
          </w:p>
        </w:tc>
        <w:tc>
          <w:tcPr>
            <w:tcW w:type="dxa" w:w="540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叙事与出场边界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宿主</w:t>
            </w:r>
          </w:p>
        </w:tc>
        <w:tc>
          <w:tcPr>
            <w:tcW w:type="dxa" w:w="374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病床上的现实人；脑内世界的构建者。</w:t>
            </w:r>
          </w:p>
        </w:tc>
        <w:tc>
          <w:tcPr>
            <w:tcW w:type="dxa" w:w="540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第二、三关跨关精神病人与第五关本身人格，是宿主在脑内的同一主体表现；不是角落病友，不增加分身。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角色</w:t>
            </w:r>
          </w:p>
        </w:tc>
        <w:tc>
          <w:tcPr>
            <w:tcW w:type="dxa" w:w="374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侵入宿主脑内的外来寄生生物，借用人形身体。</w:t>
            </w:r>
          </w:p>
        </w:tc>
        <w:tc>
          <w:tcPr>
            <w:tcW w:type="dxa" w:w="540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其目标是离开脑内边界并取代宿主。角色有自己的意图，与操纵它的玩家分开记录。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玩家</w:t>
            </w:r>
          </w:p>
        </w:tc>
        <w:tc>
          <w:tcPr>
            <w:tcW w:type="dxa" w:w="374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寄生于角色的远程意识投射者，外部本体在其来处星球。</w:t>
            </w:r>
          </w:p>
        </w:tc>
        <w:tc>
          <w:tcPr>
            <w:tcW w:type="dxa" w:w="540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角色保有自我时可切断连接；角色失我时，玩家经角色夺取宿主身体。星球只出现在尾声，不增加可玩关卡。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p>
      <w:pPr>
        <w:pStyle w:val="Heading2"/>
        <w:widowControl/>
      </w:pPr>
      <w:r>
        <w:t>身份真相与角色所知分开</w:t>
      </w:r>
    </w:p>
    <w:p>
      <w:pPr>
        <w:widowControl/>
      </w:pPr>
      <w:r>
        <w:t>以上为作者层事实，不自动写入教程或未解锁书签。角色仍须实际观察、核对与识破；未见过跨关病人，不播放认出反馈。觉醒、第四面墙识破、长期性格和本轮失我累计分别保存，不能互相替代。</w:t>
      </w:r>
    </w:p>
    <w:p>
      <w:pPr>
        <w:widowControl/>
      </w:pPr>
      <w:r>
        <w:t>原身份连续性依据：S3:P438、P1520、P1885–1890；原认知与长期表现依据：S2:P25–42、S3:P1950–1955。</w:t>
      </w:r>
    </w:p>
    <w:p>
      <w:pPr>
        <w:pStyle w:val="Heading1"/>
        <w:pageBreakBefore/>
        <w:widowControl/>
      </w:pPr>
      <w:r>
        <w:t>3 完全掌控与长期失我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83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确定规则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永久解锁</w:t>
            </w:r>
          </w:p>
        </w:tc>
        <w:tc>
          <w:tcPr>
            <w:tcW w:type="dxa" w:w="83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满足原前置后支付 5 神经簇，技能永久可用；解锁不是永久接管。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每次施放</w:t>
            </w:r>
          </w:p>
        </w:tc>
        <w:tc>
          <w:tcPr>
            <w:tcW w:type="dxa" w:w="83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正式有效提交消耗 5 神经元；成功掌控最长 6 秒，可提前结束。被抵抗或随后中断不退款。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冷却与升级</w:t>
            </w:r>
          </w:p>
        </w:tc>
        <w:tc>
          <w:tcPr>
            <w:tcW w:type="dxa" w:w="83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成功结束后冷却 20 秒；被抵抗立即冷却 20 秒。升级仍只提高强度，不延长时长、减少费用或冷却。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原自主规则</w:t>
            </w:r>
          </w:p>
        </w:tc>
        <w:tc>
          <w:tcPr>
            <w:tcW w:type="dxa" w:w="83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掌控以外仍按既有自主行动与避险执行；无资源也不取消自主逃离。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p>
      <w:pPr>
        <w:pStyle w:val="Heading2"/>
        <w:widowControl/>
      </w:pPr>
      <w:r>
        <w:t>只累计身体实际可执行命令的时间</w:t>
      </w:r>
    </w:p>
    <w:p>
      <w:pPr>
        <w:widowControl/>
      </w:pPr>
      <w:r>
        <w:t>累计量 control_ms 初始为 0，自我完整度初始为 100；每 1200 毫秒有效掌控对应消减 1，累计达到 120000 毫秒时归零。结局直接按毫秒阈值判断，不依赖显示取整。数值不直接展示给玩家。</w:t>
      </w:r>
    </w:p>
    <w:p>
      <w:pPr>
        <w:widowControl/>
      </w:pPr>
      <w:r>
        <w:t>成功掌控正在生效，且身体能执行命令时累计；可行动但站立仍计。暂停、菜单、加载、死亡、结算、抓握、硬直、失神和被抵抗不计。每一步只累计真实有效时段，最多到本次剩余 6 秒结束。</w:t>
      </w:r>
    </w:p>
    <w:p>
      <w:pPr>
        <w:widowControl/>
      </w:pPr>
      <w:r>
        <w:t>掌控的原 6 秒倒计时与失我累计分开：受击、抓握或失神仍可能耗尽本次掌控窗口，但这些不能执行命令的时段不增加失我。20 次完整有效的 6 秒掌控可达失我阈值，共消耗 100 神经元；受阻或提前结束时需要更多施放。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304"/>
        <w:gridCol w:w="676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230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累计有效掌控</w:t>
            </w:r>
          </w:p>
        </w:tc>
        <w:tc>
          <w:tcPr>
            <w:tcW w:type="dxa" w:w="67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新增表现规格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自主</w:t>
            </w:r>
          </w:p>
        </w:tc>
        <w:tc>
          <w:tcPr>
            <w:tcW w:type="dxa" w:w="230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0 至不足 30 秒</w:t>
            </w:r>
          </w:p>
        </w:tc>
        <w:tc>
          <w:tcPr>
            <w:tcW w:type="dxa" w:w="67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保留当前性格的表情、呼吸与动作；不因解锁或付费就异化。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疏离</w:t>
            </w:r>
          </w:p>
        </w:tc>
        <w:tc>
          <w:tcPr>
            <w:tcW w:type="dxa" w:w="230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30 至不足 60 秒</w:t>
            </w:r>
          </w:p>
        </w:tc>
        <w:tc>
          <w:tcPr>
            <w:tcW w:type="dxa" w:w="67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注视自己的手，主动表情减少；局部眼神与站姿开始疏离。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残缺</w:t>
            </w:r>
          </w:p>
        </w:tc>
        <w:tc>
          <w:tcPr>
            <w:tcW w:type="dxa" w:w="230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60 至不足 120 秒</w:t>
            </w:r>
          </w:p>
        </w:tc>
        <w:tc>
          <w:tcPr>
            <w:tcW w:type="dxa" w:w="67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目光更空，呼吸与闲置动作幅度收窄；保留受击和事件所需表情。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失我</w:t>
            </w:r>
          </w:p>
        </w:tc>
        <w:tc>
          <w:tcPr>
            <w:tcW w:type="dxa" w:w="230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120 秒及以上</w:t>
            </w:r>
          </w:p>
        </w:tc>
        <w:tc>
          <w:tcPr>
            <w:tcW w:type="dxa" w:w="67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自主表情趋静，身份性自言自语停止；仍保留实际疼痛、避险和原专属事件反馈。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p>
      <w:pPr>
        <w:widowControl/>
      </w:pPr>
      <w:r>
        <w:t>本累计跨休息、死亡复活和换关保留；读档回到保存值，新游戏回到累计 0／自我 100。异化不增加抗性、伤害或移动惩罚，不改碰撞体、不凭空增加血迹伤口，也不清除实际旧伤。</w:t>
      </w:r>
    </w:p>
    <w:p>
      <w:pPr>
        <w:pStyle w:val="Heading1"/>
        <w:pageBreakBefore/>
        <w:widowControl/>
      </w:pPr>
      <w:r>
        <w:t>4 三结局及新增尾声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464"/>
        <w:gridCol w:w="4752"/>
      </w:tblGrid>
      <w:tr>
        <w:trPr>
          <w:tblHeader w:val="true"/>
          <w:cantSplit/>
        </w:trPr>
        <w:tc>
          <w:tcPr>
            <w:tcW w:type="dxa" w:w="8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结局</w:t>
            </w:r>
          </w:p>
        </w:tc>
        <w:tc>
          <w:tcPr>
            <w:tcW w:type="dxa" w:w="44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唯一有效入口与条件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胜者与后果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E1</w:t>
            </w:r>
          </w:p>
        </w:tc>
        <w:tc>
          <w:tcPr>
            <w:tcW w:type="dxa" w:w="44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第一关隐藏 Street 实际出口。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宿主胜；逃脱是幻觉。独立结局，不算主线通关。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E2</w:t>
            </w:r>
          </w:p>
        </w:tc>
        <w:tc>
          <w:tcPr>
            <w:tcW w:type="dxa" w:w="44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第六关实际出口；control_ms &lt; 120000。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角色保有自我，取代宿主；玩家连接被切断，返回外部本体。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E3</w:t>
            </w:r>
          </w:p>
        </w:tc>
        <w:tc>
          <w:tcPr>
            <w:tcW w:type="dxa" w:w="44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第六关实际出口；control_ms ≥ 120000。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玩家经角色取代宿主；角色自我消失。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p>
      <w:pPr>
        <w:widowControl/>
      </w:pPr>
      <w:r>
        <w:t>死亡优先于出口；有效出口提交时锁定一次。未识破、未觉醒、未清场或证据未齐不额外阻止结局。识破仅决定原出口对白变体。跳过尾声不重新提交，结束后不自动复活或开启下一关。</w:t>
      </w:r>
    </w:p>
    <w:p>
      <w:pPr>
        <w:pStyle w:val="Heading2"/>
        <w:widowControl/>
      </w:pPr>
      <w:r>
        <w:t>原出口第一节拍逐字保留</w:t>
      </w:r>
    </w:p>
    <w:p>
      <w:pPr>
        <w:widowControl/>
      </w:pPr>
      <w:r>
        <w:t>E1 沿用 S3:P1945 的广场内镜头、关闭干预界面以及结局一和成就“又短又快真厉害”的文字。已核对的原文没有 E1 出口对白，不能将新写句子标作旧台词。</w:t>
      </w:r>
    </w:p>
    <w:p>
      <w:pPr>
        <w:widowControl/>
      </w:pPr>
      <w:r>
        <w:t>E2 与 E3 均先沿用 S3:P1946 的门内镜头及机构登记“自行离院”，保留真实伤亡和取得材料；登记不覆盖事实。随后按原认知条件互斥调用 S3:P1947 原句：</w:t>
      </w:r>
    </w:p>
    <w:p>
      <w:pPr>
        <w:widowControl/>
      </w:pPr>
      <w:r>
        <w:t>未识破玩家时，角色[低声]：“出来了。”；玩家[沉默]：“……”；已经识破时，角色[冷淡]：“你还在？”；玩家[低声]：“……在。”。</w:t>
      </w:r>
    </w:p>
    <w:p>
      <w:pPr>
        <w:pStyle w:val="Heading2"/>
        <w:widowControl/>
      </w:pPr>
      <w:r>
        <w:t>新增尾声镜头</w:t>
      </w:r>
    </w:p>
    <w:p>
      <w:pPr>
        <w:widowControl/>
      </w:pPr>
      <w:r>
        <w:t>E1  幻觉逃脱：原结局第一节拍后，广场光线收窄成病房灯光；镜头落到现实病床。宿主睁眼，脑内出口画面随之消退。结局标识指向宿主胜利；不把幻觉改记为真实离院，也不接第二关。</w:t>
      </w:r>
    </w:p>
    <w:p>
      <w:pPr>
        <w:widowControl/>
      </w:pPr>
      <w:r>
        <w:t>E2  角色胜利：原出口对白后，现实病床上的身体睁眼，动作意图由角色接续。连接画面中断，再切到来处星球的玩家外部本体恢复感知。星球仅作短尾声，不能进入探索；结局二锁定。</w:t>
      </w:r>
    </w:p>
    <w:p>
      <w:pPr>
        <w:widowControl/>
      </w:pPr>
      <w:r>
        <w:t>E3  玩家胜利：原出口对白后，现实病床上的身体睁眼，镜头视点与玩家接续；角色原有的身份性反馈停止。结局三锁定，不以增加敌人、地图或额外战斗表达夺取。</w:t>
      </w:r>
    </w:p>
    <w:p>
      <w:pPr>
        <w:pStyle w:val="Heading2"/>
        <w:widowControl/>
      </w:pPr>
      <w:r>
        <w:t>异化附加对白新增</w:t>
      </w:r>
    </w:p>
    <w:p>
      <w:pPr>
        <w:widowControl/>
      </w:pPr>
      <w:r>
        <w:t>疏离首次安全行动间隙：角色[疑虑]：“刚才……是我想动的吗？”；残缺首次安全行动间隙：角色[低声]：“我记得想说什么……却说不出来。”；失我用沉默与动作呈现，不另造原事件的替代台词。各阶段附加反馈同存档只记录一次，追击中延后；若已跳过该阶段，不补演未经历的情绪。</w:t>
      </w:r>
    </w:p>
    <w:p>
      <w:pPr>
        <w:pStyle w:val="Heading1"/>
        <w:pageBreakBefore/>
        <w:widowControl/>
      </w:pPr>
      <w:r>
        <w:t>5 第六系统</w:t>
      </w:r>
    </w:p>
    <w:p>
      <w:pPr>
        <w:pStyle w:val="Heading2"/>
        <w:widowControl/>
      </w:pPr>
      <w:r>
        <w:t>设置与音频</w:t>
      </w:r>
    </w:p>
    <w:p>
      <w:pPr>
        <w:widowControl/>
      </w:pPr>
      <w:r>
        <w:t>设置提供总音量、音乐、音效的独立调节与静音，保留原暂停入口。教程若配语音，与文字表达同一操作信息；静音后仍可完成全部教程。音量变化不修改进度、资源、随机结果或角色认知。正式音乐与全量配音制作不在卧室样片范围。</w:t>
      </w:r>
    </w:p>
    <w:p>
      <w:pPr>
        <w:pStyle w:val="Heading2"/>
        <w:widowControl/>
      </w:pPr>
      <w:r>
        <w:t>教程只教已经开放的操作</w:t>
      </w:r>
    </w:p>
    <w:p>
      <w:pPr>
        <w:widowControl/>
      </w:pPr>
      <w:r>
        <w:t>按实际解锁状态讲解：自主角色与玩家干预的关系、选中身体与技能、前置和余额、抵抗与冷却、真实移动和接触、书签与暂停。完全掌控讲清一次 5 神经元、最长 6 秒、结束后 20 秒冷却，不能解释成免费持续控制。</w:t>
      </w:r>
    </w:p>
    <w:p>
      <w:pPr>
        <w:widowControl/>
      </w:pPr>
      <w:r>
        <w:t>教程不提前讲出宿主、寄生关系、星球真相、失我精确阈值或三结局裁决。失我只通过已发生的角色表现与书签观察项传达。演示、样片 Tab 预览与说明页面不登记正式掌控、觉醒、成就或进度。原教程对白若调用，仍使用原字。</w:t>
      </w:r>
    </w:p>
    <w:p>
      <w:pPr>
        <w:pStyle w:val="Heading2"/>
        <w:widowControl/>
      </w:pPr>
      <w:r>
        <w:t>书签三类信息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4608"/>
        <w:gridCol w:w="4464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46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自动免费记录</w:t>
            </w:r>
          </w:p>
        </w:tc>
        <w:tc>
          <w:tcPr>
            <w:tcW w:type="dxa" w:w="44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未知与付费边界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人物</w:t>
            </w:r>
          </w:p>
        </w:tc>
        <w:tc>
          <w:tcPr>
            <w:tcW w:type="dxa" w:w="46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当前存档实际见过的身份特征、对话、行为，以及对应发生地点。</w:t>
            </w:r>
          </w:p>
        </w:tc>
        <w:tc>
          <w:tcPr>
            <w:tcW w:type="dxa" w:w="44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未见过的不预填；作者层身份不自动显示。角落病友与跨关病人分别建档。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物品</w:t>
            </w:r>
          </w:p>
        </w:tc>
        <w:tc>
          <w:tcPr>
            <w:tcW w:type="dxa" w:w="46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实际观察、取得、使用的物品信息及结果。纸面记载与实际效果分别列明。</w:t>
            </w:r>
          </w:p>
        </w:tc>
        <w:tc>
          <w:tcPr>
            <w:tcW w:type="dxa" w:w="44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没有看清的文字继续未知；读到说明不等于已取得物品或效果发生。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角色</w:t>
            </w:r>
          </w:p>
        </w:tc>
        <w:tc>
          <w:tcPr>
            <w:tcW w:type="dxa" w:w="460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当前存档实际出现的身体反应、性格、识破与异化表现。</w:t>
            </w:r>
          </w:p>
        </w:tc>
        <w:tc>
          <w:tcPr>
            <w:tcW w:type="dxa" w:w="446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不展示内部失我数值；不把精神低、正式觉醒或冷血直接等同失我。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p>
      <w:pPr>
        <w:widowControl/>
      </w:pPr>
      <w:r>
        <w:t>每条信息区分“亲历事实”“纸面宣称”或“听到的说法”，并保留来源。听见一段说法这一事件可以免费记录，但说法内容不会自动升级为事实。冲突记录并列，不用机构登记抹去实际伤害。</w:t>
      </w:r>
    </w:p>
    <w:p>
      <w:pPr>
        <w:widowControl/>
      </w:pPr>
      <w:r>
        <w:t>基本观察按存档免费、自动记录；读档恢复该存档已知内容，新存档从未知开始。可选扩展仍每项 5 神经簇，共用原资源余额，不能再次收费出售已知事实，不能封锁基本操作或必需教程。</w:t>
      </w:r>
    </w:p>
    <w:p>
      <w:pPr>
        <w:pStyle w:val="Heading2"/>
        <w:widowControl/>
      </w:pPr>
      <w:r>
        <w:t>全局成就与当前存档分开</w:t>
      </w:r>
    </w:p>
    <w:p>
      <w:pPr>
        <w:widowControl/>
      </w:pPr>
      <w:r>
        <w:t>成就存于独立全局档案，跨存档只增不减；同一事件可以同时解锁多项，不给神经元、神经簇或其他资源。读档、重复回调与再次播放结局不会重复领取；它不会把其他存档的书签知识灌入当前角色。</w:t>
      </w:r>
    </w:p>
    <w:p>
      <w:pPr>
        <w:pStyle w:val="Heading1"/>
        <w:pageBreakBefore/>
        <w:widowControl/>
      </w:pPr>
      <w:r>
        <w:t>6 全局十二项成就</w:t>
      </w:r>
    </w:p>
    <w:p>
      <w:pPr>
        <w:widowControl/>
      </w:pPr>
      <w:r>
        <w:t>以下条件以实际事件提交为准。界面展示解锁记录；保存键用于避免重复，与角色是否知道该事件分别处理。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475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成就名称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保存键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解锁条件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寿司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first_death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首次实际死亡。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矛盾的牺牲品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parent_collapse_death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第一关父母崩塌实际致死。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睁眼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first_awakening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首次正式觉醒登记；不是低精神、复活或普通受伤。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谁在操作？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exposed_player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首次识破玩家。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身体借我一下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first_control_action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首次成功掌控，并完成一次实际移动或互动；站立计时本身不解锁。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夺舍未遂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control_resisted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完全掌控有效提交后被抵抗；取消或无效目标不计。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自由意志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autonomous_main_clear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本存档未发生任何成功完全掌控，且完成主线 E2。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又短又快真厉害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hidden_clear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完成隐藏 Street E1。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梦醒时分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host_wins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完成 E1。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反客为主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character_wins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完成 E2。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借壳上市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player_wins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完成 E3。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静音模式</w:t>
            </w:r>
          </w:p>
        </w:tc>
        <w:tc>
          <w:tcPr>
            <w:tcW w:type="dxa" w:w="324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self_erased</w:t>
            </w:r>
          </w:p>
        </w:tc>
        <w:tc>
          <w:tcPr>
            <w:tcW w:type="dxa" w:w="475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累计实际有效掌控达到 120000 毫秒。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p>
      <w:pPr>
        <w:pStyle w:val="Heading2"/>
        <w:widowControl/>
      </w:pPr>
      <w:r>
        <w:t>允许同事件多解锁</w:t>
      </w:r>
    </w:p>
    <w:p>
      <w:pPr>
        <w:widowControl/>
      </w:pPr>
      <w:r>
        <w:t>首次因父母崩塌死亡，可以同时满足“寿司”与“矛盾的牺牲品”；若该原事件同时正式登记觉醒，也可满足“睁眼”。是否觉醒按原事件结果，不由成就反向制造。</w:t>
      </w:r>
    </w:p>
    <w:p>
      <w:pPr>
        <w:widowControl/>
      </w:pPr>
      <w:r>
        <w:t>E1 同时满足隐藏通关与宿主胜利两项；无成功掌控的 E2 同时满足角色胜利与自由意志。达到失我阈值即可解锁“静音模式”，无需等到 E3；结局仍必须实际越过有效出口。</w:t>
      </w:r>
    </w:p>
    <w:p>
      <w:pPr>
        <w:widowControl/>
      </w:pPr>
      <w:r>
        <w:t>“自由意志”检查成功掌控历史，不以 control_ms 为 0 代替。一次掌控已成功，但随后身体不能行动、累计仍为 0，也已失去该存档的资格。仅被抵抗不会伪造成功掌控。</w:t>
      </w:r>
    </w:p>
    <w:p>
      <w:pPr>
        <w:pStyle w:val="Heading1"/>
        <w:pageBreakBefore/>
        <w:widowControl/>
      </w:pPr>
      <w:r>
        <w:t>7 卧室样片与像素资产规格</w:t>
      </w:r>
    </w:p>
    <w:p>
      <w:pPr>
        <w:widowControl/>
      </w:pPr>
      <w:r>
        <w:t>样片只验证同一卧室的走动、碰撞、家具遮挡、光影与一次异化预览，不作为完整第一关。素材以复用、拆层和清晰轮廓为目标，本轮不要求生成全人物或正式资产批次。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84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规格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运行与画面</w:t>
            </w:r>
          </w:p>
        </w:tc>
        <w:tc>
          <w:tcPr>
            <w:tcW w:type="dxa" w:w="84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Godot 4.5.1 standard GDScript；基础视口 640×360，展示 1280×720。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空间风格</w:t>
            </w:r>
          </w:p>
        </w:tc>
        <w:tc>
          <w:tcPr>
            <w:tcW w:type="dxa" w:w="84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固定视角、俯视偏斜 2D 像素；地板与家具顶面暗示高度。非等轴测，不用 3D 网格。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像素与角色</w:t>
            </w:r>
          </w:p>
        </w:tc>
        <w:tc>
          <w:tcPr>
            <w:tcW w:type="dxa" w:w="84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16 px 网格；角色单格 32×48 px，可见身高 30 px；四朝向，每朝向走路 4 帧。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缩放与界面</w:t>
            </w:r>
          </w:p>
        </w:tc>
        <w:tc>
          <w:tcPr>
            <w:tcW w:type="dxa" w:w="84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nearest 最近邻整数倍缩放，16:9 留边不拉伸；UI 独立高分辨率显示。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样片操作</w:t>
            </w:r>
          </w:p>
        </w:tc>
        <w:tc>
          <w:tcPr>
            <w:tcW w:type="dxa" w:w="84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WASD／方向键走动；鼠标点可达地面移动；Tab 切异化预览，R 复位，Esc 暂停。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必须保留的陈设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可辨认内容与拆层要求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单人床与床头柜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床垫和床沿清楚分层；柜体落地范围与可遮挡上部区分。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靠背椅与书桌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椅背、桌面与桌脚可辨；行走碰撞按落地体积设置。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蓝色圆凳及纸箱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蓝色凳面和纸箱保持两种材质轮廓，不并成无意义色块。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杂物箱与衣柜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保留独立轮廓和边界；箱体、柜体作为实物遮挡。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衣帽架白大褂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支架与垂挂白大褂分层，衣摆不自动扩大整块地面阻挡。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五层书架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五层结构可辨认；书脊为纹理层，不要求每册制作互动。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储物柜露染血病服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柜门开口露出既有染血病服；不得将此血迹画到未受伤角色身上。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立式风扇</w:t>
            </w:r>
          </w:p>
        </w:tc>
        <w:tc>
          <w:tcPr>
            <w:tcW w:type="dxa" w:w="6984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底座、支杆与扇头可辨；扇头视觉覆盖与底座碰撞分别处理。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p>
      <w:pPr>
        <w:widowControl/>
      </w:pPr>
      <w:r>
        <w:t>以上对应合同的 11 项家具，合并行只为阅读，不合并实体。地板、墙、家具底部、前景遮挡和光影分层；角色经过前后缘时遮挡连续，不穿实体。角色四阶段共享脚底锚点、尺寸与碰撞，仅改表情、站姿及闲置动作。</w:t>
      </w:r>
    </w:p>
    <w:p>
      <w:pPr>
        <w:widowControl/>
      </w:pPr>
      <w:r>
        <w:t>Tab 只改变预览，不写失我、资源或结局。样片直接操控属于测试输入，不改变前四关自主角色规则。排除：全人物事件、正式教程、真实掌控经济、正式结局动画、正式音乐和移动端适配。</w:t>
      </w:r>
    </w:p>
    <w:p>
      <w:pPr>
        <w:pStyle w:val="Heading1"/>
        <w:pageBreakBefore/>
        <w:widowControl/>
      </w:pPr>
      <w:r>
        <w:t>8 覆盖范围与验收边界</w:t>
      </w:r>
    </w:p>
    <w:p>
      <w:pPr>
        <w:pStyle w:val="Heading2"/>
        <w:widowControl/>
      </w:pPr>
      <w:r>
        <w:t>原文与本轮增补的关系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3168"/>
        <w:gridCol w:w="4392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原文锚点</w:t>
            </w:r>
          </w:p>
        </w:tc>
        <w:tc>
          <w:tcPr>
            <w:tcW w:type="dxa" w:w="31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沿用内容</w:t>
            </w:r>
          </w:p>
        </w:tc>
        <w:tc>
          <w:tcPr>
            <w:tcW w:type="dxa" w:w="439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0"/>
              </w:rPr>
              <w:t>本轮新增或窄范围覆盖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S2:T8R9、T9R5</w:t>
              <w:br/>
              <w:t>P52–53、P73、P79–82</w:t>
            </w:r>
          </w:p>
        </w:tc>
        <w:tc>
          <w:tcPr>
            <w:tcW w:type="dxa" w:w="31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前置、5 簇解锁、5 元每次、6 秒、20 秒冷却及身体限制。</w:t>
            </w:r>
          </w:p>
        </w:tc>
        <w:tc>
          <w:tcPr>
            <w:tcW w:type="dxa" w:w="439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另加有效掌控毫秒累计。原窗口可流逝而失我不累计，两者不混为一个计时器。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S3:P438、P1520</w:t>
              <w:br/>
              <w:t>P1885–1890</w:t>
            </w:r>
          </w:p>
        </w:tc>
        <w:tc>
          <w:tcPr>
            <w:tcW w:type="dxa" w:w="31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跨关病人与本身人格身份连续；角落病友独立。</w:t>
            </w:r>
          </w:p>
        </w:tc>
        <w:tc>
          <w:tcPr>
            <w:tcW w:type="dxa" w:w="439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明确宿主、角色、玩家的作者层关系；不自动向角色揭露。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S3:P1944–1948</w:t>
            </w:r>
          </w:p>
        </w:tc>
        <w:tc>
          <w:tcPr>
            <w:tcW w:type="dxa" w:w="31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两个原出口、死亡优先、一次提交、原出口对白及登记事实边界。</w:t>
            </w:r>
          </w:p>
        </w:tc>
        <w:tc>
          <w:tcPr>
            <w:tcW w:type="dxa" w:w="439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原主线 E2 入口按 120000 毫秒分为 E2／E3；E1 加幻觉尾声，E2／E3 加各自胜者尾声。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S3:P1950–1955</w:t>
              <w:br/>
              <w:t>S2:T4</w:t>
            </w:r>
          </w:p>
        </w:tc>
        <w:tc>
          <w:tcPr>
            <w:tcW w:type="dxa" w:w="31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精神、觉醒、长期性格、真实旧伤和专属对白。</w:t>
            </w:r>
          </w:p>
        </w:tc>
        <w:tc>
          <w:tcPr>
            <w:tcW w:type="dxa" w:w="439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增加独立失我分层与附加表现，不增加觉醒节点、伤害或抗性。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S2:P55、T14R9</w:t>
              <w:br/>
              <w:t>S3:P1948</w:t>
            </w:r>
          </w:p>
        </w:tc>
        <w:tc>
          <w:tcPr>
            <w:tcW w:type="dxa" w:w="3168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书籍每项 5 簇与原暂停能力；结局重复提交防护。</w:t>
            </w:r>
          </w:p>
        </w:tc>
        <w:tc>
          <w:tcPr>
            <w:tcW w:type="dxa" w:w="4392"/>
            <w:vAlign w:val="center"/>
            <w:tcMar>
              <w:top w:w="75" w:type="dxa"/>
              <w:left w:w="95" w:type="dxa"/>
              <w:bottom w:w="7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9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0"/>
              </w:rPr>
              <w:t>免费已知书签三分类、音量设置和十二项跨存档全局成就。</w:t>
            </w:r>
          </w:p>
        </w:tc>
      </w:tr>
    </w:tbl>
    <w:p>
      <w:pPr>
        <w:spacing w:after="60" w:before="0" w:line="60" w:lineRule="exact"/>
      </w:pPr>
      <w:r>
        <w:rPr>
          <w:rFonts w:ascii="Noto Sans SC" w:hAnsi="Noto Sans SC" w:eastAsia="Noto Sans SC"/>
          <w:color w:val="000000"/>
          <w:sz w:val="2"/>
        </w:rPr>
        <w:t xml:space="preserve"> </w:t>
      </w:r>
    </w:p>
    <w:p>
      <w:pPr>
        <w:pStyle w:val="Heading2"/>
        <w:widowControl/>
      </w:pPr>
      <w:r>
        <w:t>本轮需要对应的证据</w:t>
      </w:r>
    </w:p>
    <w:p>
      <w:pPr>
        <w:widowControl/>
      </w:pPr>
      <w:r>
        <w:t>规则模型应覆盖：失我各阈值前后与 120000 毫秒等值；跨步骤截断、身体阻塞、暂停和恢复；资源扣费与抵抗；休息、死亡、换关、存读档；E1／E2／E3、死亡与出口同次结算、重复回调；书签事实和宣称；成就同事件多解锁、跨存档及读档去重。</w:t>
      </w:r>
    </w:p>
    <w:p>
      <w:pPr>
        <w:widowControl/>
      </w:pPr>
      <w:r>
        <w:t>测试通过数、失败复现过程与修订后的受影响复测，以本轮 reports／qa 中最终汇总为准；本文不填入旧十八轮的通过数作为新增规则证据。未在报告中明确完成的项目，不写成已验证。</w:t>
      </w:r>
    </w:p>
    <w:p>
      <w:pPr>
        <w:pStyle w:val="Heading2"/>
        <w:widowControl/>
      </w:pPr>
      <w:r>
        <w:t>独立实机验收仍需完成</w:t>
      </w:r>
    </w:p>
    <w:p>
      <w:pPr>
        <w:widowControl/>
      </w:pPr>
      <w:r>
        <w:t>规则模拟不能证明引擎中的碰撞、导航、输入、分层遮挡、光影、声音、动画、存档界面和完整流程表现。卧室样片也不能证明全人物事件、正式教程、完整结局影片、正式音乐或移动端适配完成。无限周目不逐一穷举；关键周目与随机组合的实际覆盖以测试报告列项为准。</w:t>
      </w:r>
    </w:p>
    <w:p>
      <w:pPr>
        <w:widowControl/>
      </w:pPr>
      <w:r>
        <w:t>来源文件：rules/sources/stage1.txt 至 stage4.txt。最高优先级：同目录项目根部 CONTRACT.json。原四份文档未被本文整体替换；若未列出的条款冲突，先记录具体锚点，再按本轮合同裁决，不顺带改写既有对白。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color w:val="000000"/>
        <w:sz w:val="16"/>
      </w:rPr>
      <w:t xml:space="preserve">R1  2026年10月13日  ·  </w:t>
    </w:r>
    <w:fldSimple w:instr="PAGE"/>
    <w:r>
      <w:rPr>
        <w:rFonts w:ascii="Noto Sans SC" w:hAnsi="Noto Sans SC" w:eastAsia="Noto Sans SC"/>
        <w:color w:val="000000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SC" w:hAnsi="Noto Sans SC" w:eastAsia="Noto Sans SC"/>
        <w:color w:val="000000"/>
        <w:sz w:val="17"/>
      </w:rPr>
      <w:t>NEURONS 规则增补与卧室样片规格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0" w:lineRule="exact"/>
    </w:pPr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400" w:lineRule="exact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12" w:lineRule="exact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575" w:lineRule="exact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/>
    </w:pPr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NEURONS 规则增补与卧室样片规格</dc:title>
  <dc:subject>R1 掌控失我 三重身份 三结局 第六系统 卧室样片</dc:subject>
  <dc:creator>NEURONS</dc:creator>
  <cp:keywords/>
  <dc:description>规则来源为 CONTRACT.json 与原阶段文本；新增内容独立标明。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