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Normes d’entrega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: Descomprimeix, i mira l’estructura de carpetes, els exercicis s’han de fer a la carpeta on està el fitxer esquelet de l'exercici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. El quart exercici es completarà al fitxer index.html. Els fitxers de css han de tenir el mateix nom però amb extensió </w:t>
      </w:r>
      <w:r w:rsidDel="00000000" w:rsidR="00000000" w:rsidRPr="00000000">
        <w:rPr>
          <w:b w:val="1"/>
          <w:sz w:val="20"/>
          <w:szCs w:val="20"/>
          <w:rtl w:val="0"/>
        </w:rPr>
        <w:t xml:space="preserve">.css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p.e: ex1.css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Exercici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  (3</w:t>
      </w:r>
      <w:r w:rsidDel="00000000" w:rsidR="00000000" w:rsidRPr="00000000">
        <w:rPr>
          <w:b w:val="0"/>
          <w:i w:val="1"/>
          <w:sz w:val="28"/>
          <w:szCs w:val="28"/>
          <w:u w:val="none"/>
          <w:rtl w:val="0"/>
        </w:rPr>
        <w:t xml:space="preserve">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  <w:t xml:space="preserve">Crea una </w:t>
      </w:r>
      <w:r w:rsidDel="00000000" w:rsidR="00000000" w:rsidRPr="00000000">
        <w:rPr>
          <w:b w:val="1"/>
          <w:rtl w:val="0"/>
        </w:rPr>
        <w:t xml:space="preserve">taula</w:t>
      </w:r>
      <w:r w:rsidDel="00000000" w:rsidR="00000000" w:rsidRPr="00000000">
        <w:rPr>
          <w:rtl w:val="0"/>
        </w:rPr>
        <w:t xml:space="preserve"> com la següent: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Has d'utilitzar una taula i els elements de la taula: &lt;table&gt;, &lt;tr&gt;, &lt;td&gt;</w:t>
      </w:r>
    </w:p>
    <w:p w:rsidR="00000000" w:rsidDel="00000000" w:rsidP="00000000" w:rsidRDefault="00000000" w:rsidRPr="00000000" w14:paraId="00000008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4618673" cy="31066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310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T’has d’ajudar amb elements d’estil per establir les característiques de colors, tamanys, i les vores de la taula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L’alçada i amplada de les cel·les es 30px.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Exercici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2,5</w:t>
      </w:r>
      <w:r w:rsidDel="00000000" w:rsidR="00000000" w:rsidRPr="00000000">
        <w:rPr>
          <w:b w:val="0"/>
          <w:i w:val="1"/>
          <w:sz w:val="28"/>
          <w:szCs w:val="28"/>
          <w:u w:val="none"/>
          <w:rtl w:val="0"/>
        </w:rPr>
        <w:t xml:space="preserve">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i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Realitza un formulari com el de la imatge. Hauràs de tenir en compte: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formulari ha de tenir una capçalera html. Fixeu-vos en el format del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camp </w:t>
      </w:r>
      <w:r w:rsidDel="00000000" w:rsidR="00000000" w:rsidRPr="00000000">
        <w:rPr>
          <w:i w:val="1"/>
          <w:rtl w:val="0"/>
        </w:rPr>
        <w:t xml:space="preserve">Descripció </w:t>
      </w:r>
      <w:r w:rsidDel="00000000" w:rsidR="00000000" w:rsidRPr="00000000">
        <w:rPr>
          <w:rtl w:val="0"/>
        </w:rPr>
        <w:t xml:space="preserve">ha de sortir com a pista el text '</w:t>
      </w:r>
      <w:r w:rsidDel="00000000" w:rsidR="00000000" w:rsidRPr="00000000">
        <w:rPr>
          <w:i w:val="1"/>
          <w:rtl w:val="0"/>
        </w:rPr>
        <w:t xml:space="preserve">descripció curta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camp </w:t>
      </w:r>
      <w:r w:rsidDel="00000000" w:rsidR="00000000" w:rsidRPr="00000000">
        <w:rPr>
          <w:i w:val="1"/>
          <w:rtl w:val="0"/>
        </w:rPr>
        <w:t xml:space="preserve">IVA </w:t>
      </w:r>
      <w:r w:rsidDel="00000000" w:rsidR="00000000" w:rsidRPr="00000000">
        <w:rPr>
          <w:rtl w:val="0"/>
        </w:rPr>
        <w:t xml:space="preserve">s'ha de poder seleccionar </w:t>
      </w:r>
      <w:r w:rsidDel="00000000" w:rsidR="00000000" w:rsidRPr="00000000">
        <w:rPr>
          <w:i w:val="1"/>
          <w:rtl w:val="0"/>
        </w:rPr>
        <w:t xml:space="preserve">0%, 4%, 5%, 10% i 21%</w:t>
      </w:r>
      <w:r w:rsidDel="00000000" w:rsidR="00000000" w:rsidRPr="00000000">
        <w:rPr>
          <w:rtl w:val="0"/>
        </w:rPr>
        <w:t xml:space="preserve">. Per defecte estarà seleccionat 21%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camp </w:t>
      </w:r>
      <w:r w:rsidDel="00000000" w:rsidR="00000000" w:rsidRPr="00000000">
        <w:rPr>
          <w:i w:val="1"/>
          <w:rtl w:val="0"/>
        </w:rPr>
        <w:t xml:space="preserve">promoció</w:t>
      </w:r>
      <w:r w:rsidDel="00000000" w:rsidR="00000000" w:rsidRPr="00000000">
        <w:rPr>
          <w:rtl w:val="0"/>
        </w:rPr>
        <w:t xml:space="preserve"> es tracta d'un </w:t>
      </w:r>
      <w:r w:rsidDel="00000000" w:rsidR="00000000" w:rsidRPr="00000000">
        <w:rPr>
          <w:b w:val="1"/>
          <w:rtl w:val="0"/>
        </w:rPr>
        <w:t xml:space="preserve">radio button </w:t>
      </w:r>
      <w:r w:rsidDel="00000000" w:rsidR="00000000" w:rsidRPr="00000000">
        <w:rPr>
          <w:rtl w:val="0"/>
        </w:rPr>
        <w:t xml:space="preserve">i ha d'estar seleccionat per defecte </w:t>
      </w:r>
      <w:r w:rsidDel="00000000" w:rsidR="00000000" w:rsidRPr="00000000">
        <w:rPr>
          <w:i w:val="1"/>
          <w:u w:val="single"/>
          <w:rtl w:val="0"/>
        </w:rPr>
        <w:t xml:space="preserve">Cap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Hauràs d'aplicar un full d'estils per tal de que el formulari sigui el més semblant possible al de la imatge.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per l'apartat</w:t>
      </w:r>
      <w:r w:rsidDel="00000000" w:rsidR="00000000" w:rsidRPr="00000000">
        <w:rPr>
          <w:i w:val="1"/>
          <w:rtl w:val="0"/>
        </w:rPr>
        <w:t xml:space="preserve"> Sense foto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mètode haurà de ser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quadre </w:t>
      </w:r>
      <w:r w:rsidDel="00000000" w:rsidR="00000000" w:rsidRPr="00000000">
        <w:rPr>
          <w:b w:val="1"/>
          <w:rtl w:val="0"/>
        </w:rPr>
        <w:t xml:space="preserve">Dades</w:t>
      </w:r>
      <w:r w:rsidDel="00000000" w:rsidR="00000000" w:rsidRPr="00000000">
        <w:rPr>
          <w:rtl w:val="0"/>
        </w:rPr>
        <w:t xml:space="preserve"> ha de tenir un color de fons  i </w:t>
      </w:r>
      <w:r w:rsidDel="00000000" w:rsidR="00000000" w:rsidRPr="00000000">
        <w:rPr>
          <w:b w:val="1"/>
          <w:rtl w:val="0"/>
        </w:rPr>
        <w:t xml:space="preserve">Dades econòmiques</w:t>
      </w:r>
      <w:r w:rsidDel="00000000" w:rsidR="00000000" w:rsidRPr="00000000">
        <w:rPr>
          <w:rtl w:val="0"/>
        </w:rPr>
        <w:t xml:space="preserve"> amb un altre color de fons diferent.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3308" cy="36033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308" cy="360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Exercici 3 (2,5 punts)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Fes una pàgina amb la notícia sobre el partit de Copa del Rei Barbastro-Barça.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títol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 d’estar en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Negrita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Una llista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amb un parell de comentaris breus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 línea de paràgraf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amb més informació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 d‘estar amb lletres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grogues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 fons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vermell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 imatge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 de tenir: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alçada de 150px 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ample de 100px,  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border de 2 px, vermell i la linea amb puntets, sino et surt amb puntets, que sigui linea normal.</w:t>
      </w:r>
    </w:p>
    <w:p w:rsidR="00000000" w:rsidDel="00000000" w:rsidP="00000000" w:rsidRDefault="00000000" w:rsidRPr="00000000" w14:paraId="0000002E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Similar a això:</w:t>
      </w:r>
    </w:p>
    <w:p w:rsidR="00000000" w:rsidDel="00000000" w:rsidP="00000000" w:rsidRDefault="00000000" w:rsidRPr="00000000" w14:paraId="00000031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5.99999999999966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  <w:drawing>
                <wp:inline distB="114300" distT="114300" distL="114300" distR="114300">
                  <wp:extent cx="5985349" cy="1298258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349" cy="1298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jc w:val="both"/>
              <w:rPr>
                <w:rFonts w:ascii="Arial" w:cs="Arial" w:eastAsia="Arial" w:hAnsi="Arial"/>
                <w:b w:val="1"/>
                <w:color w:val="ffff00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0"/>
                <w:szCs w:val="20"/>
                <w:highlight w:val="red"/>
                <w:rtl w:val="0"/>
              </w:rPr>
              <w:t xml:space="preserve">Una linea amb el text que vulguis per descriure el partit de copa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ff0000" w:space="2" w:sz="8" w:val="dotted"/>
                <w:left w:color="ff0000" w:space="2" w:sz="8" w:val="dotted"/>
                <w:bottom w:color="ff0000" w:space="2" w:sz="8" w:val="dotted"/>
                <w:right w:color="ff0000" w:space="2" w:sz="8" w:val="dotted"/>
              </w:pBd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972175" cy="39878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98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Exercici 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(2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Ara completarem el fitxer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que serà un fitxer amb enllaços als altres exercicis.</w:t>
      </w:r>
    </w:p>
    <w:p w:rsidR="00000000" w:rsidDel="00000000" w:rsidP="00000000" w:rsidRDefault="00000000" w:rsidRPr="00000000" w14:paraId="0000003F">
      <w:pPr>
        <w:pageBreakBefore w:val="0"/>
        <w:widowControl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Realitza la següent llista amb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HTML i CSS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Fixeu-vos en tots els detalls.</w:t>
      </w:r>
    </w:p>
    <w:p w:rsidR="00000000" w:rsidDel="00000000" w:rsidP="00000000" w:rsidRDefault="00000000" w:rsidRPr="00000000" w14:paraId="00000040">
      <w:pPr>
        <w:pageBreakBefore w:val="0"/>
        <w:widowControl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 de la pestanya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 de ser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Menú inicial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widowControl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títol (Examen HTML i CSS)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 d’estar en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Arial, vermell, centrat i 50px.</w:t>
      </w:r>
    </w:p>
    <w:p w:rsidR="00000000" w:rsidDel="00000000" w:rsidP="00000000" w:rsidRDefault="00000000" w:rsidRPr="00000000" w14:paraId="00000044">
      <w:pPr>
        <w:pageBreakBefore w:val="0"/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textos del primer nivell de la llista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 d’estar en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Courier New, negreta, cursiva i 20px.</w:t>
      </w:r>
    </w:p>
    <w:p w:rsidR="00000000" w:rsidDel="00000000" w:rsidP="00000000" w:rsidRDefault="00000000" w:rsidRPr="00000000" w14:paraId="00000046">
      <w:pPr>
        <w:pageBreakBefore w:val="0"/>
        <w:widowControl w:val="1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1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textos del segon nivell de la llista (són llista anidades)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són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enllaços, els primers no:</w:t>
      </w:r>
    </w:p>
    <w:p w:rsidR="00000000" w:rsidDel="00000000" w:rsidP="00000000" w:rsidRDefault="00000000" w:rsidRPr="00000000" w14:paraId="00000048">
      <w:pPr>
        <w:pageBreakBefore w:val="0"/>
        <w:widowControl w:val="1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1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Exercici 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és un enllaç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ex1.html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1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Exercici 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és un enllaç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ex2.html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widowControl w:val="1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Exercici 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és un enllaç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ex3.html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1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Exercici 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és un enllaç a sí mateix: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widowControl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9820" cy="2540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8" w:w="11906" w:orient="portrait"/>
      <w:pgMar w:bottom="1134" w:top="4473" w:left="1134" w:right="1134" w:header="850.393700787401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567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-104774</wp:posOffset>
          </wp:positionH>
          <wp:positionV relativeFrom="paragraph">
            <wp:posOffset>228600</wp:posOffset>
          </wp:positionV>
          <wp:extent cx="504825" cy="552450"/>
          <wp:effectExtent b="0" l="0" r="0" t="0"/>
          <wp:wrapNone/>
          <wp:docPr id="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5524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88.0" w:type="dxa"/>
      <w:jc w:val="left"/>
      <w:tblInd w:w="-17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929"/>
      <w:gridCol w:w="3075"/>
      <w:gridCol w:w="1784"/>
      <w:gridCol w:w="1400"/>
      <w:tblGridChange w:id="0">
        <w:tblGrid>
          <w:gridCol w:w="3929"/>
          <w:gridCol w:w="3075"/>
          <w:gridCol w:w="1784"/>
          <w:gridCol w:w="1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3">
          <w:pPr>
            <w:keepNext w:val="1"/>
            <w:ind w:left="709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Generalitat de Catalunya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-1163954</wp:posOffset>
                </wp:positionH>
                <wp:positionV relativeFrom="paragraph">
                  <wp:posOffset>24765</wp:posOffset>
                </wp:positionV>
                <wp:extent cx="250825" cy="284480"/>
                <wp:effectExtent b="0" l="0" r="0" t="0"/>
                <wp:wrapSquare wrapText="bothSides" distB="0" distT="0" distL="0" distR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-82" l="-95" r="-94" t="-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25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keepNext w:val="1"/>
            <w:ind w:left="709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55">
          <w:pPr>
            <w:keepNext w:val="1"/>
            <w:ind w:left="709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INS Provençana</w:t>
          </w:r>
        </w:p>
        <w:p w:rsidR="00000000" w:rsidDel="00000000" w:rsidP="00000000" w:rsidRDefault="00000000" w:rsidRPr="00000000" w14:paraId="00000056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7">
          <w:pPr>
            <w:keepNext w:val="1"/>
            <w:spacing w:after="57" w:before="57" w:lineRule="auto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Mòdul 08:</w:t>
          </w:r>
        </w:p>
        <w:p w:rsidR="00000000" w:rsidDel="00000000" w:rsidP="00000000" w:rsidRDefault="00000000" w:rsidRPr="00000000" w14:paraId="00000058">
          <w:pPr>
            <w:keepNext w:val="1"/>
            <w:spacing w:after="57" w:before="57" w:lineRule="auto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Aplicacions Web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9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Curs</w:t>
          </w:r>
        </w:p>
        <w:p w:rsidR="00000000" w:rsidDel="00000000" w:rsidP="00000000" w:rsidRDefault="00000000" w:rsidRPr="00000000" w14:paraId="0000005A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2023-2024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1"/>
            <w:ind w:right="544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132715</wp:posOffset>
                </wp:positionH>
                <wp:positionV relativeFrom="paragraph">
                  <wp:posOffset>66675</wp:posOffset>
                </wp:positionV>
                <wp:extent cx="514985" cy="342265"/>
                <wp:effectExtent b="0" l="0" r="0" t="0"/>
                <wp:wrapSquare wrapText="bothSides" distB="0" distT="0" distL="0" distR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3"/>
                        <a:srcRect b="-901" l="-604" r="-603" t="-9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985" cy="342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Departament d’Informàtica</w:t>
          </w:r>
        </w:p>
        <w:p w:rsidR="00000000" w:rsidDel="00000000" w:rsidP="00000000" w:rsidRDefault="00000000" w:rsidRPr="00000000" w14:paraId="0000005D">
          <w:pPr>
            <w:keepNext w:val="1"/>
            <w:ind w:right="544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Grup SMX2A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1"/>
            <w:spacing w:after="57" w:before="57" w:lineRule="auto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UF5-NF1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0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Nota:</w:t>
          </w:r>
        </w:p>
        <w:p w:rsidR="00000000" w:rsidDel="00000000" w:rsidP="00000000" w:rsidRDefault="00000000" w:rsidRPr="00000000" w14:paraId="00000061">
          <w:pPr>
            <w:keepNext w:val="1"/>
            <w:ind w:right="544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24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3">
          <w:pPr>
            <w:spacing w:line="276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4">
          <w:pPr>
            <w:keepNext w:val="1"/>
            <w:spacing w:after="57" w:before="57" w:lineRule="auto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Examen PE1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5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Data</w:t>
          </w:r>
        </w:p>
        <w:p w:rsidR="00000000" w:rsidDel="00000000" w:rsidP="00000000" w:rsidRDefault="00000000" w:rsidRPr="00000000" w14:paraId="00000066">
          <w:pPr>
            <w:keepNext w:val="1"/>
            <w:ind w:right="544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10/01/2024</w:t>
          </w:r>
        </w:p>
      </w:tc>
    </w:tr>
  </w:tbl>
  <w:p w:rsidR="00000000" w:rsidDel="00000000" w:rsidP="00000000" w:rsidRDefault="00000000" w:rsidRPr="00000000" w14:paraId="00000068">
    <w:pPr>
      <w:keepNext w:val="1"/>
      <w:ind w:right="544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Professor/a:  Mercedes Castellón Fuentes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before="0" w:lineRule="auto"/>
      <w:ind w:left="0" w:right="0" w:firstLine="0"/>
      <w:jc w:val="both"/>
    </w:pPr>
    <w:rPr>
      <w:rFonts w:ascii="Century Gothic" w:cs="Century Gothic" w:eastAsia="Century Gothic" w:hAnsi="Century Gothic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