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22.png" ContentType="image/png"/>
  <Override PartName="/word/media/rId24.png" ContentType="image/png"/>
  <Override PartName="/word/media/rId35.jpg" ContentType="image/jpe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实践培训上下文的领域分析建模"/>
      <w:r>
        <w:t xml:space="preserve">【实践】培训上下文的领域分析建模</w:t>
      </w:r>
      <w:bookmarkEnd w:id="20"/>
    </w:p>
    <w:p>
      <w:pPr>
        <w:pStyle w:val="FirstParagraph"/>
      </w:pPr>
      <w:r>
        <w:t xml:space="preserve">培训上下文具有一定的独立性，从创建培训计划到分配票、提名与培训形成了非常清晰的业务流程，取消票的流程作为核心领域逻辑也需要进行深入细致地分析建模，因此我采用了事件风暴对其进行领域分析建模。</w:t>
      </w:r>
    </w:p>
    <w:p>
      <w:pPr>
        <w:pStyle w:val="Heading3"/>
      </w:pPr>
      <w:bookmarkStart w:id="21" w:name="识别事件"/>
      <w:r>
        <w:t xml:space="preserve">识别事件</w:t>
      </w:r>
      <w:bookmarkEnd w:id="21"/>
    </w:p>
    <w:p>
      <w:pPr>
        <w:pStyle w:val="FirstParagraph"/>
      </w:pPr>
      <w:r>
        <w:t xml:space="preserve">事件风暴的关键在于识别事件。遵循一条隐含的时间轴，我们寻找领域专家最为关心的一个关键事件，那就是</w:t>
      </w:r>
      <w:r>
        <w:t xml:space="preserve">“</w:t>
      </w:r>
      <w:r>
        <w:t xml:space="preserve">员工被提名（Employee</w:t>
      </w:r>
      <w:r>
        <w:t xml:space="preserve"> </w:t>
      </w:r>
      <w:r>
        <w:t xml:space="preserve">Nominated）</w:t>
      </w:r>
      <w:r>
        <w:t xml:space="preserve">”</w:t>
      </w:r>
      <w:r>
        <w:t xml:space="preserve">事件。遵循统一语言的要求，被提名参加培训的员工被称之为</w:t>
      </w:r>
      <w:r>
        <w:t xml:space="preserve">“</w:t>
      </w:r>
      <w:r>
        <w:t xml:space="preserve">候选人（Candidate）</w:t>
      </w:r>
      <w:r>
        <w:t xml:space="preserve">”</w:t>
      </w:r>
      <w:r>
        <w:t xml:space="preserve">，因此该事件更准确的描述应为</w:t>
      </w:r>
      <w:r>
        <w:t xml:space="preserve">“</w:t>
      </w:r>
      <w:r>
        <w:t xml:space="preserve">候选人被提名（Candidate</w:t>
      </w:r>
      <w:r>
        <w:t xml:space="preserve"> </w:t>
      </w:r>
      <w:r>
        <w:t xml:space="preserve">Nominated）</w:t>
      </w:r>
      <w:r>
        <w:t xml:space="preserve">”</w:t>
      </w:r>
      <w:r>
        <w:t xml:space="preserve">。现在，在墙面上贴下第一个关键领域事件，并以橙色即时贴表示：</w:t>
      </w:r>
    </w:p>
    <w:p>
      <w:pPr>
        <w:pStyle w:val="CaptionedFigure"/>
      </w:pPr>
      <w:r>
        <w:drawing>
          <wp:inline>
            <wp:extent cx="5334000" cy="3504981"/>
            <wp:effectExtent b="0" l="0" r="0" t="0"/>
            <wp:docPr descr="38840209.png" title="" id="1" name="Picture"/>
            <a:graphic>
              <a:graphicData uri="http://schemas.openxmlformats.org/drawingml/2006/picture">
                <pic:pic>
                  <pic:nvPicPr>
                    <pic:cNvPr descr="https://images.gitbook.cn/57e1c3f0-3618-11ea-9174-f9b762424577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38840209.png</w:t>
      </w:r>
    </w:p>
    <w:p>
      <w:pPr>
        <w:pStyle w:val="BodyText"/>
      </w:pPr>
      <w:r>
        <w:t xml:space="preserve">有了第一个核心领域事件，我们就可以分别按照向前向后的事件驱动力顺序识别领域事件。在识别领域事件时，要注意结合业务流程，遵循统一语言的定义，并根据领域事件的特征确定识别出来的是否领域事件。</w:t>
      </w:r>
    </w:p>
    <w:p>
      <w:pPr>
        <w:pStyle w:val="Heading4"/>
      </w:pPr>
      <w:bookmarkStart w:id="23" w:name="由右向左的逆向推动"/>
      <w:r>
        <w:rPr>
          <w:b/>
        </w:rPr>
        <w:t xml:space="preserve">由右向左的逆向推动</w:t>
      </w:r>
      <w:bookmarkEnd w:id="23"/>
    </w:p>
    <w:p>
      <w:pPr>
        <w:pStyle w:val="FirstParagraph"/>
      </w:pPr>
      <w:r>
        <w:t xml:space="preserve">这个方向其实就是逆向地从果推向因。分析培训的业务流程，一名员工若要获得提名，其前提条件是部门协调者获得票，对应的领域事件为</w:t>
      </w:r>
      <w:r>
        <w:t xml:space="preserve"> </w:t>
      </w:r>
      <w:r>
        <w:t xml:space="preserve">TicketAssignedToCoordinator。根据处理票的统一语言，培训专员或部门协调者分配票给协调者，称之为</w:t>
      </w:r>
      <w:r>
        <w:t xml:space="preserve">“</w:t>
      </w:r>
      <w:r>
        <w:t xml:space="preserve">分配（Assignment）</w:t>
      </w:r>
      <w:r>
        <w:t xml:space="preserve">”</w:t>
      </w:r>
      <w:r>
        <w:t xml:space="preserve">，协调者分配票给参加培训的员工，称之为</w:t>
      </w:r>
      <w:r>
        <w:t xml:space="preserve">“</w:t>
      </w:r>
      <w:r>
        <w:t xml:space="preserve">提名（Nomination）</w:t>
      </w:r>
      <w:r>
        <w:t xml:space="preserve">”</w:t>
      </w:r>
      <w:r>
        <w:t xml:space="preserve">。这里属于分配的语义，该领域事件可以简化为</w:t>
      </w:r>
      <w:r>
        <w:t xml:space="preserve"> </w:t>
      </w:r>
      <w:r>
        <w:t xml:space="preserve">TicketAssigned。</w:t>
      </w:r>
    </w:p>
    <w:p>
      <w:pPr>
        <w:pStyle w:val="BodyText"/>
      </w:pPr>
      <w:r>
        <w:t xml:space="preserve">从流程看，培训专员在分配票给协调者之前，需要设置过滤器。设置过滤器的目的是为了快速高效地获得候选人名单，本质上并非分配票操作的前置条件，可以认为</w:t>
      </w:r>
      <w:r>
        <w:t xml:space="preserve">“</w:t>
      </w:r>
      <w:r>
        <w:t xml:space="preserve">过滤器已配置（FilterConfigured）</w:t>
      </w:r>
      <w:r>
        <w:t xml:space="preserve">”</w:t>
      </w:r>
      <w:r>
        <w:t xml:space="preserve">是一个单独的事件。这也正好体现了业务流程与事件风暴的不同之处。协调人要获得票，首先需要有培训票。这个所谓的</w:t>
      </w:r>
      <w:r>
        <w:t xml:space="preserve">“</w:t>
      </w:r>
      <w:r>
        <w:t xml:space="preserve">票</w:t>
      </w:r>
      <w:r>
        <w:t xml:space="preserve">”</w:t>
      </w:r>
      <w:r>
        <w:t xml:space="preserve">其实就是培训名额，因此票被分配的前提是培训已经被创建，由此可以获得前置事件</w:t>
      </w:r>
      <w:r>
        <w:t xml:space="preserve">“</w:t>
      </w:r>
      <w:r>
        <w:t xml:space="preserve">培训已创建（TrainingCreated）</w:t>
      </w:r>
      <w:r>
        <w:t xml:space="preserve">”</w:t>
      </w:r>
      <w:r>
        <w:t xml:space="preserve">。该事件其实是培训上下文启动培训流程的起点。由此可以依次获得如下领域事件：</w:t>
      </w:r>
    </w:p>
    <w:p>
      <w:pPr>
        <w:pStyle w:val="CaptionedFigure"/>
      </w:pPr>
      <w:r>
        <w:drawing>
          <wp:inline>
            <wp:extent cx="5334000" cy="3461592"/>
            <wp:effectExtent b="0" l="0" r="0" t="0"/>
            <wp:docPr descr="33534135.png" title="" id="1" name="Picture"/>
            <a:graphic>
              <a:graphicData uri="http://schemas.openxmlformats.org/drawingml/2006/picture">
                <pic:pic>
                  <pic:nvPicPr>
                    <pic:cNvPr descr="https://images.gitbook.cn/696170d0-3618-11ea-b651-9bf55e9590d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33534135.png</w:t>
      </w:r>
    </w:p>
    <w:p>
      <w:pPr>
        <w:pStyle w:val="Heading4"/>
      </w:pPr>
      <w:bookmarkStart w:id="25" w:name="由左向右的正向推动"/>
      <w:r>
        <w:rPr>
          <w:b/>
        </w:rPr>
        <w:t xml:space="preserve">由左向右的正向推动</w:t>
      </w:r>
      <w:bookmarkEnd w:id="25"/>
    </w:p>
    <w:p>
      <w:pPr>
        <w:pStyle w:val="FirstParagraph"/>
      </w:pPr>
      <w:r>
        <w:t xml:space="preserve">正向推动的思考方向是从起因推结果，即分析当前领域事件发生后，会产生什么样的结果？这一思考方向相较于逆向推动更为容易。不过，正向逆向两个方向的驱动力实则可互为补充，让识别领域事件的过程更加严谨而周密，因而不可偏废。从</w:t>
      </w:r>
      <w:r>
        <w:t xml:space="preserve"> </w:t>
      </w:r>
      <w:r>
        <w:t xml:space="preserve">CandidateNominated</w:t>
      </w:r>
      <w:r>
        <w:t xml:space="preserve"> </w:t>
      </w:r>
      <w:r>
        <w:t xml:space="preserve">事件开始，整个过程围绕着</w:t>
      </w:r>
      <w:r>
        <w:t xml:space="preserve">“</w:t>
      </w:r>
      <w:r>
        <w:t xml:space="preserve">票（Ticket）</w:t>
      </w:r>
      <w:r>
        <w:t xml:space="preserve">”</w:t>
      </w:r>
      <w:r>
        <w:t xml:space="preserve">推进、迁移和变化，票状态的迁移恰好与触发领域事件相对应，算是识别领域事件的一个助力。</w:t>
      </w:r>
    </w:p>
    <w:p>
      <w:pPr>
        <w:pStyle w:val="BodyText"/>
      </w:pPr>
      <w:r>
        <w:t xml:space="preserve">对候选人提名之后，系统会等待候选人的确认，这会带来三个不同的分支，由此产生三个不同的领域事件：票已注册（TicketEnrolled）、票已拒绝（TicketDeclined）与截止日期已匹配（DeadlineMatched）。其中，被拒绝的票会被培训专员重新分配，这相当于重复进入提名的流程。既然事件流已经表达了提名过程中触发的领域事件，到该领域事件之后就无需重复重新提名的过程。若在探索业务全景阶段，当我们按照时间轴规范了领域事件的顺序之后，可以用箭头来表示关键事件发布后的后续流程，例如将TicketDeclined指向</w:t>
      </w:r>
      <w:r>
        <w:t xml:space="preserve"> </w:t>
      </w:r>
      <w:r>
        <w:t xml:space="preserve">CandidateNominated 事件。</w:t>
      </w:r>
      <w:r>
        <w:t xml:space="preserve"> </w:t>
      </w:r>
      <w:r>
        <w:rPr>
          <w:b/>
        </w:rPr>
        <w:t xml:space="preserve">领域分析建模阶段的目的是通过事件风暴寻找领域概念</w:t>
      </w:r>
      <w:r>
        <w:t xml:space="preserve"> </w:t>
      </w:r>
      <w:r>
        <w:t xml:space="preserve">，流程只是辅助我们判断识别出来的领域事件是否存在疏漏，仅此而已。</w:t>
      </w:r>
    </w:p>
    <w:p>
      <w:pPr>
        <w:pStyle w:val="BodyText"/>
      </w:pPr>
      <w:r>
        <w:t xml:space="preserve">在提名候选人之后，培训票相当于已被占用。取决于不同的状态，不同的角色都可以在适当时间取消票，产生 TicketCancelled</w:t>
      </w:r>
      <w:r>
        <w:t xml:space="preserve"> </w:t>
      </w:r>
      <w:r>
        <w:t xml:space="preserve">事件。票的取消固然发生在提名之后，但它的流程却是相对独立的，因此可以为其单独建立一个事件流，并用热点（HotSpot）标记该事件发生在</w:t>
      </w:r>
      <w:r>
        <w:t xml:space="preserve"> </w:t>
      </w:r>
      <w:r>
        <w:t xml:space="preserve">CandidateNominated</w:t>
      </w:r>
      <w:r>
        <w:t xml:space="preserve"> </w:t>
      </w:r>
      <w:r>
        <w:t xml:space="preserve">事件之后。如果是候选人自己取消票，由于业务规则不允许候选人直接取消票，需要通过审批，故而可以认为是一次取消申请，产生的事件为</w:t>
      </w:r>
      <w:r>
        <w:t xml:space="preserve"> </w:t>
      </w:r>
      <w:r>
        <w:t xml:space="preserve">CancellationApplied。</w:t>
      </w:r>
    </w:p>
    <w:p>
      <w:pPr>
        <w:pStyle w:val="BodyText"/>
      </w:pPr>
      <w:r>
        <w:t xml:space="preserve">如果票最终确认并满足培训开始时间，即进入培训阶段的培训管理流程。这个流程从培训已开始（TrainingStarted）事件起，从培训已结束（TrainingEnded）止，期间牵涉到对培训、学员以及票的相关领域事件。参加培训的每位学员都要进行考勤，培训完毕后，会关闭培训票，对应的领域事件依次为</w:t>
      </w:r>
      <w:r>
        <w:t xml:space="preserve"> </w:t>
      </w:r>
      <w:r>
        <w:t xml:space="preserve">TraineeAttended 和</w:t>
      </w:r>
      <w:r>
        <w:t xml:space="preserve"> </w:t>
      </w:r>
      <w:r>
        <w:t xml:space="preserve">TicketClosed。对于学员与票而言，还牵涉到一个分支流程，就是学员未能出席此次培训，需要记录为缺勤，并加入到黑名单，票作废，对应的领域事件为</w:t>
      </w:r>
      <w:r>
        <w:t xml:space="preserve"> </w:t>
      </w:r>
      <w:r>
        <w:t xml:space="preserve">TraineeNotShown、TraineeAddedToBlacklist 和 TicketLost。</w:t>
      </w:r>
    </w:p>
    <w:p>
      <w:pPr>
        <w:pStyle w:val="BodyText"/>
      </w:pPr>
      <w:r>
        <w:t xml:space="preserve">结合业务流程与票的状态图，从 CandidateNominated 事件开始，可以获得如下事件流：</w:t>
      </w:r>
    </w:p>
    <w:p>
      <w:pPr>
        <w:pStyle w:val="CaptionedFigure"/>
      </w:pPr>
      <w:r>
        <w:drawing>
          <wp:inline>
            <wp:extent cx="5334000" cy="2948608"/>
            <wp:effectExtent b="0" l="0" r="0" t="0"/>
            <wp:docPr descr="53654140.png" title="" id="1" name="Picture"/>
            <a:graphic>
              <a:graphicData uri="http://schemas.openxmlformats.org/drawingml/2006/picture">
                <pic:pic>
                  <pic:nvPicPr>
                    <pic:cNvPr descr="https://images.gitbook.cn/83ffdd00-3618-11ea-a700-29da27227d2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53654140.png</w:t>
      </w:r>
    </w:p>
    <w:p>
      <w:pPr>
        <w:pStyle w:val="BodyText"/>
      </w:pPr>
      <w:r>
        <w:t xml:space="preserve">在更改票状态的领域事件上标记了一个热点，要求保存每次票变更的历史记录。如果不标记该热点，就会丢失这一重要的需求信息，同时，又不必为票每次发生票状态变更的事件都添加</w:t>
      </w:r>
      <w:r>
        <w:t xml:space="preserve">“</w:t>
      </w:r>
      <w:r>
        <w:t xml:space="preserve">票历史记录已创建（TicketHistoryCreated）</w:t>
      </w:r>
      <w:r>
        <w:t xml:space="preserve">”</w:t>
      </w:r>
      <w:r>
        <w:t xml:space="preserve">领域事件。</w:t>
      </w:r>
    </w:p>
    <w:p>
      <w:pPr>
        <w:pStyle w:val="Heading3"/>
      </w:pPr>
      <w:bookmarkStart w:id="27" w:name="识别参与者"/>
      <w:r>
        <w:t xml:space="preserve">识别参与者</w:t>
      </w:r>
      <w:bookmarkEnd w:id="27"/>
    </w:p>
    <w:p>
      <w:pPr>
        <w:pStyle w:val="FirstParagraph"/>
      </w:pPr>
      <w:r>
        <w:t xml:space="preserve">在识别事件之后，我们应该按照时间轴的顺序根据业务流程梳理这些事件，以判断是否存在缺失事件或错误事件。为每个事件识别参与者，既可以明确是谁触发了事件，进一步确定事件与事件之间的因果关系，又可以结合参与者与场景完成对事件的梳理。</w:t>
      </w:r>
    </w:p>
    <w:p>
      <w:pPr>
        <w:pStyle w:val="BodyText"/>
      </w:pPr>
      <w:r>
        <w:t xml:space="preserve">领域事件一共有四种参与者（Actor）：</w:t>
      </w:r>
    </w:p>
    <w:p>
      <w:pPr>
        <w:pStyle w:val="Compact"/>
        <w:numPr>
          <w:numId w:val="1001"/>
          <w:ilvl w:val="0"/>
        </w:numPr>
      </w:pPr>
      <w:r>
        <w:t xml:space="preserve">角色（Role）：触发事件的人</w:t>
      </w:r>
    </w:p>
    <w:p>
      <w:pPr>
        <w:pStyle w:val="Compact"/>
        <w:numPr>
          <w:numId w:val="1001"/>
          <w:ilvl w:val="0"/>
        </w:numPr>
      </w:pPr>
      <w:r>
        <w:t xml:space="preserve">策略（Policy）：触发事件的规则，通常是随着时间的推移，满足规则要求的时间条件后会自动触发事件</w:t>
      </w:r>
    </w:p>
    <w:p>
      <w:pPr>
        <w:pStyle w:val="Compact"/>
        <w:numPr>
          <w:numId w:val="1001"/>
          <w:ilvl w:val="0"/>
        </w:numPr>
      </w:pPr>
      <w:r>
        <w:t xml:space="preserve">外部系统（External System）：由当前系统外的其他系统触发事件</w:t>
      </w:r>
    </w:p>
    <w:p>
      <w:pPr>
        <w:pStyle w:val="Compact"/>
        <w:numPr>
          <w:numId w:val="1001"/>
          <w:ilvl w:val="0"/>
        </w:numPr>
      </w:pPr>
      <w:r>
        <w:t xml:space="preserve">事件（Event）：由当前事件的前置事件直接触发，在事件风暴中无需表示</w:t>
      </w:r>
    </w:p>
    <w:p>
      <w:pPr>
        <w:pStyle w:val="FirstParagraph"/>
      </w:pPr>
      <w:r>
        <w:t xml:space="preserve">培训上下文事件流识别出来的参与者及其对应领域事件如下所示：</w:t>
      </w:r>
    </w:p>
    <w:p>
      <w:pPr>
        <w:pStyle w:val="CaptionedFigure"/>
      </w:pPr>
      <w:r>
        <w:drawing>
          <wp:inline>
            <wp:extent cx="5334000" cy="3928038"/>
            <wp:effectExtent b="0" l="0" r="0" t="0"/>
            <wp:docPr descr="33776222.png" title="" id="1" name="Picture"/>
            <a:graphic>
              <a:graphicData uri="http://schemas.openxmlformats.org/drawingml/2006/picture">
                <pic:pic>
                  <pic:nvPicPr>
                    <pic:cNvPr descr="https://images.gitbook.cn/9033cb90-3618-11ea-a962-5985f456c47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33776222.png</w:t>
      </w:r>
    </w:p>
    <w:p>
      <w:pPr>
        <w:pStyle w:val="BodyText"/>
      </w:pPr>
      <w:r>
        <w:t xml:space="preserve">DeadlineMatched</w:t>
      </w:r>
      <w:r>
        <w:t xml:space="preserve"> </w:t>
      </w:r>
      <w:r>
        <w:t xml:space="preserve">领域事件会在培训专员设置的截止日期到达时触发，故而它的参与者是一个策略。这个策略对应的时间规则是截止日期，它是由培训专员配置的，我们应增加一个</w:t>
      </w:r>
      <w:r>
        <w:t xml:space="preserve"> </w:t>
      </w:r>
      <w:r>
        <w:t xml:space="preserve">ValidDateConfigured 领域事件。培训专员或协调者在取消票时，培训票可能会根据事先设定的活动（Action）对票进行处理，若活动为</w:t>
      </w:r>
      <w:r>
        <w:t xml:space="preserve"> </w:t>
      </w:r>
      <w:r>
        <w:t xml:space="preserve">LostAction，票就会作废，产生 TicketLost 领域事件。对活动的配置也是之前识别事件时未考虑到的，需要增加一个</w:t>
      </w:r>
      <w:r>
        <w:t xml:space="preserve"> </w:t>
      </w:r>
      <w:r>
        <w:t xml:space="preserve">TicketActionConfigured 领域事件。</w:t>
      </w:r>
    </w:p>
    <w:p>
      <w:pPr>
        <w:pStyle w:val="BodyText"/>
      </w:pPr>
      <w:r>
        <w:t xml:space="preserve">整个培训上下文没有与外部系统发生任何协作，故而没有外部系统参与者参与到整个事件流。</w:t>
      </w:r>
    </w:p>
    <w:p>
      <w:pPr>
        <w:pStyle w:val="Heading3"/>
      </w:pPr>
      <w:bookmarkStart w:id="29" w:name="领域分析建模"/>
      <w:r>
        <w:t xml:space="preserve">领域分析建模</w:t>
      </w:r>
      <w:bookmarkEnd w:id="29"/>
    </w:p>
    <w:p>
      <w:pPr>
        <w:pStyle w:val="FirstParagraph"/>
      </w:pPr>
      <w:r>
        <w:t xml:space="preserve">围绕着领域事件，分别驱动出决策命令、写模型（Alberto</w:t>
      </w:r>
      <w:r>
        <w:t xml:space="preserve"> </w:t>
      </w:r>
      <w:r>
        <w:t xml:space="preserve">Brandolini将其称为聚合，为了避免与领域设计模型中的聚合混淆，且领域事件通常会改变目标对象的状态，故而称为写模型，与读模型相对）和读模型。写模型与读模型共同组成了领域分析模型。</w:t>
      </w:r>
    </w:p>
    <w:p>
      <w:pPr>
        <w:pStyle w:val="BodyText"/>
      </w:pPr>
      <w:r>
        <w:t xml:space="preserve">从 TrainingCreated 领域事件到 TicketConfirm 领域事件进行分析建模的结果如下所示：</w:t>
      </w:r>
    </w:p>
    <w:p>
      <w:pPr>
        <w:pStyle w:val="CaptionedFigure"/>
      </w:pPr>
      <w:r>
        <w:drawing>
          <wp:inline>
            <wp:extent cx="5334000" cy="3738172"/>
            <wp:effectExtent b="0" l="0" r="0" t="0"/>
            <wp:docPr descr="34086141.png" title="" id="1" name="Picture"/>
            <a:graphic>
              <a:graphicData uri="http://schemas.openxmlformats.org/drawingml/2006/picture">
                <pic:pic>
                  <pic:nvPicPr>
                    <pic:cNvPr descr="https://images.gitbook.cn/a43abf90-3618-11ea-a0e3-63013d6e72ad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34086141.png</w:t>
      </w:r>
    </w:p>
    <w:p>
      <w:pPr>
        <w:pStyle w:val="BodyText"/>
      </w:pPr>
      <w:r>
        <w:t xml:space="preserve">参与者、决策命令与领域事件共同组成一个领域场景，参与者在执行决策命令时，需要提供必要的读模型（Read Model）才能完成对写模型（Write</w:t>
      </w:r>
      <w:r>
        <w:t xml:space="preserve"> </w:t>
      </w:r>
      <w:r>
        <w:t xml:space="preserve">Model）状态的修改，从而发布领域事件。以 TrainingCreated</w:t>
      </w:r>
      <w:r>
        <w:t xml:space="preserve"> </w:t>
      </w:r>
      <w:r>
        <w:t xml:space="preserve">领域事件为例，培训专员（PO）要创建一个培训，需要提供培训起止日期、培训状态、课程与教师的信息，才能创建一个信息完整的培训对象。培训对象是从无到有创建出来，是改变了状态的写模型，其余对象为创建培训决策命令需要的读模型。</w:t>
      </w:r>
    </w:p>
    <w:p>
      <w:pPr>
        <w:pStyle w:val="BodyText"/>
      </w:pPr>
      <w:r>
        <w:t xml:space="preserve">在对 TicketActionConfigured 领域事件进行领域分析建模时，事件对应了两个不同的决策命令：</w:t>
      </w:r>
    </w:p>
    <w:p>
      <w:pPr>
        <w:pStyle w:val="Compact"/>
        <w:numPr>
          <w:numId w:val="1002"/>
          <w:ilvl w:val="0"/>
        </w:numPr>
      </w:pPr>
      <w:r>
        <w:t xml:space="preserve">配置有效日期时设置的 TicketAction</w:t>
      </w:r>
    </w:p>
    <w:p>
      <w:pPr>
        <w:pStyle w:val="Compact"/>
        <w:numPr>
          <w:numId w:val="1002"/>
          <w:ilvl w:val="0"/>
        </w:numPr>
      </w:pPr>
      <w:r>
        <w:t xml:space="preserve">分配票时设置取消时的 TicketAction</w:t>
      </w:r>
    </w:p>
    <w:p>
      <w:pPr>
        <w:pStyle w:val="FirstParagraph"/>
      </w:pPr>
      <w:r>
        <w:t xml:space="preserve">这两个决策命令产生的领域事件看似相同，实则会产生不同的活动，这意味着需要发布不同的领域事件：</w:t>
      </w:r>
    </w:p>
    <w:p>
      <w:pPr>
        <w:pStyle w:val="CaptionedFigure"/>
      </w:pPr>
      <w:r>
        <w:t xml:space="preserve">33918189.png</w:t>
      </w:r>
    </w:p>
    <w:p>
      <w:pPr>
        <w:pStyle w:val="ImageCaption"/>
      </w:pPr>
      <w:r>
        <w:t xml:space="preserve">33918189.png</w:t>
      </w:r>
    </w:p>
    <w:p>
      <w:pPr>
        <w:pStyle w:val="BodyText"/>
      </w:pPr>
      <w:r>
        <w:t xml:space="preserve">与取消票相关的领域事件操作的皆为Ticket写模型，对它们进行分析建模的结果如下所示：</w:t>
      </w:r>
    </w:p>
    <w:p>
      <w:pPr>
        <w:pStyle w:val="CaptionedFigure"/>
      </w:pPr>
      <w:r>
        <w:drawing>
          <wp:inline>
            <wp:extent cx="5334000" cy="4289271"/>
            <wp:effectExtent b="0" l="0" r="0" t="0"/>
            <wp:docPr descr="75658055.png" title="" id="1" name="Picture"/>
            <a:graphic>
              <a:graphicData uri="http://schemas.openxmlformats.org/drawingml/2006/picture">
                <pic:pic>
                  <pic:nvPicPr>
                    <pic:cNvPr descr="https://images.gitbook.cn/eec033b0-3618-11ea-b651-9bf55e9590d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75658055.png</w:t>
      </w:r>
    </w:p>
    <w:p>
      <w:pPr>
        <w:pStyle w:val="BodyText"/>
      </w:pPr>
      <w:r>
        <w:t xml:space="preserve">对从培训开始到结束的领域事件进行分析建模的结果如下所示：</w:t>
      </w:r>
    </w:p>
    <w:p>
      <w:pPr>
        <w:pStyle w:val="CaptionedFigure"/>
      </w:pPr>
      <w:r>
        <w:drawing>
          <wp:inline>
            <wp:extent cx="5334000" cy="4840321"/>
            <wp:effectExtent b="0" l="0" r="0" t="0"/>
            <wp:docPr descr="53756107.png" title="" id="1" name="Picture"/>
            <a:graphic>
              <a:graphicData uri="http://schemas.openxmlformats.org/drawingml/2006/picture">
                <pic:pic>
                  <pic:nvPicPr>
                    <pic:cNvPr descr="https://images.gitbook.cn/f74487c0-3618-11ea-996b-ef6591d33435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53756107.png</w:t>
      </w:r>
    </w:p>
    <w:p>
      <w:pPr>
        <w:pStyle w:val="BodyText"/>
      </w:pPr>
      <w:r>
        <w:t xml:space="preserve">领域分析建模阶段的关键是识别领域概念，为限界上下文的领域建立抽象模型。培训上下文的领域事件处于同一个限界上下文，因而只需要考虑该上下文内部领域模型之间的关系。由此可以获得如下领域分析模型：</w:t>
      </w:r>
    </w:p>
    <w:p>
      <w:pPr>
        <w:pStyle w:val="CaptionedFigure"/>
      </w:pPr>
      <w:r>
        <w:drawing>
          <wp:inline>
            <wp:extent cx="5334000" cy="4430888"/>
            <wp:effectExtent b="0" l="0" r="0" t="0"/>
            <wp:docPr descr="35059882.png" title="" id="1" name="Picture"/>
            <a:graphic>
              <a:graphicData uri="http://schemas.openxmlformats.org/drawingml/2006/picture">
                <pic:pic>
                  <pic:nvPicPr>
                    <pic:cNvPr descr="https://images.gitbook.cn/005f2860-3619-11ea-a962-5985f456c47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35059882.png</w:t>
      </w:r>
    </w:p>
    <w:p>
      <w:pPr>
        <w:pStyle w:val="BodyText"/>
      </w:pPr>
      <w:r>
        <w:t xml:space="preserve">事件风暴识别出来的写模型与读模型共同组成了领域分析模型。在上图所示的领域分析模型中，还增加了一个之前未识别出来的 TicketHistory</w:t>
      </w:r>
      <w:r>
        <w:t xml:space="preserve"> </w:t>
      </w:r>
      <w:r>
        <w:t xml:space="preserve">领域类，它是通过标记的热点识别出来的，用以记录每次票状态的变更历史。</w:t>
      </w:r>
    </w:p>
    <w:p>
      <w:pPr>
        <w:pStyle w:val="BodyText"/>
      </w:pPr>
      <w:r>
        <w:t xml:space="preserve">领域分析模型并非一成不变，它仅仅代表当前阶段分析建模的产出。随着需求的变化，该分析模型还会随之调整，在进入到领域设计建模与领域实现建模阶段后，也需要随时保证领域分析模型与领域设计模型、领域实现模型的同步。</w:t>
      </w:r>
    </w:p>
    <w:p>
      <w:pPr>
        <w:pStyle w:val="BodyText"/>
      </w:pPr>
      <w:r>
        <w:t xml:space="preserve">当前的领域分析模型是一个典型的对象图，领域模型对象之间的关系错综复杂，它们在不同的领域场景中扮演了不同的角色，履行着各自的职责，这些信息在领域分析模型中都无法清晰地呈现出来。因此，需要给这一模型添加设计约束，明确每个领域模型的角色构造型，并根据领域场景确定它们之间的协作顺序，为编码实现提供更为清晰地指导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36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36"/>
    </w:p>
    <w:p>
      <w:pPr>
        <w:pStyle w:val="Heading1"/>
      </w:pPr>
      <w:bookmarkStart w:id="37" w:name="本资源由微信公众号光明顶一号提供支持"/>
      <w:r>
        <w:t xml:space="preserve">本资源由微信公众号：光明顶一号，提供支持</w:t>
      </w:r>
      <w:bookmarkEnd w:id="37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35" Target="media/rId35.jp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2020-01-15T10:06:41Z</dcterms:created>
  <dcterms:modified xsi:type="dcterms:W3CDTF">2020-01-15T10:06:41Z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