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</w:pPr>
      <w:r>
        <w:rPr>
          <w:rFonts w:ascii="Arial" w:hAnsi="Arial"/>
          <w:b/>
          <w:i w:val="0"/>
          <w:color w:val="A31621"/>
          <w:sz w:val="72"/>
        </w:rPr>
        <w:t>GROWTH CLUBE</w:t>
      </w:r>
    </w:p>
    <w:p>
      <w:pPr>
        <w:spacing w:after="80"/>
      </w:pPr>
      <w:r>
        <w:rPr>
          <w:rFonts w:ascii="Arial" w:hAnsi="Arial"/>
          <w:b/>
          <w:i w:val="0"/>
          <w:color w:val="1A1A1A"/>
          <w:sz w:val="48"/>
        </w:rPr>
        <w:t>Content Engine — SaaS Multi-Tenancy &amp; Database</w:t>
      </w:r>
    </w:p>
    <w:p>
      <w:pPr>
        <w:spacing w:after="640"/>
      </w:pPr>
      <w:r>
        <w:rPr>
          <w:rFonts w:ascii="Arial" w:hAnsi="Arial"/>
          <w:b w:val="0"/>
          <w:i/>
          <w:color w:val="555555"/>
          <w:sz w:val="28"/>
        </w:rPr>
        <w:t>Product Requirements Document</w:t>
      </w:r>
    </w:p>
    <w:p>
      <w:pPr>
        <w:spacing w:after="240" w:before="80"/>
        <w:pBdr>
          <w:bottom w:val="single" w:sz="6" w:space="1" w:color="A3162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Version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1.0 — Draft</w:t>
            </w:r>
          </w:p>
        </w:tc>
      </w:tr>
      <w:tr>
        <w:tc>
          <w:tcPr>
            <w:tcW w:type="dxa" w:w="259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676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Ready for Review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Date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May 2026</w:t>
            </w:r>
          </w:p>
        </w:tc>
      </w:tr>
      <w:tr>
        <w:tc>
          <w:tcPr>
            <w:tcW w:type="dxa" w:w="259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Root Admin</w:t>
            </w:r>
          </w:p>
        </w:tc>
        <w:tc>
          <w:tcPr>
            <w:tcW w:type="dxa" w:w="676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hudsonargollo@gmail.com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Deployment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content-engine.hudsonargollo2.workers.dev</w:t>
            </w:r>
          </w:p>
        </w:tc>
      </w:tr>
      <w:tr>
        <w:tc>
          <w:tcPr>
            <w:tcW w:type="dxa" w:w="259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Stack</w:t>
            </w:r>
          </w:p>
        </w:tc>
        <w:tc>
          <w:tcPr>
            <w:tcW w:type="dxa" w:w="676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Cloudflare Workers (Hono) + Supabase + React + Vite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The Content Engine is Growth Clube's AI-powered automation backend. Today it runs as a single-tenant system — all users share the same database rows, API credentials, and cron jobs. This PRD specifies the work required to transform it into a true multi-tenant SaaS platform where: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Each tenant (individual creator or agency client) owns an isolated data partition with their own YouTube channel automation, content pipeline, and API credentials.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A root administrator (hudsonargollo@gmail.com) has global visibility and controls approval of all new accounts.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Agencies — operating from the main Growth Clube app — can create and manage sub-tenants (their clients) from a unified portal.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The architecture is designed for future extensibility: video generation, video posting, and additional automation types can be added without re-architecting tenancy or auth.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1"/>
        </w:rPr>
        <w:t>Billing infrastructure is explicitly out of scope for this phase. The focus is correctness: real data, real isolation, real authentication.</w:t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2. Problem Statement &amp; Current State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2.1  What Exists Today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The content-engine Cloudflare Worker is already partially wired to Supabase and has real logic — it is not purely mocked. Specifically: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Supabase integration via service role key (no RLS enforced — all tenant data is globally readable).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A Prisma schema (server-side only) defining: products, catalog_entries, scripts, voiceovers, delivery_jobs, comment_reply_jobs, tool_credentials, mining_sessions.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Supabase JWT validation exists in the /api/credentials route only — all other routes are unauthenticated.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A cron trigger (every 4 hours) runs the YouTube comment agent using environment-level API keys (YOUTUBE_API_KEY, YOUTUBE_CHANNEL_ID) — hardcoded to one channel.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AES-GCM encrypted credential storage exists but is global, not per-tenant.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Mining service (miningService.js) writes real rows to products and catalog_entries via Supabase JS client.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MercadoLibre direct API is blocked (2025); SerpAPI (Google Shopping + Amazon) is the working mining path.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2.2  What Is Missing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04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152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 tenant_id on any table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All data is globally shared — tenant A can see tenant B's products, scripts, and comments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Critical</w:t>
            </w:r>
          </w:p>
        </w:tc>
      </w:tr>
      <w:tr>
        <w:tc>
          <w:tcPr>
            <w:tcW w:type="dxa" w:w="316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 multi-tenant auth middleware</w:t>
            </w:r>
          </w:p>
        </w:tc>
        <w:tc>
          <w:tcPr>
            <w:tcW w:type="dxa" w:w="504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Any authenticated user can hit any endpoint and read/write all data</w:t>
            </w:r>
          </w:p>
        </w:tc>
        <w:tc>
          <w:tcPr>
            <w:tcW w:type="dxa" w:w="115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Critical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API keys are env-level secrets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Every tenant runs on the same YouTube/OpenAI/ElevenLabs keys — no isolation possible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Critical</w:t>
            </w:r>
          </w:p>
        </w:tc>
      </w:tr>
      <w:tr>
        <w:tc>
          <w:tcPr>
            <w:tcW w:type="dxa" w:w="316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Cron is single-tenant</w:t>
            </w:r>
          </w:p>
        </w:tc>
        <w:tc>
          <w:tcPr>
            <w:tcW w:type="dxa" w:w="504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Comment agent only serves one hardcoded channel — cannot scale to N tenants</w:t>
            </w:r>
          </w:p>
        </w:tc>
        <w:tc>
          <w:tcPr>
            <w:tcW w:type="dxa" w:w="115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Critical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 signup or approval flow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New tenants cannot onboard without manual database edits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316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 admin portal</w:t>
            </w:r>
          </w:p>
        </w:tc>
        <w:tc>
          <w:tcPr>
            <w:tcW w:type="dxa" w:w="504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Root admin cannot view, approve, or manage tenants from the UI</w:t>
            </w:r>
          </w:p>
        </w:tc>
        <w:tc>
          <w:tcPr>
            <w:tcW w:type="dxa" w:w="115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 agency sub-tenant model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Agencies in the Growth app cannot create or manage client accounts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316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isAdmin hardcoded to true</w:t>
            </w:r>
          </w:p>
        </w:tc>
        <w:tc>
          <w:tcPr>
            <w:tcW w:type="dxa" w:w="504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 TeamDashboard.jsx — any logged-in user is treated as admin</w:t>
            </w:r>
          </w:p>
        </w:tc>
        <w:tc>
          <w:tcPr>
            <w:tcW w:type="dxa" w:w="115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Prisma schema diverges from Worker DB access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Prisma is Express-only; Worker uses Supabase JS. The two must stay in sync manually.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Medium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3. Goals &amp; Non-Goals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3.1  Goals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Full data isolation per tenant via Supabase Row Level Security (RLS) — no cross-tenant data leakage possible at the database layer.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Root admin account (hudsonargollo@gmail.com) with global read/write and tenant management capabilities.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Self-signup with admin approval gate: users can register, but access is blocked until approved by root admin.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Per-tenant API key management: each tenant stores their own YouTube, OpenAI, ElevenLabs, WhatsApp, and SerpAPI credentials (encrypted at rest).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Multi-tenant cron: comment agent iterates all active tenants and runs independently per tenant using each tenant's own keys.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Agency accounts in the Growth Clube main app can create and manage sub-tenants (their clients).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Architecture extensible for future automation types (video generation, video posting) without re-architecting tenancy or auth.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3.2  Non-Goals (This Phase)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Billing, subscriptions, or payment processing — deferred to Phase 2.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Public-facing marketing or pricing pages.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White-labeling for agencies.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Usage metering or plan-based feature gating.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Automated onboarding emails (in-app notification is the MVP; email is a stretch goal).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4. User Roles &amp;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5616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root_admin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hudsonargollo@gmail.com only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Full platform access. Approve/reject/suspend tenants. Impersonate any tenant. View all data across all tenants. Manage agency accounts. Cannot be locked out.</w:t>
            </w:r>
          </w:p>
        </w:tc>
      </w:tr>
      <w:tr>
        <w:tc>
          <w:tcPr>
            <w:tcW w:type="dxa" w:w="158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agency_owner</w:t>
            </w:r>
          </w:p>
        </w:tc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 Clube agency clients</w:t>
            </w:r>
          </w:p>
        </w:tc>
        <w:tc>
          <w:tcPr>
            <w:tcW w:type="dxa" w:w="561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and manage sub-tenants (their clients). View aggregated data across their clients. Cannot access other agencies' data.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tenant_admin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e.g. Wanderson — channel owner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Full control of their own tenant: configure API keys, manage YouTube channel, generate scripts/voiceovers, invite team members.</w:t>
            </w:r>
          </w:p>
        </w:tc>
      </w:tr>
      <w:tr>
        <w:tc>
          <w:tcPr>
            <w:tcW w:type="dxa" w:w="158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tenant_member</w:t>
            </w:r>
          </w:p>
        </w:tc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Collaborators invited by tenant admin</w:t>
            </w:r>
          </w:p>
        </w:tc>
        <w:tc>
          <w:tcPr>
            <w:tcW w:type="dxa" w:w="561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Read + limited write within the tenant scope. Cannot manage API keys, billing, or delete the tenant.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pending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Newly registered users awaiting approval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Can log in but see only an "awaiting approval" screen. Zero data access until approved by root admin.</w:t>
            </w:r>
          </w:p>
        </w:tc>
      </w:tr>
      <w:tr>
        <w:tc>
          <w:tcPr>
            <w:tcW w:type="dxa" w:w="158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rejected</w:t>
            </w:r>
          </w:p>
        </w:tc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Users whose application was denied</w:t>
            </w:r>
          </w:p>
        </w:tc>
        <w:tc>
          <w:tcPr>
            <w:tcW w:type="dxa" w:w="561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Sees rejection message. Cannot access the platform.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hAnsi="Arial"/>
          <w:b w:val="0"/>
          <w:i/>
          <w:color w:val="555555"/>
          <w:sz w:val="21"/>
        </w:rPr>
        <w:t>Role enforcement happens at two independent layers: Supabase RLS policies (database layer — blocks cross-tenant queries even if middleware is bypassed) and Hono middleware (API layer — rejects malformed or unauthorised requests before they reach the DB). Both must be in place.</w:t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5. Database Architecture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5.1  New Tables</w:t>
      </w:r>
    </w:p>
    <w:p>
      <w:pPr>
        <w:spacing w:before="240" w:after="120"/>
      </w:pPr>
      <w:r>
        <w:rPr>
          <w:rFonts w:ascii="Arial" w:hAnsi="Arial"/>
          <w:b/>
          <w:color w:val="A31621"/>
          <w:sz w:val="24"/>
        </w:rPr>
        <w:t>5.1.1  tenants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360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60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id (PK)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DEFAULT gen_random_uuid()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Primary key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name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 NOT NULL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Display name, e.g. "Wanderson Channel"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slug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 UNIQUE NOT NULL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URL-safe identifier, e.g. "wanderson-channel"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 DEFAULT 'pending'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pending | active | suspended | rejected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plan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 DEFAULT 'free'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free | pro | agency — reserved for Phase 2 billing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owner_id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REFERENCES auth.users(id)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Supabase auth user who owns this tenant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agency_id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REFERENCES tenants(id)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NULL for standalone tenants; points to parent agency for sub-tenants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approved_by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REFERENCES auth.users(id)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root admin who approved, or NULL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approved_at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timestamptz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Approval timestamp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created_at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timestamptz DEFAULT now()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metadata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jsonb DEFAULT '{}'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Flexible extension point for future fields (e.g. branding, limits)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A31621"/>
          <w:sz w:val="24"/>
        </w:rPr>
        <w:t>5.1.2  tenant_members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4176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id (PK)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DEFAULT gen_random_uuid()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tenant_id (FK)</w:t>
            </w:r>
          </w:p>
        </w:tc>
        <w:tc>
          <w:tcPr>
            <w:tcW w:type="dxa" w:w="41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REFERENCES tenants(id) ON DELETE CASCADE</w:t>
            </w:r>
          </w:p>
        </w:tc>
        <w:tc>
          <w:tcPr>
            <w:tcW w:type="dxa" w:w="302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user_id (FK)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REFERENCES auth.users(id) ON DELETE CASCADE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role</w:t>
            </w:r>
          </w:p>
        </w:tc>
        <w:tc>
          <w:tcPr>
            <w:tcW w:type="dxa" w:w="41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 NOT NULL</w:t>
            </w:r>
          </w:p>
        </w:tc>
        <w:tc>
          <w:tcPr>
            <w:tcW w:type="dxa" w:w="302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tenant_admin | tenant_member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invited_by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REFERENCES auth.users(id)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NULL for the founding member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created_at</w:t>
            </w:r>
          </w:p>
        </w:tc>
        <w:tc>
          <w:tcPr>
            <w:tcW w:type="dxa" w:w="41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timestamptz DEFAULT now()</w:t>
            </w:r>
          </w:p>
        </w:tc>
        <w:tc>
          <w:tcPr>
            <w:tcW w:type="dxa" w:w="302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(unique)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UNIQUE(tenant_id, user_id)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One role per user per tenant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A31621"/>
          <w:sz w:val="24"/>
        </w:rPr>
        <w:t>5.1.3  tenant_api_keys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Replaces the current global tool_credentials table. Each row belongs to a specific tenant and stores one API credential (encrypted with AES-GCM using the platform CREDENTIALS_SECRET).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360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60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id (PK)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DEFAULT gen_random_uuid()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tenant_id (FK)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REFERENCES tenants(id) ON DELETE CASCADE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key_name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 NOT NULL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YOUTUBE_API_KEY | YOUTUBE_CHANNEL_ID | YOUTUBE_OAUTH_TOKEN | OPENAI_API_KEY | ELEVENLABS_API_KEY | WHATSAPP_TOKEN | WHATSAPP_PHONE_ID | SERPAPI_KEY | AMAZON_AFFILIATE_TAG | ML_AFFILIATE_ID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value_encrypted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 NOT NULL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AES-GCM ciphertext, base64url encoded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iv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 NOT NULL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Initialisation vector, base64url encoded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label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Human-readable label, e.g. "My YouTube API Key"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updated_at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timestamptz DEFAULT now()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updated_by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uuid REFERENCES auth.users(id)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(unique)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UNIQUE(tenant_id, key_name)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One value per key per tenant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5.2  Modified Tables — Add tenant_id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Every existing content table must gain a tenant_id column. Migration order matters: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Add column as nullable.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Backfill all existing rows to a designated "root" tenant (create this tenant first, owned by hudsonargollo@gmail.com).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Add NOT NULL constraint.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Create index. Then enable RLS and add policies.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432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Migration</w:t>
            </w:r>
          </w:p>
        </w:tc>
        <w:tc>
          <w:tcPr>
            <w:tcW w:type="dxa" w:w="288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Index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products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ADD COLUMN tenant_id uuid REFERENCES tenants(id)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INDEX ON products(tenant_id)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catalog_entries</w:t>
            </w:r>
          </w:p>
        </w:tc>
        <w:tc>
          <w:tcPr>
            <w:tcW w:type="dxa" w:w="43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ADD COLUMN tenant_id uuid REFERENCES tenants(id)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INDEX ON catalog_entries(tenant_id)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scripts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ADD COLUMN tenant_id uuid REFERENCES tenants(id)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INDEX ON scripts(tenant_id)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voiceovers</w:t>
            </w:r>
          </w:p>
        </w:tc>
        <w:tc>
          <w:tcPr>
            <w:tcW w:type="dxa" w:w="43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ADD COLUMN tenant_id uuid REFERENCES tenants(id)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INDEX ON voiceovers(tenant_id)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delivery_jobs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ADD COLUMN tenant_id uuid REFERENCES tenants(id)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INDEX ON delivery_jobs(tenant_id)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comment_reply_jobs</w:t>
            </w:r>
          </w:p>
        </w:tc>
        <w:tc>
          <w:tcPr>
            <w:tcW w:type="dxa" w:w="43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ADD COLUMN tenant_id uuid REFERENCES tenants(id)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INDEX ON comment_reply_jobs(tenant_id)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mining_sessions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ADD COLUMN tenant_id uuid REFERENCES tenants(id)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INDEX ON mining_sessions(tenant_id)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tool_credentials</w:t>
            </w:r>
          </w:p>
        </w:tc>
        <w:tc>
          <w:tcPr>
            <w:tcW w:type="dxa" w:w="43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DEPRECATED — replace entirely with tenant_api_keys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—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5.3  Row Level Security (RLS) Policy Pattern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All tables must have RLS enabled. The worker must NOT use the service role key for tenant-scoped queries — it must create a per-request Supabase client using the user's JWT so that RLS policies apply automatically.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-- Enable RLS on every content table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ALTER TABLE products ENABLE ROW LEVEL SECURITY;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-- Tenant isolation: user can only see rows in their own tenant(s)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CREATE POLICY "tenant_isolation" ON products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USING (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tenant_id IN (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  SELECT tenant_id FROM tenant_members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  WHERE user_id = auth.uid()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);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-- Root admin bypass (reads and writes across all tenants)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CREATE POLICY "root_admin_all" ON products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USING ( auth.email() = 'hudsonargollo@gmail.com' );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-- Agency owners can see their sub-tenants' data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CREATE POLICY "agency_access" ON products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USING (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tenant_id IN (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  SELECT id FROM tenants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  WHERE agency_id IN (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    SELECT tenant_id FROM tenant_members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    WHERE user_id = auth.uid()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  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);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1"/>
        </w:rPr>
        <w:t>Apply the same three-policy pattern to every content table.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6. Authentication &amp; Middleware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6.1  Per-Request Auth Flow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Supabase Auth handles user registration and login. Every protected Hono route must run the following resolution chain before the handler executes: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Extract Bearer token from the Authorization header.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Call supabase.auth.getUser(token) — validates JWT signature and returns the user object.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If user.email === "hudsonargollo@gmail.com": mark as root_admin, skip step 4, allow global access.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Query tenant_members WHERE user_id = user.id to get tenant_id and role.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If no membership found: return 403 "No active tenant found."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If tenants.status !== 'active': return 403 with appropriate message (pending / suspended / rejected).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Attach { tenantId, role, user, isRootAdmin } to Hono context (c.set) for all downstream handlers.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6.2  Supabase Client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 case</w:t>
            </w:r>
          </w:p>
        </w:tc>
        <w:tc>
          <w:tcPr>
            <w:tcW w:type="dxa" w:w="216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Client type</w:t>
            </w:r>
          </w:p>
        </w:tc>
        <w:tc>
          <w:tcPr>
            <w:tcW w:type="dxa" w:w="432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Cron / scheduled jobs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Service role key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Needs to read all tenants' data to iterate them. RLS bypass is intentional.</w:t>
            </w:r>
          </w:p>
        </w:tc>
      </w:tr>
      <w:tr>
        <w:tc>
          <w:tcPr>
            <w:tcW w:type="dxa" w:w="288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Admin approval operations</w:t>
            </w:r>
          </w:p>
        </w:tc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Service role key</w:t>
            </w:r>
          </w:p>
        </w:tc>
        <w:tc>
          <w:tcPr>
            <w:tcW w:type="dxa" w:w="43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Root admin actions that span tenants.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Tenant-scoped API requests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User JWT client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RLS applies automatically — no cross-tenant leakage possible even on coding bugs.</w:t>
            </w:r>
          </w:p>
        </w:tc>
      </w:tr>
    </w:tbl>
    <w:p>
      <w:pPr>
        <w:spacing w:after="160"/>
      </w:pP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// Per-request scoped client (use this for all tenant data queries)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const userClient = createClient(env.SUPABASE_URL, env.SUPABASE_ANON_KEY, {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global: { headers: { Authorization: `Bearer ${token}` } },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auth:   { persistSession: false },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})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6.3  Impersonation (Admin &amp; Agency)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Root admin and agency owners may pass an optional X-Tenant-Id header to scope their request to a specific tenant they manage. The middleware must: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Detect the X-Tenant-Id header.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Verify the requesting user has permission to impersonate that tenant (root admin: always yes; agency owner: only if tenants.agency_id matches their own tenant_id).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Override tenantId in the request context. Log the impersonation event to an audit table.</w:t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7. Self-Signup &amp; Approval Flow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7.1  Step-by-Step User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1296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2304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5184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Behaviour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Visitor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Clicks "Criar conta"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Signup form shown: name, email, password, channel/business name (optional).</w:t>
            </w:r>
          </w:p>
        </w:tc>
      </w:tr>
      <w:tr>
        <w:tc>
          <w:tcPr>
            <w:tcW w:type="dxa" w:w="5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29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Visitor</w:t>
            </w:r>
          </w:p>
        </w:tc>
        <w:tc>
          <w:tcPr>
            <w:tcW w:type="dxa" w:w="230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Submits form</w:t>
            </w:r>
          </w:p>
        </w:tc>
        <w:tc>
          <w:tcPr>
            <w:tcW w:type="dxa" w:w="518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Supabase creates auth user. System creates tenants row with status='pending' and tenant_members row with role=tenant_admin. Notification sent to root admin.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New user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Logs in immediately after signup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"Aguardando aprovação" screen displayed. Contact info shown. No data access whatsoever.</w:t>
            </w:r>
          </w:p>
        </w:tc>
      </w:tr>
      <w:tr>
        <w:tc>
          <w:tcPr>
            <w:tcW w:type="dxa" w:w="5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29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Root admin</w:t>
            </w:r>
          </w:p>
        </w:tc>
        <w:tc>
          <w:tcPr>
            <w:tcW w:type="dxa" w:w="230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Opens Admin panel → Pending queue</w:t>
            </w:r>
          </w:p>
        </w:tc>
        <w:tc>
          <w:tcPr>
            <w:tcW w:type="dxa" w:w="518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List of pending tenants: name, email, channel name, signup date. Action buttons: Approve / Reject.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Root admin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Clicks Approve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tenants.status = 'active', approved_by and approved_at set. In-app notification queued for user (email if configured).</w:t>
            </w:r>
          </w:p>
        </w:tc>
      </w:tr>
      <w:tr>
        <w:tc>
          <w:tcPr>
            <w:tcW w:type="dxa" w:w="5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5b</w:t>
            </w:r>
          </w:p>
        </w:tc>
        <w:tc>
          <w:tcPr>
            <w:tcW w:type="dxa" w:w="129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Root admin</w:t>
            </w:r>
          </w:p>
        </w:tc>
        <w:tc>
          <w:tcPr>
            <w:tcW w:type="dxa" w:w="230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Clicks Reject (with optional reason)</w:t>
            </w:r>
          </w:p>
        </w:tc>
        <w:tc>
          <w:tcPr>
            <w:tcW w:type="dxa" w:w="518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tenants.status = 'rejected'. User sees rejection message on next login.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New user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Refreshes app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Full dashboard unlocked. First-run prompt: "Start by adding your API keys in Settings."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7.2  Root Admin Notification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When a signup occurs, the root admin must be notified. Implementation options in priority order: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In-app badge: pending tenant count shown in Admin tab navigation (MVP — always implement this).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Email via Resend API: simple fetch call, requires RESEND_API_KEY secret. Body includes tenant name, email, and a direct link to the admin approval panel.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WhatsApp message: use existing WhatsApp delivery infrastructure to ping the root admin's number.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1"/>
        </w:rPr>
        <w:t>At minimum, option 1 must be shipped. Options 2 or 3 are stretch goals for this phase.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8. Per-Tenant Feature Specifications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8.1  API Key Management — Settings Page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Each tenant admin configures their own API credentials from a Settings page in the content engine UI. All values are encrypted with AES-GCM (using the platform-level CREDENTIALS_SECRET) before storage in tenant_api_keys. The existing crypto.js module in the worker can be reused.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key_name</w:t>
            </w:r>
          </w:p>
        </w:tc>
        <w:tc>
          <w:tcPr>
            <w:tcW w:type="dxa" w:w="360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For</w:t>
            </w:r>
          </w:p>
        </w:tc>
        <w:tc>
          <w:tcPr>
            <w:tcW w:type="dxa" w:w="3312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UI Label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YOUTUBE_API_KEY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Comment agent — fetching comments from YouTube Data API v3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YouTube Data API Key</w:t>
            </w:r>
          </w:p>
        </w:tc>
      </w:tr>
      <w:tr>
        <w:tc>
          <w:tcPr>
            <w:tcW w:type="dxa" w:w="244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YOUTUBE_CHANNEL_ID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Comment agent — channel to monitor</w:t>
            </w:r>
          </w:p>
        </w:tc>
        <w:tc>
          <w:tcPr>
            <w:tcW w:type="dxa" w:w="331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YouTube Channel ID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YOUTUBE_OAUTH_TOKEN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Comment agent — posting replies (optional)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YouTube OAuth Token (for posting replies)</w:t>
            </w:r>
          </w:p>
        </w:tc>
      </w:tr>
      <w:tr>
        <w:tc>
          <w:tcPr>
            <w:tcW w:type="dxa" w:w="244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OPENAI_API_KEY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Script generation + comment reply AI</w:t>
            </w:r>
          </w:p>
        </w:tc>
        <w:tc>
          <w:tcPr>
            <w:tcW w:type="dxa" w:w="331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OpenAI API Key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ELEVENLABS_API_KEY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Voiceover production via ElevenLabs TTS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ElevenLabs API Key</w:t>
            </w:r>
          </w:p>
        </w:tc>
      </w:tr>
      <w:tr>
        <w:tc>
          <w:tcPr>
            <w:tcW w:type="dxa" w:w="244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WHATSAPP_TOKEN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Delivery — send scripts to editors via WhatsApp</w:t>
            </w:r>
          </w:p>
        </w:tc>
        <w:tc>
          <w:tcPr>
            <w:tcW w:type="dxa" w:w="331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WhatsApp Business API Token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WHATSAPP_PHONE_ID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Delivery — the sending phone number ID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WhatsApp Phone Number ID</w:t>
            </w:r>
          </w:p>
        </w:tc>
      </w:tr>
      <w:tr>
        <w:tc>
          <w:tcPr>
            <w:tcW w:type="dxa" w:w="244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SERPAPI_KEY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Product mining via Google Shopping / Amazon</w:t>
            </w:r>
          </w:p>
        </w:tc>
        <w:tc>
          <w:tcPr>
            <w:tcW w:type="dxa" w:w="331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SerpAPI Key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AMAZON_AFFILIATE_TAG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Product mining — appended to Amazon product links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Amazon Associates Tracking ID</w:t>
            </w:r>
          </w:p>
        </w:tc>
      </w:tr>
      <w:tr>
        <w:tc>
          <w:tcPr>
            <w:tcW w:type="dxa" w:w="244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ML_AFFILIATE_ID</w:t>
            </w:r>
          </w:p>
        </w:tc>
        <w:tc>
          <w:tcPr>
            <w:tcW w:type="dxa" w:w="36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Product mining — appended to MercadoLibre links</w:t>
            </w:r>
          </w:p>
        </w:tc>
        <w:tc>
          <w:tcPr>
            <w:tcW w:type="dxa" w:w="331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MercadoLibre Affiliate ID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hAnsi="Arial"/>
          <w:b w:val="0"/>
          <w:i/>
          <w:color w:val="555555"/>
          <w:sz w:val="21"/>
        </w:rPr>
        <w:t>A utility function loadTenantKeys(env, tenantId) must be created in the worker. It queries tenant_api_keys for the given tenant, decrypts all values, and returns a plain object { YOUTUBE_API_KEY, OPENAI_API_KEY, ... }. All services call this function instead of reading from env.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8.2  YouTube Comment Agent — Multi-Tenant Cron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The cron trigger currently reads API keys from Cloudflare environment secrets and processes one hardcoded YouTube channel. This must be completely rewritten.</w:t>
      </w:r>
    </w:p>
    <w:p>
      <w:pPr>
        <w:spacing w:before="240" w:after="120"/>
      </w:pPr>
      <w:r>
        <w:rPr>
          <w:rFonts w:ascii="Arial" w:hAnsi="Arial"/>
          <w:b/>
          <w:color w:val="A31621"/>
          <w:sz w:val="24"/>
        </w:rPr>
        <w:t>New scheduled handler logic: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async scheduled(_event, env, ctx) {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const adminDb  = getServiceClient(env)  // service role — reads across all tenants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const { data: activeTenants } = await adminDb.from('tenants')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.select('id').eq('status', 'active')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for (const { id: tenantId } of activeTenants) {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const keys = await loadTenantKeys(env, tenantId)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if (!keys.YOUTUBE_API_KEY || !keys.YOUTUBE_CHANNEL_ID) continue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// Run each tenant independently — failures do not affect others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  ctx.waitUntil(runCommentAgent(env, tenantId, keys))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}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The runCommentAgent function signature changes from runCommentAgent(env) to runCommentAgent(env, tenantId, keys). All DB writes inside the function include tenant_id. The BRAND_TONE system prompt can remain a global default; tenant-level customisation is a future feature.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8.3  Script Generation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No structural changes to the script generation logic. Changes required: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Load OPENAI_API_KEY from tenant keys via loadTenantKeys instead of env.OPENAI_API_KEY.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Write tenant_id to every scripts row.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The /api/scripts endpoint returns only the requesting tenant's scripts (enforced by RLS + scoped DB client).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8.4  Voiceover Production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Load ELEVENLABS_API_KEY from tenant keys.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Write tenant_id to every voiceovers row.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All voiceover file URLs must be namespaced by tenant (e.g. stored in Supabase Storage under tenant/{tenantId}/) to prevent URL guessing.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8.5  Product Mining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Load SERPAPI_KEY, AMAZON_AFFILIATE_TAG, ML_AFFILIATE_ID from tenant keys.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Write tenant_id to products and catalog_entries rows.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Write tenant_id to mining_sessions rows.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Each tenant builds and curates their own independent product catalog.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8.6  WhatsApp Delivery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Load WHATSAPP_TOKEN and WHATSAPP_PHONE_ID from tenant keys.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color w:val="1A1A1A"/>
          <w:sz w:val="21"/>
        </w:rPr>
        <w:t>Write tenant_id to delivery_jobs rows.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9. Admin Portal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A new "Admin" tab appears in the content engine sidebar only when the logged-in user is hudsonargollo@gmail.com. It is invisible and unreachable for all other users.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720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Functionality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Pending Queue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Filtered list of status='pending' tenants sorted by signup date. Badge count shown in the sidebar nav. Each row: tenant name, owner email, channel name, date. Action buttons: Approve / Reject (with optional reason).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 List</w:t>
            </w:r>
          </w:p>
        </w:tc>
        <w:tc>
          <w:tcPr>
            <w:tcW w:type="dxa" w:w="72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All tenants with status badge (active / suspended / rejected), owner email, plan, creation date, total pipeline activity (scripts, comments, mining sessions). Action: Impersonate / Suspend.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 Detail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Drill into a specific tenant: view their configured API keys (key names shown, values masked), pipeline stats, data row counts, member list.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Impersonation</w:t>
            </w:r>
          </w:p>
        </w:tc>
        <w:tc>
          <w:tcPr>
            <w:tcW w:type="dxa" w:w="72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Button that scopes the admin's session to a specific tenant. All reads/writes operate as that tenant (for debugging / support). A persistent banner shows "Impersonating: [tenant name]" with an Exit button.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Global Stats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Dashboard: total tenants, active tenants, total scripts / voiceovers / comment jobs / mining sessions across all tenants. Useful for platform health at a glance.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10. Agency SaaS — Growth Clube Main App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10.1  Agency Account Model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An agency is a tenant with plan='agency'. Agency owners operate from the main growth-clube.hudsonargollo2.workers.dev app. Their TeamDashboard gains a new "Clientes" tab: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Create client: enter client name, contact email. System creates a tenants row with agency_id pointing to the agency's tenant id, status='active' (agency vouches for their own clients — no separate approval needed).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List clients: table of sub-tenants with name, status, active pipeline count.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Access client dashboard: opens the content engine scoped to that client via the X-Tenant-Id impersonation mechanism.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Invite client: optionally email an invitation so the client can log in and self-manage. Until they accept, the agency manages on their behalf.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10.2  Auth Fix — Remove Hardcoded isAdmin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In TeamDashboard.jsx, line 436 reads: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const isAdmin = true  // ← hardcoded, must be replaced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This must be replaced with a real check derived from the Supabase session role: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>const isAdmin = user?.email === 'hudsonargollo@gmail.com'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|| memberRole === 'tenant_admin'</w:t>
      </w:r>
    </w:p>
    <w:p>
      <w:pPr>
        <w:spacing w:after="40" w:before="40"/>
        <w:ind w:left="432"/>
        <w:shd w:val="clear" w:fill="F0F0F0"/>
      </w:pPr>
      <w:r>
        <w:rPr>
          <w:rFonts w:ascii="Courier New" w:hAnsi="Courier New"/>
          <w:color w:val="333333"/>
          <w:sz w:val="17"/>
        </w:rPr>
        <w:t xml:space="preserve">  || memberRole === 'agency_owner'</w:t>
      </w: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  <w:t>The memberRole value comes from the tenant_members table lookup that already happens during session initialisation in TeamDashboard's useEffect.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10.3  KV ↔ Supabase Sync (Stretch Goal)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1"/>
        </w:rPr>
        <w:t>The main app's kanban "Clients" list (stored in Cloudflare KV as kanban:clients) and the Supabase tenant list for agency accounts currently have no connection. For this phase, agencies create clients independently in both systems. A formal sync bridge is deferred to Phase 2. A lightweight option: on sub-tenant creation in the content engine, also POST to the Growth app's /api/kanban/clients endpoint to seed the kanban client.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11. Implementation Phases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872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744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288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Deliverables</w:t>
            </w:r>
          </w:p>
        </w:tc>
        <w:tc>
          <w:tcPr>
            <w:tcW w:type="dxa" w:w="1008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Est.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Database &amp; RLS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tenants, tenant_members, tenant_api_keys tables. Add tenant_id to all existing tables. Enable RLS with isolation, root admin bypass, and agency policies. Migrate existing data to a "root" tenant.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SQL migration files. RLS policy scripts. Supabase schema updated.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3–4 days</w:t>
            </w:r>
          </w:p>
        </w:tc>
      </w:tr>
      <w:tr>
        <w:tc>
          <w:tcPr>
            <w:tcW w:type="dxa" w:w="5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Auth Middleware</w:t>
            </w:r>
          </w:p>
        </w:tc>
        <w:tc>
          <w:tcPr>
            <w:tcW w:type="dxa" w:w="374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Rewrite requireAuth in the worker to resolve tenant context. Switch all tenant-scoped routes to use user JWT client (not service role). Inject tenantId into every DB write automatically.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Updated middleware in worker/src/lib/auth.js. All routes tenant-scoped.</w:t>
            </w:r>
          </w:p>
        </w:tc>
        <w:tc>
          <w:tcPr>
            <w:tcW w:type="dxa" w:w="100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2–3 days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API Key Management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Create /api/apikeys route (CRUD). Build Settings page UI. Update loadTenantKeys utility. Update all services (mining, scripts, voiceover, delivery, comments) to use tenant keys instead of env.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Settings page. Tenant key routes. Updated service functions.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3–4 days</w:t>
            </w:r>
          </w:p>
        </w:tc>
      </w:tr>
      <w:tr>
        <w:tc>
          <w:tcPr>
            <w:tcW w:type="dxa" w:w="5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Multi-Tenant Cron</w:t>
            </w:r>
          </w:p>
        </w:tc>
        <w:tc>
          <w:tcPr>
            <w:tcW w:type="dxa" w:w="374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Rewrite the scheduled handler to iterate all active tenants and run the comment agent per tenant with isolated keys and DB writes. Handle missing keys gracefully.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Updated worker/src/index.js scheduled handler.</w:t>
            </w:r>
          </w:p>
        </w:tc>
        <w:tc>
          <w:tcPr>
            <w:tcW w:type="dxa" w:w="100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1–2 days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Signup &amp; Approval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Build signup page (name, email, password, channel). On submit: create pending tenant. Admin notification (in-app badge). Admin approval/rejection UI with optional reason.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Signup page. Pending queue UI. Approval/rejection API routes.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2–3 days</w:t>
            </w:r>
          </w:p>
        </w:tc>
      </w:tr>
      <w:tr>
        <w:tc>
          <w:tcPr>
            <w:tcW w:type="dxa" w:w="576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87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Admin Portal</w:t>
            </w:r>
          </w:p>
        </w:tc>
        <w:tc>
          <w:tcPr>
            <w:tcW w:type="dxa" w:w="374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Full Admin tab for root admin: tenant list, pending queue, tenant detail view, impersonation, global stats. Impersonation banner. Audit logging.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Admin page in content engine client. Impersonation middleware.</w:t>
            </w:r>
          </w:p>
        </w:tc>
        <w:tc>
          <w:tcPr>
            <w:tcW w:type="dxa" w:w="100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3–4 days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Agency SaaS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Agency account type. "Clientes" tab in growth-clube TeamDashboard. Sub-tenant creation API. Scoped client access. Fix hardcoded isAdmin. Optional KV sync.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Updated TeamDashboard.jsx. New client management page. Agency routes.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3–5 days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hAnsi="Arial"/>
          <w:b/>
          <w:i w:val="0"/>
          <w:color w:val="1A1A1A"/>
          <w:sz w:val="21"/>
        </w:rPr>
        <w:t>Total estimated implementation effort: 17–25 engineering days across all phases.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1"/>
        </w:rPr>
        <w:t>Phases 1 through 4 are the critical path and must ship before any tenant can safely use the platform. Phases 5–7 can follow in sequence.</w:t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12. Non-Functional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Security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 cross-tenant data leak possible even if middleware is bypassed — RLS is the final line of defence. All API keys encrypted at rest with AES-GCM. Service role key never used for tenant-scoped read/write queries.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Performance</w:t>
            </w:r>
          </w:p>
        </w:tc>
        <w:tc>
          <w:tcPr>
            <w:tcW w:type="dxa" w:w="72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 context resolution adds at most one Supabase round-trip per request (tenant_members lookup). Per-tenant cron runs must not block each other — ctx.waitUntil with independent Promises, one per tenant.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Extensibility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Future automation types (video generation, video posting) add a new key_name in tenant_api_keys and a new service file. No schema, middleware, or auth changes are required to support new feature types.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Edge Compatibility</w:t>
            </w:r>
          </w:p>
        </w:tc>
        <w:tc>
          <w:tcPr>
            <w:tcW w:type="dxa" w:w="72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All new code runs on Cloudflare Workers. No Node.js built-ins (fs, crypto module, etc.) without the nodejs_compat flag. Prisma is Express-only and must NOT be imported in the worker layer. All DB access via @supabase/supabase-js.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Auditability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All tenant approval, rejection, and suspension events logged with timestamp and actor (approved_by, approved_at on the tenants table). Impersonation sessions logged to a separate audit_log table.</w:t>
            </w:r>
          </w:p>
        </w:tc>
      </w:tr>
      <w:tr>
        <w:tc>
          <w:tcPr>
            <w:tcW w:type="dxa" w:w="216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Isolation</w:t>
            </w:r>
          </w:p>
        </w:tc>
        <w:tc>
          <w:tcPr>
            <w:tcW w:type="dxa" w:w="720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Tenant A's cron failure must not prevent Tenant B's cron from running. Use independent ctx.waitUntil calls, not Promise.all with early exit on failure.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13. Acceptance Criteria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Phase 1 — Database &amp; RLS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Tenant A's products are NOT returned when querying as Tenant B's user.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Root admin (hudsonargollo@gmail.com) can query all products across all tenants.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Deleting a tenant cascades and removes all their content rows.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Inserting a row without a tenant_id is rejected by the DB (NOT NULL constraint).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Phase 2 — Auth Middleware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Unauthenticated requests to any protected endpoint return 401.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Authenticated requests from Tenant A cannot read or write Tenant B's data via any API endpoint, even by manually crafting request payloads with a different tenant_id.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Root admin can call any endpoint for any tenant, with or without X-Tenant-Id.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Phase 3 — API Key Management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Tenant A can save a YouTube API key in Settings; it is stored encrypted in tenant_api_keys.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Tenant A's comment agent uses Tenant A's YOUTUBE_API_KEY, never Tenant B's.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Deleting Tenant A's account deletes their API keys from tenant_api_keys (CASCADE).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Tenant B cannot read Tenant A's API keys via any API call.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Phase 4 — Multi-Tenant Cron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With 3 active tenants, one cron run produces 3 independent sets of comment_reply_jobs — each correctly attributed to their tenant_id.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 tenant with no YOUTUBE_API_KEY configured is silently skipped — no error in the cron run.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 failure in one tenant's agent run does not prevent other tenants from being processed.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Phase 5 — Signup &amp; Approval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New user signs up and is immediately shown the "awaiting approval" screen with no data access.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Root admin sees a pending badge count in the Admin tab navigation.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After admin approves, the user can access their full dashboard within one page refresh.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 rejected user sees a clear rejection message and cannot access any features.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Phase 6 — Admin Portal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The Admin tab is completely invisible and unreachable for non-root-admin users (checked both in UI and via direct API call).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Admin can approve and reject pending tenants from the UI.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Admin can impersonate any tenant and see exactly the data that tenant sees.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Impersonation is logged in the audit_log table with actor, target tenant, and timestamp.</w:t>
      </w:r>
    </w:p>
    <w:p>
      <w:pPr>
        <w:spacing w:before="240" w:after="120"/>
      </w:pPr>
      <w:r>
        <w:rPr>
          <w:rFonts w:ascii="Arial" w:hAnsi="Arial"/>
          <w:b/>
          <w:color w:val="A31621"/>
          <w:sz w:val="30"/>
        </w:rPr>
        <w:t>Phase 7 — Agency SaaS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Agency owner can create a sub-tenant from the Growth Clube main app "Clientes" tab.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Sub-tenant's data is isolated from all other tenants, including other agency clients.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1A1A"/>
          <w:sz w:val="21"/>
        </w:rPr>
        <w:t>isAdmin in TeamDashboard.jsx reflects actual Supabase role — a Viewer-role user cannot see admin controls.</w:t>
      </w: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14. Open Questions &amp; Decisions Needed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4752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1584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Admin approval notification channel?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A) In-app badge (MVP). B) Email via Resend API (RESEND_API_KEY secret). C) WhatsApp to root admin's number using existing delivery infra.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Hudson</w:t>
            </w:r>
          </w:p>
        </w:tc>
      </w:tr>
      <w:tr>
        <w:tc>
          <w:tcPr>
            <w:tcW w:type="dxa" w:w="43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259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Should agency sub-tenants be able to log in directly?</w:t>
            </w:r>
          </w:p>
        </w:tc>
        <w:tc>
          <w:tcPr>
            <w:tcW w:type="dxa" w:w="475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A) Yes — agency gives client their own Supabase login, client self-manages. B) No — agency manages on behalf of client only, no client login.</w:t>
            </w:r>
          </w:p>
        </w:tc>
        <w:tc>
          <w:tcPr>
            <w:tcW w:type="dxa" w:w="158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Hudson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What is the "root tenant" for legacy data backfill?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A) Create a "Growth Clube" tenant owned by root admin and assign all legacy rows to it. B) Create a "legacy" tenant as a throwaway migration bucket.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Engineering</w:t>
            </w:r>
          </w:p>
        </w:tc>
      </w:tr>
      <w:tr>
        <w:tc>
          <w:tcPr>
            <w:tcW w:type="dxa" w:w="43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259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BRAND_TONE per tenant?</w:t>
            </w:r>
          </w:p>
        </w:tc>
        <w:tc>
          <w:tcPr>
            <w:tcW w:type="dxa" w:w="475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A) Global default only for now (simpler). B) Allow tenant admin to customise their comment agent system prompt in Settings.</w:t>
            </w:r>
          </w:p>
        </w:tc>
        <w:tc>
          <w:tcPr>
            <w:tcW w:type="dxa" w:w="1584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Product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Video generation / posting keys (future)?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The tenant_api_keys table handles this via new key_name values. No schema change needed — just add new key_names as features ship.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Engineering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Arial" w:hAnsi="Arial"/>
          <w:b/>
          <w:color w:val="A31621"/>
          <w:sz w:val="40"/>
        </w:rPr>
        <w:t>Appendix A — Key File Locations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5328"/>
            <w:shd w:val="clear" w:color="auto" w:fill="A3162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 &amp; Notes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growth/worker/index.js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Main app Worker — KV-backed Kanban API + static asset serving for growth-clube app.</w:t>
            </w:r>
          </w:p>
        </w:tc>
      </w:tr>
      <w:tr>
        <w:tc>
          <w:tcPr>
            <w:tcW w:type="dxa" w:w="403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growth/src/pages/TeamDashboard.jsx</w:t>
            </w:r>
          </w:p>
        </w:tc>
        <w:tc>
          <w:tcPr>
            <w:tcW w:type="dxa" w:w="532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Main app dashboard — tools hub, kanban, team management. Contains the isAdmin = true bug (line 436).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growth/src/pages/KanbanBoard.jsx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Kanban board with drag-and-drop, client sidebar, KV-backed persistence.</w:t>
            </w:r>
          </w:p>
        </w:tc>
      </w:tr>
      <w:tr>
        <w:tc>
          <w:tcPr>
            <w:tcW w:type="dxa" w:w="403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growth/apps/content-engine/worker/src/index.js</w:t>
            </w:r>
          </w:p>
        </w:tc>
        <w:tc>
          <w:tcPr>
            <w:tcW w:type="dxa" w:w="532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Content engine Worker (Hono) — all automation endpoints + scheduled cron handler.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growth/apps/content-engine/worker/src/lib/auth.js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(To be created) — new tenant-aware requireAuth middleware.</w:t>
            </w:r>
          </w:p>
        </w:tc>
      </w:tr>
      <w:tr>
        <w:tc>
          <w:tcPr>
            <w:tcW w:type="dxa" w:w="403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growth/apps/content-engine/worker/src/lib/db.js</w:t>
            </w:r>
          </w:p>
        </w:tc>
        <w:tc>
          <w:tcPr>
            <w:tcW w:type="dxa" w:w="532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Supabase client factory — needs new createUserClient(env, token) export alongside existing getDb(env).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growth/apps/content-engine/worker/src/lib/crypto.js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AES-GCM encrypt/decrypt — can be reused as-is for tenant_api_keys encryption.</w:t>
            </w:r>
          </w:p>
        </w:tc>
      </w:tr>
      <w:tr>
        <w:tc>
          <w:tcPr>
            <w:tcW w:type="dxa" w:w="403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growth/apps/content-engine/worker/src/routes/credentials.js</w:t>
            </w:r>
          </w:p>
        </w:tc>
        <w:tc>
          <w:tcPr>
            <w:tcW w:type="dxa" w:w="532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Current global credential route — to be replaced by a new tenant-scoped apikeys route.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growth/apps/content-engine/worker/src/services/commentAgent.js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YouTube comment agent — signature must change to accept (env, tenantId, keys).</w:t>
            </w:r>
          </w:p>
        </w:tc>
      </w:tr>
      <w:tr>
        <w:tc>
          <w:tcPr>
            <w:tcW w:type="dxa" w:w="403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growth/apps/content-engine/worker/src/services/miningService.js</w:t>
            </w:r>
          </w:p>
        </w:tc>
        <w:tc>
          <w:tcPr>
            <w:tcW w:type="dxa" w:w="532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Product mining via SerpAPI — all insert calls must include tenant_id.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growth/apps/content-engine/worker/wrangler.toml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Content engine wrangler config — cron schedule (currently "0 */4 * * *").</w:t>
            </w:r>
          </w:p>
        </w:tc>
      </w:tr>
      <w:tr>
        <w:tc>
          <w:tcPr>
            <w:tcW w:type="dxa" w:w="4032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growth/apps/content-engine/server/prisma/schema.prisma</w:t>
            </w:r>
          </w:p>
        </w:tc>
        <w:tc>
          <w:tcPr>
            <w:tcW w:type="dxa" w:w="5328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Prisma schema (Express server only — NOT used by the worker). Must be kept in sync with Supabase schema as a reference.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growth/wrangler.toml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Main app wrangler config — KV binding KANBAN (id: f313ccf2...).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480"/>
      </w:pPr>
      <w:r>
        <w:rPr>
          <w:rFonts w:ascii="Arial" w:hAnsi="Arial"/>
          <w:b w:val="0"/>
          <w:i/>
          <w:color w:val="999999"/>
          <w:sz w:val="18"/>
        </w:rPr>
        <w:t>End of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