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2A4A"/>
          <w:sz w:val="44"/>
          <w:szCs w:val="44"/>
        </w:rPr>
        <w:t xml:space="preserve">AMPLO MARKETING</w:t>
      </w:r>
    </w:p>
    <w:p>
      <w:pPr>
        <w:spacing w:after="60"/>
        <w:jc w:val="center"/>
      </w:pPr>
      <w:r>
        <w:rPr>
          <w:rFonts w:ascii="Arial" w:cs="Arial" w:eastAsia="Arial" w:hAnsi="Arial"/>
          <w:color w:val="2E75B6"/>
          <w:sz w:val="30"/>
          <w:szCs w:val="30"/>
        </w:rPr>
        <w:t xml:space="preserve">Flagship Offer Blueprint</w:t>
      </w:r>
    </w:p>
    <w:p>
      <w:pPr>
        <w:pBdr>
          <w:bottom w:val="single" w:color="3AA3A0" w:sz="6" w:space="1"/>
        </w:pBdr>
        <w:spacing w:after="200"/>
        <w:jc w:val="center"/>
      </w:pPr>
      <w:r>
        <w:rPr>
          <w:rFonts w:ascii="Arial" w:cs="Arial" w:eastAsia="Arial" w:hAnsi="Arial"/>
          <w:color w:val="3AA3A0"/>
          <w:sz w:val="22"/>
          <w:szCs w:val="22"/>
        </w:rPr>
        <w:t xml:space="preserve">Lite  |  Core  |  Scale</w:t>
      </w:r>
    </w:p>
    <w:p>
      <w:pPr>
        <w:spacing w:after="200"/>
      </w:pPr>
    </w:p>
    <w:p>
      <w:pPr>
        <w:jc w:val="center"/>
      </w:pPr>
      <w:r>
        <w:rPr>
          <w:rFonts w:ascii="Arial" w:cs="Arial" w:eastAsia="Arial" w:hAnsi="Arial"/>
          <w:color w:val="888888"/>
          <w:sz w:val="20"/>
          <w:szCs w:val="20"/>
        </w:rPr>
        <w:t xml:space="preserve">Prepared for Hudson Church  •  February 2026</w:t>
      </w:r>
    </w:p>
    <w:p>
      <w:pPr>
        <w:jc w:val="center"/>
      </w:pPr>
      <w:r>
        <w:rPr>
          <w:rFonts w:ascii="Arial" w:cs="Arial" w:eastAsia="Arial" w:hAnsi="Arial"/>
          <w:i/>
          <w:iCs/>
          <w:color w:val="888888"/>
          <w:sz w:val="18"/>
          <w:szCs w:val="18"/>
        </w:rPr>
        <w:t xml:space="preserve">INTERNAL — NOT FOR CLIENT DISTRIBUTION</w:t>
      </w:r>
    </w:p>
    <w:p>
      <w:r>
        <w:br w:type="page"/>
      </w:r>
    </w:p>
    <w:p>
      <w:pPr>
        <w:pStyle w:val="Heading1"/>
        <w:spacing w:before="360" w:after="200"/>
      </w:pPr>
      <w:r>
        <w:rPr>
          <w:rFonts w:ascii="Arial" w:cs="Arial" w:eastAsia="Arial" w:hAnsi="Arial"/>
          <w:b/>
          <w:bCs/>
          <w:color w:val="1B2A4A"/>
          <w:sz w:val="32"/>
          <w:szCs w:val="32"/>
        </w:rPr>
        <w:t xml:space="preserve">1. Positioning</w:t>
      </w:r>
    </w:p>
    <w:p>
      <w:pPr>
        <w:pStyle w:val="Heading2"/>
        <w:spacing w:before="280" w:after="160"/>
      </w:pPr>
      <w:r>
        <w:rPr>
          <w:rFonts w:ascii="Arial" w:cs="Arial" w:eastAsia="Arial" w:hAnsi="Arial"/>
          <w:b/>
          <w:bCs/>
          <w:color w:val="2E75B6"/>
          <w:sz w:val="26"/>
          <w:szCs w:val="26"/>
        </w:rPr>
        <w:t xml:space="preserve">One-Sentence Position</w:t>
      </w:r>
    </w:p>
    <w:p>
      <w:pPr>
        <w:spacing w:after="120"/>
      </w:pPr>
      <w:r>
        <w:rPr>
          <w:rFonts w:ascii="Arial" w:cs="Arial" w:eastAsia="Arial" w:hAnsi="Arial"/>
          <w:color w:val="222222"/>
          <w:sz w:val="21"/>
          <w:szCs w:val="21"/>
        </w:rPr>
        <w:t xml:space="preserve">Amplo Marketing builds short-form content engines and simple paid-ads systems that turn local attention into booked appointments — in 90 days or less.</w:t>
      </w:r>
    </w:p>
    <w:p>
      <w:pPr>
        <w:pStyle w:val="Heading2"/>
        <w:spacing w:before="280" w:after="160"/>
      </w:pPr>
      <w:r>
        <w:rPr>
          <w:rFonts w:ascii="Arial" w:cs="Arial" w:eastAsia="Arial" w:hAnsi="Arial"/>
          <w:b/>
          <w:bCs/>
          <w:color w:val="2E75B6"/>
          <w:sz w:val="26"/>
          <w:szCs w:val="26"/>
        </w:rPr>
        <w:t xml:space="preserve">Core Mechanism</w:t>
      </w:r>
    </w:p>
    <w:p>
      <w:pPr>
        <w:spacing w:after="120"/>
      </w:pPr>
      <w:r>
        <w:rPr>
          <w:rFonts w:ascii="Arial" w:cs="Arial" w:eastAsia="Arial" w:hAnsi="Arial"/>
          <w:color w:val="222222"/>
          <w:sz w:val="21"/>
          <w:szCs w:val="21"/>
        </w:rPr>
        <w:t xml:space="preserve">The Amplo Growth Loop: (1) Create scroll-stopping short-form content, (2) feed winners into a Meta/Google ads engine, (3) iterate weekly based on real performance data. No guessing, no bloated retainers, no vanity metrics.</w:t>
      </w:r>
    </w:p>
    <w:p>
      <w:pPr>
        <w:pStyle w:val="Heading2"/>
        <w:spacing w:before="280" w:after="160"/>
      </w:pPr>
      <w:r>
        <w:rPr>
          <w:rFonts w:ascii="Arial" w:cs="Arial" w:eastAsia="Arial" w:hAnsi="Arial"/>
          <w:b/>
          <w:bCs/>
          <w:color w:val="2E75B6"/>
          <w:sz w:val="26"/>
          <w:szCs w:val="26"/>
        </w:rPr>
        <w:t xml:space="preserve">ICP — Ideal Client Profile</w:t>
      </w:r>
    </w:p>
    <w:p>
      <w:pPr>
        <w:spacing w:before="200" w:after="100"/>
      </w:pPr>
      <w:r>
        <w:rPr>
          <w:rFonts w:ascii="Arial" w:cs="Arial" w:eastAsia="Arial" w:hAnsi="Arial"/>
          <w:b/>
          <w:bCs/>
          <w:color w:val="3AA3A0"/>
          <w:sz w:val="22"/>
          <w:szCs w:val="22"/>
        </w:rPr>
        <w:t xml:space="preserve">Who it’s for:</w:t>
      </w:r>
    </w:p>
    <w:p>
      <w:pPr>
        <w:pStyle w:val="ListParagraph"/>
        <w:numPr>
          <w:ilvl w:val="0"/>
          <w:numId w:val="2"/>
        </w:numPr>
        <w:spacing w:after="60"/>
      </w:pPr>
      <w:r>
        <w:rPr>
          <w:rFonts w:ascii="Arial" w:cs="Arial" w:eastAsia="Arial" w:hAnsi="Arial"/>
          <w:color w:val="222222"/>
          <w:sz w:val="21"/>
          <w:szCs w:val="21"/>
        </w:rPr>
        <w:t xml:space="preserve">Local service businesses: med spas, dental practices, fitness studios, home services, salons</w:t>
      </w:r>
    </w:p>
    <w:p>
      <w:pPr>
        <w:pStyle w:val="ListParagraph"/>
        <w:numPr>
          <w:ilvl w:val="0"/>
          <w:numId w:val="2"/>
        </w:numPr>
        <w:spacing w:after="60"/>
      </w:pPr>
      <w:r>
        <w:rPr>
          <w:rFonts w:ascii="Arial" w:cs="Arial" w:eastAsia="Arial" w:hAnsi="Arial"/>
          <w:color w:val="222222"/>
          <w:sz w:val="21"/>
          <w:szCs w:val="21"/>
        </w:rPr>
        <w:t xml:space="preserve">Revenue: $250K–$3M/year (big enough to invest, small enough to care about every dollar)</w:t>
      </w:r>
    </w:p>
    <w:p>
      <w:pPr>
        <w:pStyle w:val="ListParagraph"/>
        <w:numPr>
          <w:ilvl w:val="0"/>
          <w:numId w:val="2"/>
        </w:numPr>
        <w:spacing w:after="60"/>
      </w:pPr>
      <w:r>
        <w:rPr>
          <w:rFonts w:ascii="Arial" w:cs="Arial" w:eastAsia="Arial" w:hAnsi="Arial"/>
          <w:color w:val="222222"/>
          <w:sz w:val="21"/>
          <w:szCs w:val="21"/>
        </w:rPr>
        <w:t xml:space="preserve">Already getting some customers but want a predictable pipeline</w:t>
      </w:r>
    </w:p>
    <w:p>
      <w:pPr>
        <w:pStyle w:val="ListParagraph"/>
        <w:numPr>
          <w:ilvl w:val="0"/>
          <w:numId w:val="2"/>
        </w:numPr>
        <w:spacing w:after="60"/>
      </w:pPr>
      <w:r>
        <w:rPr>
          <w:rFonts w:ascii="Arial" w:cs="Arial" w:eastAsia="Arial" w:hAnsi="Arial"/>
          <w:color w:val="222222"/>
          <w:sz w:val="21"/>
          <w:szCs w:val="21"/>
        </w:rPr>
        <w:t xml:space="preserve">Willing to show up on camera (or have staff who will)</w:t>
      </w:r>
    </w:p>
    <w:p>
      <w:pPr>
        <w:pStyle w:val="ListParagraph"/>
        <w:numPr>
          <w:ilvl w:val="0"/>
          <w:numId w:val="2"/>
        </w:numPr>
        <w:spacing w:after="60"/>
      </w:pPr>
      <w:r>
        <w:rPr>
          <w:rFonts w:ascii="Arial" w:cs="Arial" w:eastAsia="Arial" w:hAnsi="Arial"/>
          <w:color w:val="222222"/>
          <w:sz w:val="21"/>
          <w:szCs w:val="21"/>
        </w:rPr>
        <w:t xml:space="preserve">Can commit $1,500–$25,000+/month in total (management fee + ad spend)</w:t>
      </w:r>
    </w:p>
    <w:p>
      <w:pPr>
        <w:spacing w:before="200" w:after="100"/>
      </w:pPr>
      <w:r>
        <w:rPr>
          <w:rFonts w:ascii="Arial" w:cs="Arial" w:eastAsia="Arial" w:hAnsi="Arial"/>
          <w:b/>
          <w:bCs/>
          <w:color w:val="3AA3A0"/>
          <w:sz w:val="22"/>
          <w:szCs w:val="22"/>
        </w:rPr>
        <w:t xml:space="preserve">Who it’s NOT for:</w:t>
      </w:r>
    </w:p>
    <w:p>
      <w:pPr>
        <w:pStyle w:val="ListParagraph"/>
        <w:numPr>
          <w:ilvl w:val="0"/>
          <w:numId w:val="3"/>
        </w:numPr>
        <w:spacing w:after="60"/>
      </w:pPr>
      <w:r>
        <w:rPr>
          <w:rFonts w:ascii="Arial" w:cs="Arial" w:eastAsia="Arial" w:hAnsi="Arial"/>
          <w:color w:val="222222"/>
          <w:sz w:val="21"/>
          <w:szCs w:val="21"/>
        </w:rPr>
        <w:t xml:space="preserve">Startups with no proven offer or product-market fit</w:t>
      </w:r>
    </w:p>
    <w:p>
      <w:pPr>
        <w:pStyle w:val="ListParagraph"/>
        <w:numPr>
          <w:ilvl w:val="0"/>
          <w:numId w:val="3"/>
        </w:numPr>
        <w:spacing w:after="60"/>
      </w:pPr>
      <w:r>
        <w:rPr>
          <w:rFonts w:ascii="Arial" w:cs="Arial" w:eastAsia="Arial" w:hAnsi="Arial"/>
          <w:color w:val="222222"/>
          <w:sz w:val="21"/>
          <w:szCs w:val="21"/>
        </w:rPr>
        <w:t xml:space="preserve">Businesses expecting results with &lt;$500/month ad spend</w:t>
      </w:r>
    </w:p>
    <w:p>
      <w:pPr>
        <w:pStyle w:val="ListParagraph"/>
        <w:numPr>
          <w:ilvl w:val="0"/>
          <w:numId w:val="3"/>
        </w:numPr>
        <w:spacing w:after="60"/>
      </w:pPr>
      <w:r>
        <w:rPr>
          <w:rFonts w:ascii="Arial" w:cs="Arial" w:eastAsia="Arial" w:hAnsi="Arial"/>
          <w:color w:val="222222"/>
          <w:sz w:val="21"/>
          <w:szCs w:val="21"/>
        </w:rPr>
        <w:t xml:space="preserve">Anyone who wants a “set it and forget it” agency (this requires weekly collaboration)</w:t>
      </w:r>
    </w:p>
    <w:p>
      <w:pPr>
        <w:pStyle w:val="ListParagraph"/>
        <w:numPr>
          <w:ilvl w:val="0"/>
          <w:numId w:val="3"/>
        </w:numPr>
        <w:spacing w:after="60"/>
      </w:pPr>
      <w:r>
        <w:rPr>
          <w:rFonts w:ascii="Arial" w:cs="Arial" w:eastAsia="Arial" w:hAnsi="Arial"/>
          <w:color w:val="222222"/>
          <w:sz w:val="21"/>
          <w:szCs w:val="21"/>
        </w:rPr>
        <w:t xml:space="preserve">E-commerce brands needing complex catalog/feed management (for now)</w:t>
      </w:r>
    </w:p>
    <w:p>
      <w:pPr>
        <w:pStyle w:val="ListParagraph"/>
        <w:numPr>
          <w:ilvl w:val="0"/>
          <w:numId w:val="3"/>
        </w:numPr>
        <w:spacing w:after="60"/>
      </w:pPr>
      <w:r>
        <w:rPr>
          <w:rFonts w:ascii="Arial" w:cs="Arial" w:eastAsia="Arial" w:hAnsi="Arial"/>
          <w:color w:val="222222"/>
          <w:sz w:val="21"/>
          <w:szCs w:val="21"/>
        </w:rPr>
        <w:t xml:space="preserve">Clients who refuse to appear in or supply content</w:t>
      </w:r>
    </w:p>
    <w:p>
      <w:r>
        <w:br w:type="page"/>
      </w:r>
    </w:p>
    <w:p>
      <w:pPr>
        <w:pStyle w:val="Heading1"/>
        <w:spacing w:before="360" w:after="200"/>
      </w:pPr>
      <w:r>
        <w:rPr>
          <w:rFonts w:ascii="Arial" w:cs="Arial" w:eastAsia="Arial" w:hAnsi="Arial"/>
          <w:b/>
          <w:bCs/>
          <w:color w:val="1B2A4A"/>
          <w:sz w:val="32"/>
          <w:szCs w:val="32"/>
        </w:rPr>
        <w:t xml:space="preserve">2. Flagship Offer — Core Tier</w:t>
      </w:r>
    </w:p>
    <w:p>
      <w:pPr>
        <w:pStyle w:val="Heading2"/>
        <w:spacing w:before="280" w:after="160"/>
      </w:pPr>
      <w:r>
        <w:rPr>
          <w:rFonts w:ascii="Arial" w:cs="Arial" w:eastAsia="Arial" w:hAnsi="Arial"/>
          <w:b/>
          <w:bCs/>
          <w:color w:val="2E75B6"/>
          <w:sz w:val="26"/>
          <w:szCs w:val="26"/>
        </w:rPr>
        <w:t xml:space="preserve">Outcome Promise</w:t>
      </w:r>
    </w:p>
    <w:p>
      <w:pPr>
        <w:spacing w:after="120"/>
      </w:pPr>
      <w:r>
        <w:rPr>
          <w:rFonts w:ascii="Arial" w:cs="Arial" w:eastAsia="Arial" w:hAnsi="Arial"/>
          <w:color w:val="222222"/>
          <w:sz w:val="21"/>
          <w:szCs w:val="21"/>
        </w:rPr>
        <w:t xml:space="preserve">Within 90 days, your business will have a repeatable content-to-ads system generating qualified leads or booked appointments at a measurable cost-per-acquisition. Typical outcome: 15–40+ new leads/month depending on market, offer, and ad budget.</w:t>
      </w:r>
    </w:p>
    <w:p>
      <w:pPr>
        <w:pStyle w:val="Heading2"/>
        <w:spacing w:before="280" w:after="160"/>
      </w:pPr>
      <w:r>
        <w:rPr>
          <w:rFonts w:ascii="Arial" w:cs="Arial" w:eastAsia="Arial" w:hAnsi="Arial"/>
          <w:b/>
          <w:bCs/>
          <w:color w:val="2E75B6"/>
          <w:sz w:val="26"/>
          <w:szCs w:val="26"/>
        </w:rPr>
        <w:t xml:space="preserve">Timeline Expectations</w:t>
      </w:r>
    </w:p>
    <w:p>
      <w:pPr>
        <w:spacing w:after="100"/>
      </w:pPr>
      <w:r>
        <w:rPr>
          <w:rFonts w:ascii="Arial" w:cs="Arial" w:eastAsia="Arial" w:hAnsi="Arial"/>
          <w:b/>
          <w:bCs/>
          <w:color w:val="222222"/>
          <w:sz w:val="21"/>
          <w:szCs w:val="21"/>
        </w:rPr>
        <w:t xml:space="preserve">Days 1–14: </w:t>
      </w:r>
      <w:r>
        <w:rPr>
          <w:rFonts w:ascii="Arial" w:cs="Arial" w:eastAsia="Arial" w:hAnsi="Arial"/>
          <w:color w:val="555555"/>
          <w:sz w:val="21"/>
          <w:szCs w:val="21"/>
        </w:rPr>
        <w:t xml:space="preserve">Onboarding, account setup, initial creative production, campaign launch.</w:t>
      </w:r>
    </w:p>
    <w:p>
      <w:pPr>
        <w:spacing w:after="100"/>
      </w:pPr>
      <w:r>
        <w:rPr>
          <w:rFonts w:ascii="Arial" w:cs="Arial" w:eastAsia="Arial" w:hAnsi="Arial"/>
          <w:b/>
          <w:bCs/>
          <w:color w:val="222222"/>
          <w:sz w:val="21"/>
          <w:szCs w:val="21"/>
        </w:rPr>
        <w:t xml:space="preserve">Days 15–45: </w:t>
      </w:r>
      <w:r>
        <w:rPr>
          <w:rFonts w:ascii="Arial" w:cs="Arial" w:eastAsia="Arial" w:hAnsi="Arial"/>
          <w:color w:val="555555"/>
          <w:sz w:val="21"/>
          <w:szCs w:val="21"/>
        </w:rPr>
        <w:t xml:space="preserve">Data collection phase. Expect learning-phase volatility; initial leads start flowing.</w:t>
      </w:r>
    </w:p>
    <w:p>
      <w:pPr>
        <w:spacing w:after="100"/>
      </w:pPr>
      <w:r>
        <w:rPr>
          <w:rFonts w:ascii="Arial" w:cs="Arial" w:eastAsia="Arial" w:hAnsi="Arial"/>
          <w:b/>
          <w:bCs/>
          <w:color w:val="222222"/>
          <w:sz w:val="21"/>
          <w:szCs w:val="21"/>
        </w:rPr>
        <w:t xml:space="preserve">Days 46–90: </w:t>
      </w:r>
      <w:r>
        <w:rPr>
          <w:rFonts w:ascii="Arial" w:cs="Arial" w:eastAsia="Arial" w:hAnsi="Arial"/>
          <w:color w:val="555555"/>
          <w:sz w:val="21"/>
          <w:szCs w:val="21"/>
        </w:rPr>
        <w:t xml:space="preserve">Optimization phase. CPA stabilizes, winning creatives identified, scaling begins.</w:t>
      </w:r>
    </w:p>
    <w:p>
      <w:pPr>
        <w:pStyle w:val="Heading2"/>
        <w:spacing w:before="280" w:after="160"/>
      </w:pPr>
      <w:r>
        <w:rPr>
          <w:rFonts w:ascii="Arial" w:cs="Arial" w:eastAsia="Arial" w:hAnsi="Arial"/>
          <w:b/>
          <w:bCs/>
          <w:color w:val="2E75B6"/>
          <w:sz w:val="26"/>
          <w:szCs w:val="26"/>
        </w:rPr>
        <w:t xml:space="preserve">What’s Included</w:t>
      </w:r>
    </w:p>
    <w:p>
      <w:pPr>
        <w:pStyle w:val="ListParagraph"/>
        <w:numPr>
          <w:ilvl w:val="0"/>
          <w:numId w:val="4"/>
        </w:numPr>
        <w:spacing w:after="60"/>
      </w:pPr>
      <w:r>
        <w:rPr>
          <w:rFonts w:ascii="Arial" w:cs="Arial" w:eastAsia="Arial" w:hAnsi="Arial"/>
          <w:color w:val="222222"/>
          <w:sz w:val="21"/>
          <w:szCs w:val="21"/>
        </w:rPr>
        <w:t xml:space="preserve">Full account audit + strategy buildout</w:t>
      </w:r>
    </w:p>
    <w:p>
      <w:pPr>
        <w:pStyle w:val="ListParagraph"/>
        <w:numPr>
          <w:ilvl w:val="0"/>
          <w:numId w:val="4"/>
        </w:numPr>
        <w:spacing w:after="60"/>
      </w:pPr>
      <w:r>
        <w:rPr>
          <w:rFonts w:ascii="Arial" w:cs="Arial" w:eastAsia="Arial" w:hAnsi="Arial"/>
          <w:color w:val="222222"/>
          <w:sz w:val="21"/>
          <w:szCs w:val="21"/>
        </w:rPr>
        <w:t xml:space="preserve">Meta Ads management (1–2 platforms if Google is added)</w:t>
      </w:r>
    </w:p>
    <w:p>
      <w:pPr>
        <w:pStyle w:val="ListParagraph"/>
        <w:numPr>
          <w:ilvl w:val="0"/>
          <w:numId w:val="4"/>
        </w:numPr>
        <w:spacing w:after="60"/>
      </w:pPr>
      <w:r>
        <w:rPr>
          <w:rFonts w:ascii="Arial" w:cs="Arial" w:eastAsia="Arial" w:hAnsi="Arial"/>
          <w:color w:val="222222"/>
          <w:sz w:val="21"/>
          <w:szCs w:val="21"/>
        </w:rPr>
        <w:t xml:space="preserve">3–4 active campaigns, continuously optimized</w:t>
      </w:r>
    </w:p>
    <w:p>
      <w:pPr>
        <w:pStyle w:val="ListParagraph"/>
        <w:numPr>
          <w:ilvl w:val="0"/>
          <w:numId w:val="4"/>
        </w:numPr>
        <w:spacing w:after="60"/>
      </w:pPr>
      <w:r>
        <w:rPr>
          <w:rFonts w:ascii="Arial" w:cs="Arial" w:eastAsia="Arial" w:hAnsi="Arial"/>
          <w:color w:val="222222"/>
          <w:sz w:val="21"/>
          <w:szCs w:val="21"/>
        </w:rPr>
        <w:t xml:space="preserve">4–6 new static creatives + 2–3 short-form video ads per month</w:t>
      </w:r>
    </w:p>
    <w:p>
      <w:pPr>
        <w:pStyle w:val="ListParagraph"/>
        <w:numPr>
          <w:ilvl w:val="0"/>
          <w:numId w:val="4"/>
        </w:numPr>
        <w:spacing w:after="60"/>
      </w:pPr>
      <w:r>
        <w:rPr>
          <w:rFonts w:ascii="Arial" w:cs="Arial" w:eastAsia="Arial" w:hAnsi="Arial"/>
          <w:color w:val="222222"/>
          <w:sz w:val="21"/>
          <w:szCs w:val="21"/>
        </w:rPr>
        <w:t xml:space="preserve">1 landing page build or optimization (using a template system)</w:t>
      </w:r>
    </w:p>
    <w:p>
      <w:pPr>
        <w:pStyle w:val="ListParagraph"/>
        <w:numPr>
          <w:ilvl w:val="0"/>
          <w:numId w:val="4"/>
        </w:numPr>
        <w:spacing w:after="60"/>
      </w:pPr>
      <w:r>
        <w:rPr>
          <w:rFonts w:ascii="Arial" w:cs="Arial" w:eastAsia="Arial" w:hAnsi="Arial"/>
          <w:color w:val="222222"/>
          <w:sz w:val="21"/>
          <w:szCs w:val="21"/>
        </w:rPr>
        <w:t xml:space="preserve">Bi-weekly performance scorecard + Loom walkthrough</w:t>
      </w:r>
    </w:p>
    <w:p>
      <w:pPr>
        <w:pStyle w:val="ListParagraph"/>
        <w:numPr>
          <w:ilvl w:val="0"/>
          <w:numId w:val="4"/>
        </w:numPr>
        <w:spacing w:after="60"/>
      </w:pPr>
      <w:r>
        <w:rPr>
          <w:rFonts w:ascii="Arial" w:cs="Arial" w:eastAsia="Arial" w:hAnsi="Arial"/>
          <w:color w:val="222222"/>
          <w:sz w:val="21"/>
          <w:szCs w:val="21"/>
        </w:rPr>
        <w:t xml:space="preserve">2 strategy calls/month (30 min each)</w:t>
      </w:r>
    </w:p>
    <w:p>
      <w:pPr>
        <w:pStyle w:val="ListParagraph"/>
        <w:numPr>
          <w:ilvl w:val="0"/>
          <w:numId w:val="4"/>
        </w:numPr>
        <w:spacing w:after="60"/>
      </w:pPr>
      <w:r>
        <w:rPr>
          <w:rFonts w:ascii="Arial" w:cs="Arial" w:eastAsia="Arial" w:hAnsi="Arial"/>
          <w:color w:val="222222"/>
          <w:sz w:val="21"/>
          <w:szCs w:val="21"/>
        </w:rPr>
        <w:t xml:space="preserve">4 organic post drafts/month (Instagram captions + content direction)</w:t>
      </w:r>
    </w:p>
    <w:p>
      <w:pPr>
        <w:pStyle w:val="ListParagraph"/>
        <w:numPr>
          <w:ilvl w:val="0"/>
          <w:numId w:val="4"/>
        </w:numPr>
        <w:spacing w:after="60"/>
      </w:pPr>
      <w:r>
        <w:rPr>
          <w:rFonts w:ascii="Arial" w:cs="Arial" w:eastAsia="Arial" w:hAnsi="Arial"/>
          <w:color w:val="222222"/>
          <w:sz w:val="21"/>
          <w:szCs w:val="21"/>
        </w:rPr>
        <w:t xml:space="preserve">Slack or Voxer access for async communication (24h response SLA)</w:t>
      </w:r>
    </w:p>
    <w:p>
      <w:pPr>
        <w:pStyle w:val="Heading2"/>
        <w:spacing w:before="280" w:after="160"/>
      </w:pPr>
      <w:r>
        <w:rPr>
          <w:rFonts w:ascii="Arial" w:cs="Arial" w:eastAsia="Arial" w:hAnsi="Arial"/>
          <w:b/>
          <w:bCs/>
          <w:color w:val="2E75B6"/>
          <w:sz w:val="26"/>
          <w:szCs w:val="26"/>
        </w:rPr>
        <w:t xml:space="preserve">What’s NOT Included</w:t>
      </w:r>
    </w:p>
    <w:p>
      <w:pPr>
        <w:pStyle w:val="ListParagraph"/>
        <w:numPr>
          <w:ilvl w:val="0"/>
          <w:numId w:val="5"/>
        </w:numPr>
        <w:spacing w:after="60"/>
      </w:pPr>
      <w:r>
        <w:rPr>
          <w:rFonts w:ascii="Arial" w:cs="Arial" w:eastAsia="Arial" w:hAnsi="Arial"/>
          <w:color w:val="222222"/>
          <w:sz w:val="21"/>
          <w:szCs w:val="21"/>
        </w:rPr>
        <w:t xml:space="preserve">On-site filming or UGC production (client provides raw footage; Amplo edits)</w:t>
      </w:r>
    </w:p>
    <w:p>
      <w:pPr>
        <w:pStyle w:val="ListParagraph"/>
        <w:numPr>
          <w:ilvl w:val="0"/>
          <w:numId w:val="5"/>
        </w:numPr>
        <w:spacing w:after="60"/>
      </w:pPr>
      <w:r>
        <w:rPr>
          <w:rFonts w:ascii="Arial" w:cs="Arial" w:eastAsia="Arial" w:hAnsi="Arial"/>
          <w:color w:val="222222"/>
          <w:sz w:val="21"/>
          <w:szCs w:val="21"/>
        </w:rPr>
        <w:t xml:space="preserve">Website redesign or custom development</w:t>
      </w:r>
    </w:p>
    <w:p>
      <w:pPr>
        <w:pStyle w:val="ListParagraph"/>
        <w:numPr>
          <w:ilvl w:val="0"/>
          <w:numId w:val="5"/>
        </w:numPr>
        <w:spacing w:after="60"/>
      </w:pPr>
      <w:r>
        <w:rPr>
          <w:rFonts w:ascii="Arial" w:cs="Arial" w:eastAsia="Arial" w:hAnsi="Arial"/>
          <w:color w:val="222222"/>
          <w:sz w:val="21"/>
          <w:szCs w:val="21"/>
        </w:rPr>
        <w:t xml:space="preserve">Email/SMS execution (audit + recommendations only at Core tier)</w:t>
      </w:r>
    </w:p>
    <w:p>
      <w:pPr>
        <w:pStyle w:val="ListParagraph"/>
        <w:numPr>
          <w:ilvl w:val="0"/>
          <w:numId w:val="5"/>
        </w:numPr>
        <w:spacing w:after="60"/>
      </w:pPr>
      <w:r>
        <w:rPr>
          <w:rFonts w:ascii="Arial" w:cs="Arial" w:eastAsia="Arial" w:hAnsi="Arial"/>
          <w:color w:val="222222"/>
          <w:sz w:val="21"/>
          <w:szCs w:val="21"/>
        </w:rPr>
        <w:t xml:space="preserve">Print, OOH, or traditional media</w:t>
      </w:r>
    </w:p>
    <w:p>
      <w:pPr>
        <w:pStyle w:val="ListParagraph"/>
        <w:numPr>
          <w:ilvl w:val="0"/>
          <w:numId w:val="5"/>
        </w:numPr>
        <w:spacing w:after="60"/>
      </w:pPr>
      <w:r>
        <w:rPr>
          <w:rFonts w:ascii="Arial" w:cs="Arial" w:eastAsia="Arial" w:hAnsi="Arial"/>
          <w:color w:val="222222"/>
          <w:sz w:val="21"/>
          <w:szCs w:val="21"/>
        </w:rPr>
        <w:t xml:space="preserve">CRM setup or sales process consulting</w:t>
      </w:r>
    </w:p>
    <w:p>
      <w:pPr>
        <w:pStyle w:val="ListParagraph"/>
        <w:numPr>
          <w:ilvl w:val="0"/>
          <w:numId w:val="5"/>
        </w:numPr>
        <w:spacing w:after="60"/>
      </w:pPr>
      <w:r>
        <w:rPr>
          <w:rFonts w:ascii="Arial" w:cs="Arial" w:eastAsia="Arial" w:hAnsi="Arial"/>
          <w:color w:val="222222"/>
          <w:sz w:val="21"/>
          <w:szCs w:val="21"/>
        </w:rPr>
        <w:t xml:space="preserve">Ad spend (client pays platforms directly)</w:t>
      </w:r>
    </w:p>
    <w:p>
      <w:pPr>
        <w:pStyle w:val="Heading2"/>
        <w:spacing w:before="280" w:after="160"/>
      </w:pPr>
      <w:r>
        <w:rPr>
          <w:rFonts w:ascii="Arial" w:cs="Arial" w:eastAsia="Arial" w:hAnsi="Arial"/>
          <w:b/>
          <w:bCs/>
          <w:color w:val="2E75B6"/>
          <w:sz w:val="26"/>
          <w:szCs w:val="26"/>
        </w:rPr>
        <w:t xml:space="preserve">Client Responsibilities</w:t>
      </w:r>
    </w:p>
    <w:p>
      <w:pPr>
        <w:pStyle w:val="ListParagraph"/>
        <w:numPr>
          <w:ilvl w:val="0"/>
          <w:numId w:val="6"/>
        </w:numPr>
        <w:spacing w:after="60"/>
      </w:pPr>
      <w:r>
        <w:rPr>
          <w:rFonts w:ascii="Arial" w:cs="Arial" w:eastAsia="Arial" w:hAnsi="Arial"/>
          <w:color w:val="222222"/>
          <w:sz w:val="21"/>
          <w:szCs w:val="21"/>
        </w:rPr>
        <w:t xml:space="preserve">Provide raw video footage or participate in a monthly 60-min content shoot (remote or local).</w:t>
      </w:r>
    </w:p>
    <w:p>
      <w:pPr>
        <w:pStyle w:val="ListParagraph"/>
        <w:numPr>
          <w:ilvl w:val="0"/>
          <w:numId w:val="6"/>
        </w:numPr>
        <w:spacing w:after="60"/>
      </w:pPr>
      <w:r>
        <w:rPr>
          <w:rFonts w:ascii="Arial" w:cs="Arial" w:eastAsia="Arial" w:hAnsi="Arial"/>
          <w:color w:val="222222"/>
          <w:sz w:val="21"/>
          <w:szCs w:val="21"/>
        </w:rPr>
        <w:t xml:space="preserve">Approve creatives within 48 hours of receiving drafts.</w:t>
      </w:r>
    </w:p>
    <w:p>
      <w:pPr>
        <w:pStyle w:val="ListParagraph"/>
        <w:numPr>
          <w:ilvl w:val="0"/>
          <w:numId w:val="6"/>
        </w:numPr>
        <w:spacing w:after="60"/>
      </w:pPr>
      <w:r>
        <w:rPr>
          <w:rFonts w:ascii="Arial" w:cs="Arial" w:eastAsia="Arial" w:hAnsi="Arial"/>
          <w:color w:val="222222"/>
          <w:sz w:val="21"/>
          <w:szCs w:val="21"/>
        </w:rPr>
        <w:t xml:space="preserve">Respond to leads within 5 minutes during business hours (speed-to-lead is critical).</w:t>
      </w:r>
    </w:p>
    <w:p>
      <w:pPr>
        <w:pStyle w:val="ListParagraph"/>
        <w:numPr>
          <w:ilvl w:val="0"/>
          <w:numId w:val="6"/>
        </w:numPr>
        <w:spacing w:after="60"/>
      </w:pPr>
      <w:r>
        <w:rPr>
          <w:rFonts w:ascii="Arial" w:cs="Arial" w:eastAsia="Arial" w:hAnsi="Arial"/>
          <w:color w:val="222222"/>
          <w:sz w:val="21"/>
          <w:szCs w:val="21"/>
        </w:rPr>
        <w:t xml:space="preserve">Maintain agreed-upon ad spend budget in their own ad account.</w:t>
      </w:r>
    </w:p>
    <w:p>
      <w:pPr>
        <w:pStyle w:val="ListParagraph"/>
        <w:numPr>
          <w:ilvl w:val="0"/>
          <w:numId w:val="6"/>
        </w:numPr>
        <w:spacing w:after="60"/>
      </w:pPr>
      <w:r>
        <w:rPr>
          <w:rFonts w:ascii="Arial" w:cs="Arial" w:eastAsia="Arial" w:hAnsi="Arial"/>
          <w:color w:val="222222"/>
          <w:sz w:val="21"/>
          <w:szCs w:val="21"/>
        </w:rPr>
        <w:t xml:space="preserve">Attend bi-weekly strategy calls.</w:t>
      </w:r>
    </w:p>
    <w:p>
      <w:pPr>
        <w:pStyle w:val="Heading2"/>
        <w:spacing w:before="280" w:after="160"/>
      </w:pPr>
      <w:r>
        <w:rPr>
          <w:rFonts w:ascii="Arial" w:cs="Arial" w:eastAsia="Arial" w:hAnsi="Arial"/>
          <w:b/>
          <w:bCs/>
          <w:color w:val="2E75B6"/>
          <w:sz w:val="26"/>
          <w:szCs w:val="26"/>
        </w:rPr>
        <w:t xml:space="preserve">KPI Stack</w:t>
      </w:r>
    </w:p>
    <w:p>
      <w:pPr>
        <w:spacing w:after="100"/>
      </w:pPr>
      <w:r>
        <w:rPr>
          <w:rFonts w:ascii="Arial" w:cs="Arial" w:eastAsia="Arial" w:hAnsi="Arial"/>
          <w:b/>
          <w:bCs/>
          <w:color w:val="222222"/>
          <w:sz w:val="21"/>
          <w:szCs w:val="21"/>
        </w:rPr>
        <w:t xml:space="preserve">North Star: </w:t>
      </w:r>
      <w:r>
        <w:rPr>
          <w:rFonts w:ascii="Arial" w:cs="Arial" w:eastAsia="Arial" w:hAnsi="Arial"/>
          <w:color w:val="555555"/>
          <w:sz w:val="21"/>
          <w:szCs w:val="21"/>
        </w:rPr>
        <w:t xml:space="preserve">Cost Per Qualified Lead (CPQL) or Cost Per Booked Appointment (CPBA).</w:t>
      </w:r>
    </w:p>
    <w:p>
      <w:pPr>
        <w:spacing w:after="120"/>
      </w:pPr>
      <w:r>
        <w:rPr>
          <w:rFonts w:ascii="Arial" w:cs="Arial" w:eastAsia="Arial" w:hAnsi="Arial"/>
          <w:color w:val="222222"/>
          <w:sz w:val="21"/>
          <w:szCs w:val="21"/>
        </w:rPr>
        <w:t xml:space="preserve">Supporting metrics:</w:t>
      </w:r>
    </w:p>
    <w:p>
      <w:pPr>
        <w:pStyle w:val="ListParagraph"/>
        <w:numPr>
          <w:ilvl w:val="0"/>
          <w:numId w:val="7"/>
        </w:numPr>
        <w:spacing w:after="60"/>
      </w:pPr>
      <w:r>
        <w:rPr>
          <w:rFonts w:ascii="Arial" w:cs="Arial" w:eastAsia="Arial" w:hAnsi="Arial"/>
          <w:color w:val="222222"/>
          <w:sz w:val="21"/>
          <w:szCs w:val="21"/>
        </w:rPr>
        <w:t xml:space="preserve">Ad spend efficiency: ROAS or blended CPL</w:t>
      </w:r>
    </w:p>
    <w:p>
      <w:pPr>
        <w:pStyle w:val="ListParagraph"/>
        <w:numPr>
          <w:ilvl w:val="0"/>
          <w:numId w:val="7"/>
        </w:numPr>
        <w:spacing w:after="60"/>
      </w:pPr>
      <w:r>
        <w:rPr>
          <w:rFonts w:ascii="Arial" w:cs="Arial" w:eastAsia="Arial" w:hAnsi="Arial"/>
          <w:color w:val="222222"/>
          <w:sz w:val="21"/>
          <w:szCs w:val="21"/>
        </w:rPr>
        <w:t xml:space="preserve">Creative performance: CTR, hook rate (3-sec video views / impressions), thumb-stop ratio</w:t>
      </w:r>
    </w:p>
    <w:p>
      <w:pPr>
        <w:pStyle w:val="ListParagraph"/>
        <w:numPr>
          <w:ilvl w:val="0"/>
          <w:numId w:val="7"/>
        </w:numPr>
        <w:spacing w:after="60"/>
      </w:pPr>
      <w:r>
        <w:rPr>
          <w:rFonts w:ascii="Arial" w:cs="Arial" w:eastAsia="Arial" w:hAnsi="Arial"/>
          <w:color w:val="222222"/>
          <w:sz w:val="21"/>
          <w:szCs w:val="21"/>
        </w:rPr>
        <w:t xml:space="preserve">Pipeline: total leads, lead-to-appointment rate, show rate</w:t>
      </w:r>
    </w:p>
    <w:p>
      <w:pPr>
        <w:pStyle w:val="ListParagraph"/>
        <w:numPr>
          <w:ilvl w:val="0"/>
          <w:numId w:val="7"/>
        </w:numPr>
        <w:spacing w:after="60"/>
      </w:pPr>
      <w:r>
        <w:rPr>
          <w:rFonts w:ascii="Arial" w:cs="Arial" w:eastAsia="Arial" w:hAnsi="Arial"/>
          <w:color w:val="222222"/>
          <w:sz w:val="21"/>
          <w:szCs w:val="21"/>
        </w:rPr>
        <w:t xml:space="preserve">Organic: follower growth rate, engagement rate, saves/shares</w:t>
      </w:r>
    </w:p>
    <w:p>
      <w:r>
        <w:br w:type="page"/>
      </w:r>
    </w:p>
    <w:p>
      <w:pPr>
        <w:pStyle w:val="Heading1"/>
        <w:spacing w:before="360" w:after="200"/>
      </w:pPr>
      <w:r>
        <w:rPr>
          <w:rFonts w:ascii="Arial" w:cs="Arial" w:eastAsia="Arial" w:hAnsi="Arial"/>
          <w:b/>
          <w:bCs/>
          <w:color w:val="1B2A4A"/>
          <w:sz w:val="32"/>
          <w:szCs w:val="32"/>
        </w:rPr>
        <w:t xml:space="preserve">3. Three Tiers — Comparison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Lite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19"/>
                <w:szCs w:val="19"/>
              </w:rPr>
              <w:t xml:space="preserve">Ideal Client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Just starting out; needs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Growing &amp; ready to invest in ads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Proven offer; wants aggressive scale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9"/>
                <w:szCs w:val="19"/>
              </w:rPr>
              <w:t xml:space="preserve">Monthly Price (Conservative)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$750 – $1,000/mo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$1,500 – $2,000/mo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$3,000 – $4,000/mo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19"/>
                <w:szCs w:val="19"/>
              </w:rPr>
              <w:t xml:space="preserve">Monthly Price (Premium)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$1,200 – $1,500/mo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$2,500 – $3,500/mo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$5,000 – $7,000/mo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9"/>
                <w:szCs w:val="19"/>
              </w:rPr>
              <w:t xml:space="preserve">Client Ad Spend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$500 – $2,000/mo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$2,000 – $7,500/mo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$7,500 – $25,000+/mo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19"/>
                <w:szCs w:val="19"/>
              </w:rPr>
              <w:t xml:space="preserve">Ad Accounts Managed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1 platform (Meta or Google)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1–2 platforms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2 platforms + retargeting</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9"/>
                <w:szCs w:val="19"/>
              </w:rPr>
              <w:t xml:space="preserve">Active Campaigns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1–2</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3–4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5–8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19"/>
                <w:szCs w:val="19"/>
              </w:rPr>
              <w:t xml:space="preserve">New Creatives / 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2–4 static + 1 video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4–6 static + 2–3 video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8–12 static + 4–6 video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9"/>
                <w:szCs w:val="19"/>
              </w:rPr>
              <w:t xml:space="preserve">Strategy Calls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1x/month (30 min)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2x/month (30 min)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Weekly (30 min)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19"/>
                <w:szCs w:val="19"/>
              </w:rPr>
              <w:t xml:space="preserve">Reporting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Monthly scorecard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Bi-weekly scorecard + Loom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Weekly scorecard + Loom + live dashboard</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9"/>
                <w:szCs w:val="19"/>
              </w:rPr>
              <w:t xml:space="preserve">Landing Pages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Audit only</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1 LP build or optimization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Up to 2 LP builds + A/B tests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19"/>
                <w:szCs w:val="19"/>
              </w:rPr>
              <w:t xml:space="preserve">Email / SMS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Not included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Sequence audit + recommendations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1 automated sequence built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2A4A"/>
                <w:sz w:val="19"/>
                <w:szCs w:val="19"/>
              </w:rPr>
              <w:t xml:space="preserve">Organic Content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Content calendar template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4 post drafts/month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22222"/>
                <w:sz w:val="19"/>
                <w:szCs w:val="19"/>
              </w:rPr>
              <w:t xml:space="preserve">8 post drafts/month + Reels scripts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19"/>
                <w:szCs w:val="19"/>
              </w:rPr>
              <w:t xml:space="preserve">Scope Creep Control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SOW-locked; extras billed hourly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SOW-locked; 1 revision round per asset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SOW-locked; 2 revision rounds per asset</w:t>
            </w:r>
          </w:p>
        </w:tc>
      </w:tr>
    </w:tbl>
    <w:p>
      <w:pPr>
        <w:spacing w:after="200"/>
      </w:pPr>
    </w:p>
    <w:p>
      <w:pPr>
        <w:pStyle w:val="Heading2"/>
        <w:spacing w:before="280" w:after="160"/>
      </w:pPr>
      <w:r>
        <w:rPr>
          <w:rFonts w:ascii="Arial" w:cs="Arial" w:eastAsia="Arial" w:hAnsi="Arial"/>
          <w:b/>
          <w:bCs/>
          <w:color w:val="2E75B6"/>
          <w:sz w:val="26"/>
          <w:szCs w:val="26"/>
        </w:rPr>
        <w:t xml:space="preserve">Tier Positioning Notes</w:t>
      </w:r>
    </w:p>
    <w:p>
      <w:pPr>
        <w:spacing w:before="200" w:after="100"/>
      </w:pPr>
      <w:r>
        <w:rPr>
          <w:rFonts w:ascii="Arial" w:cs="Arial" w:eastAsia="Arial" w:hAnsi="Arial"/>
          <w:b/>
          <w:bCs/>
          <w:color w:val="3AA3A0"/>
          <w:sz w:val="22"/>
          <w:szCs w:val="22"/>
        </w:rPr>
        <w:t xml:space="preserve">Lite — “Foundation”</w:t>
      </w:r>
    </w:p>
    <w:p>
      <w:pPr>
        <w:spacing w:after="120"/>
      </w:pPr>
      <w:r>
        <w:rPr>
          <w:rFonts w:ascii="Arial" w:cs="Arial" w:eastAsia="Arial" w:hAnsi="Arial"/>
          <w:color w:val="222222"/>
          <w:sz w:val="21"/>
          <w:szCs w:val="21"/>
        </w:rPr>
        <w:t xml:space="preserve">Best for businesses that are new to paid ads or have a small budget. Amplo sets up the system, launches initial campaigns, and provides light monthly optimization. Think of it as training wheels: enough structure to start learning what works without a heavy commitment.</w:t>
      </w:r>
    </w:p>
    <w:p>
      <w:pPr>
        <w:spacing w:before="200" w:after="100"/>
      </w:pPr>
      <w:r>
        <w:rPr>
          <w:rFonts w:ascii="Arial" w:cs="Arial" w:eastAsia="Arial" w:hAnsi="Arial"/>
          <w:b/>
          <w:bCs/>
          <w:color w:val="3AA3A0"/>
          <w:sz w:val="22"/>
          <w:szCs w:val="22"/>
        </w:rPr>
        <w:t xml:space="preserve">Core — “Growth Engine” (Flagship)</w:t>
      </w:r>
    </w:p>
    <w:p>
      <w:pPr>
        <w:spacing w:after="120"/>
      </w:pPr>
      <w:r>
        <w:rPr>
          <w:rFonts w:ascii="Arial" w:cs="Arial" w:eastAsia="Arial" w:hAnsi="Arial"/>
          <w:color w:val="222222"/>
          <w:sz w:val="21"/>
          <w:szCs w:val="21"/>
        </w:rPr>
        <w:t xml:space="preserve">The default recommendation for 80% of clients. This is where the Amplo Growth Loop runs at full speed: weekly iteration on creatives, ongoing campaign management, bi-weekly reporting, and organic content support. Most clients should start here.</w:t>
      </w:r>
    </w:p>
    <w:p>
      <w:pPr>
        <w:spacing w:before="200" w:after="100"/>
      </w:pPr>
      <w:r>
        <w:rPr>
          <w:rFonts w:ascii="Arial" w:cs="Arial" w:eastAsia="Arial" w:hAnsi="Arial"/>
          <w:b/>
          <w:bCs/>
          <w:color w:val="3AA3A0"/>
          <w:sz w:val="22"/>
          <w:szCs w:val="22"/>
        </w:rPr>
        <w:t xml:space="preserve">Scale — “Aggressive Growth”</w:t>
      </w:r>
    </w:p>
    <w:p>
      <w:pPr>
        <w:spacing w:after="120"/>
      </w:pPr>
      <w:r>
        <w:rPr>
          <w:rFonts w:ascii="Arial" w:cs="Arial" w:eastAsia="Arial" w:hAnsi="Arial"/>
          <w:color w:val="222222"/>
          <w:sz w:val="21"/>
          <w:szCs w:val="21"/>
        </w:rPr>
        <w:t xml:space="preserve">For businesses that already have product-market fit, proven offers, and want to pour fuel on the fire. Higher creative volume, more platforms, faster iteration, and strategic extras like email automation and A/B landing page tests.</w:t>
      </w:r>
    </w:p>
    <w:p>
      <w:r>
        <w:br w:type="page"/>
      </w:r>
    </w:p>
    <w:p>
      <w:pPr>
        <w:pStyle w:val="Heading1"/>
        <w:spacing w:before="360" w:after="200"/>
      </w:pPr>
      <w:r>
        <w:rPr>
          <w:rFonts w:ascii="Arial" w:cs="Arial" w:eastAsia="Arial" w:hAnsi="Arial"/>
          <w:b/>
          <w:bCs/>
          <w:color w:val="1B2A4A"/>
          <w:sz w:val="32"/>
          <w:szCs w:val="32"/>
        </w:rPr>
        <w:t xml:space="preserve">4. Delivery System</w:t>
      </w:r>
    </w:p>
    <w:p>
      <w:pPr>
        <w:pStyle w:val="Heading2"/>
        <w:spacing w:before="280" w:after="160"/>
      </w:pPr>
      <w:r>
        <w:rPr>
          <w:rFonts w:ascii="Arial" w:cs="Arial" w:eastAsia="Arial" w:hAnsi="Arial"/>
          <w:b/>
          <w:bCs/>
          <w:color w:val="2E75B6"/>
          <w:sz w:val="26"/>
          <w:szCs w:val="26"/>
        </w:rPr>
        <w:t xml:space="preserve">Onboarding Checklist (Days 0–7)</w:t>
      </w:r>
    </w:p>
    <w:p>
      <w:pPr>
        <w:pStyle w:val="ListParagraph"/>
        <w:numPr>
          <w:ilvl w:val="0"/>
          <w:numId w:val="8"/>
        </w:numPr>
        <w:spacing w:after="60"/>
      </w:pPr>
      <w:r>
        <w:rPr>
          <w:rFonts w:ascii="Arial" w:cs="Arial" w:eastAsia="Arial" w:hAnsi="Arial"/>
          <w:color w:val="222222"/>
          <w:sz w:val="21"/>
          <w:szCs w:val="21"/>
        </w:rPr>
        <w:t xml:space="preserve">Send welcome email + onboarding questionnaire (brand assets, login credentials, target audience details, past results).</w:t>
      </w:r>
    </w:p>
    <w:p>
      <w:pPr>
        <w:pStyle w:val="ListParagraph"/>
        <w:numPr>
          <w:ilvl w:val="0"/>
          <w:numId w:val="8"/>
        </w:numPr>
        <w:spacing w:after="60"/>
      </w:pPr>
      <w:r>
        <w:rPr>
          <w:rFonts w:ascii="Arial" w:cs="Arial" w:eastAsia="Arial" w:hAnsi="Arial"/>
          <w:color w:val="222222"/>
          <w:sz w:val="21"/>
          <w:szCs w:val="21"/>
        </w:rPr>
        <w:t xml:space="preserve">Schedule kick-off call (60 min): align on goals, ICP, offers, competitive landscape.</w:t>
      </w:r>
    </w:p>
    <w:p>
      <w:pPr>
        <w:pStyle w:val="ListParagraph"/>
        <w:numPr>
          <w:ilvl w:val="0"/>
          <w:numId w:val="8"/>
        </w:numPr>
        <w:spacing w:after="60"/>
      </w:pPr>
      <w:r>
        <w:rPr>
          <w:rFonts w:ascii="Arial" w:cs="Arial" w:eastAsia="Arial" w:hAnsi="Arial"/>
          <w:color w:val="222222"/>
          <w:sz w:val="21"/>
          <w:szCs w:val="21"/>
        </w:rPr>
        <w:t xml:space="preserve">Gain access to ad accounts, Google Analytics, Meta Business Suite, any CRM.</w:t>
      </w:r>
    </w:p>
    <w:p>
      <w:pPr>
        <w:pStyle w:val="ListParagraph"/>
        <w:numPr>
          <w:ilvl w:val="0"/>
          <w:numId w:val="8"/>
        </w:numPr>
        <w:spacing w:after="60"/>
      </w:pPr>
      <w:r>
        <w:rPr>
          <w:rFonts w:ascii="Arial" w:cs="Arial" w:eastAsia="Arial" w:hAnsi="Arial"/>
          <w:color w:val="222222"/>
          <w:sz w:val="21"/>
          <w:szCs w:val="21"/>
        </w:rPr>
        <w:t xml:space="preserve">Complete full account audit (existing campaigns, pixel health, audience structure).</w:t>
      </w:r>
    </w:p>
    <w:p>
      <w:pPr>
        <w:pStyle w:val="ListParagraph"/>
        <w:numPr>
          <w:ilvl w:val="0"/>
          <w:numId w:val="8"/>
        </w:numPr>
        <w:spacing w:after="60"/>
      </w:pPr>
      <w:r>
        <w:rPr>
          <w:rFonts w:ascii="Arial" w:cs="Arial" w:eastAsia="Arial" w:hAnsi="Arial"/>
          <w:color w:val="222222"/>
          <w:sz w:val="21"/>
          <w:szCs w:val="21"/>
        </w:rPr>
        <w:t xml:space="preserve">Build campaign architecture: naming conventions, audience segments, budget allocation.</w:t>
      </w:r>
    </w:p>
    <w:p>
      <w:pPr>
        <w:pStyle w:val="ListParagraph"/>
        <w:numPr>
          <w:ilvl w:val="0"/>
          <w:numId w:val="8"/>
        </w:numPr>
        <w:spacing w:after="60"/>
      </w:pPr>
      <w:r>
        <w:rPr>
          <w:rFonts w:ascii="Arial" w:cs="Arial" w:eastAsia="Arial" w:hAnsi="Arial"/>
          <w:color w:val="222222"/>
          <w:sz w:val="21"/>
          <w:szCs w:val="21"/>
        </w:rPr>
        <w:t xml:space="preserve">Produce first batch of creatives (2–4 static, 1–2 video drafts).</w:t>
      </w:r>
    </w:p>
    <w:p>
      <w:pPr>
        <w:pStyle w:val="ListParagraph"/>
        <w:numPr>
          <w:ilvl w:val="0"/>
          <w:numId w:val="8"/>
        </w:numPr>
        <w:spacing w:after="60"/>
      </w:pPr>
      <w:r>
        <w:rPr>
          <w:rFonts w:ascii="Arial" w:cs="Arial" w:eastAsia="Arial" w:hAnsi="Arial"/>
          <w:color w:val="222222"/>
          <w:sz w:val="21"/>
          <w:szCs w:val="21"/>
        </w:rPr>
        <w:t xml:space="preserve">Launch initial campaigns by Day 7.</w:t>
      </w:r>
    </w:p>
    <w:p>
      <w:pPr>
        <w:pStyle w:val="Heading2"/>
        <w:spacing w:before="280" w:after="160"/>
      </w:pPr>
      <w:r>
        <w:rPr>
          <w:rFonts w:ascii="Arial" w:cs="Arial" w:eastAsia="Arial" w:hAnsi="Arial"/>
          <w:b/>
          <w:bCs/>
          <w:color w:val="2E75B6"/>
          <w:sz w:val="26"/>
          <w:szCs w:val="26"/>
        </w:rPr>
        <w:t xml:space="preserve">Weekly Operating Cadence</w:t>
      </w:r>
    </w:p>
    <w:p>
      <w:pPr>
        <w:spacing w:after="100"/>
      </w:pPr>
      <w:r>
        <w:rPr>
          <w:rFonts w:ascii="Arial" w:cs="Arial" w:eastAsia="Arial" w:hAnsi="Arial"/>
          <w:b/>
          <w:bCs/>
          <w:color w:val="222222"/>
          <w:sz w:val="21"/>
          <w:szCs w:val="21"/>
        </w:rPr>
        <w:t xml:space="preserve">Monday: </w:t>
      </w:r>
      <w:r>
        <w:rPr>
          <w:rFonts w:ascii="Arial" w:cs="Arial" w:eastAsia="Arial" w:hAnsi="Arial"/>
          <w:color w:val="555555"/>
          <w:sz w:val="21"/>
          <w:szCs w:val="21"/>
        </w:rPr>
        <w:t xml:space="preserve">Review weekend data. Pause underperformers. Adjust budgets.</w:t>
      </w:r>
    </w:p>
    <w:p>
      <w:pPr>
        <w:spacing w:after="100"/>
      </w:pPr>
      <w:r>
        <w:rPr>
          <w:rFonts w:ascii="Arial" w:cs="Arial" w:eastAsia="Arial" w:hAnsi="Arial"/>
          <w:b/>
          <w:bCs/>
          <w:color w:val="222222"/>
          <w:sz w:val="21"/>
          <w:szCs w:val="21"/>
        </w:rPr>
        <w:t xml:space="preserve">Tuesday–Wednesday: </w:t>
      </w:r>
      <w:r>
        <w:rPr>
          <w:rFonts w:ascii="Arial" w:cs="Arial" w:eastAsia="Arial" w:hAnsi="Arial"/>
          <w:color w:val="555555"/>
          <w:sz w:val="21"/>
          <w:szCs w:val="21"/>
        </w:rPr>
        <w:t xml:space="preserve">Creative production window. Draft new ads, captions, scripts.</w:t>
      </w:r>
    </w:p>
    <w:p>
      <w:pPr>
        <w:spacing w:after="100"/>
      </w:pPr>
      <w:r>
        <w:rPr>
          <w:rFonts w:ascii="Arial" w:cs="Arial" w:eastAsia="Arial" w:hAnsi="Arial"/>
          <w:b/>
          <w:bCs/>
          <w:color w:val="222222"/>
          <w:sz w:val="21"/>
          <w:szCs w:val="21"/>
        </w:rPr>
        <w:t xml:space="preserve">Thursday: </w:t>
      </w:r>
      <w:r>
        <w:rPr>
          <w:rFonts w:ascii="Arial" w:cs="Arial" w:eastAsia="Arial" w:hAnsi="Arial"/>
          <w:color w:val="555555"/>
          <w:sz w:val="21"/>
          <w:szCs w:val="21"/>
        </w:rPr>
        <w:t xml:space="preserve">Launch new creatives into testing. Update client scorecard.</w:t>
      </w:r>
    </w:p>
    <w:p>
      <w:pPr>
        <w:spacing w:after="100"/>
      </w:pPr>
      <w:r>
        <w:rPr>
          <w:rFonts w:ascii="Arial" w:cs="Arial" w:eastAsia="Arial" w:hAnsi="Arial"/>
          <w:b/>
          <w:bCs/>
          <w:color w:val="222222"/>
          <w:sz w:val="21"/>
          <w:szCs w:val="21"/>
        </w:rPr>
        <w:t xml:space="preserve">Friday: </w:t>
      </w:r>
      <w:r>
        <w:rPr>
          <w:rFonts w:ascii="Arial" w:cs="Arial" w:eastAsia="Arial" w:hAnsi="Arial"/>
          <w:color w:val="555555"/>
          <w:sz w:val="21"/>
          <w:szCs w:val="21"/>
        </w:rPr>
        <w:t xml:space="preserve">Send weekly internal note (what worked, what’s next). Queue organic posts for the following week.</w:t>
      </w:r>
    </w:p>
    <w:p>
      <w:pPr>
        <w:pStyle w:val="Heading2"/>
        <w:spacing w:before="280" w:after="160"/>
      </w:pPr>
      <w:r>
        <w:rPr>
          <w:rFonts w:ascii="Arial" w:cs="Arial" w:eastAsia="Arial" w:hAnsi="Arial"/>
          <w:b/>
          <w:bCs/>
          <w:color w:val="2E75B6"/>
          <w:sz w:val="26"/>
          <w:szCs w:val="26"/>
        </w:rPr>
        <w:t xml:space="preserve">30 / 60 / 90-Day Plan</w:t>
      </w:r>
    </w:p>
    <w:p>
      <w:pPr>
        <w:spacing w:before="200" w:after="100"/>
      </w:pPr>
      <w:r>
        <w:rPr>
          <w:rFonts w:ascii="Arial" w:cs="Arial" w:eastAsia="Arial" w:hAnsi="Arial"/>
          <w:b/>
          <w:bCs/>
          <w:color w:val="3AA3A0"/>
          <w:sz w:val="22"/>
          <w:szCs w:val="22"/>
        </w:rPr>
        <w:t xml:space="preserve">Day 30 Checkpoint</w:t>
      </w:r>
    </w:p>
    <w:p>
      <w:pPr>
        <w:pStyle w:val="ListParagraph"/>
        <w:numPr>
          <w:ilvl w:val="0"/>
          <w:numId w:val="9"/>
        </w:numPr>
        <w:spacing w:after="60"/>
      </w:pPr>
      <w:r>
        <w:rPr>
          <w:rFonts w:ascii="Arial" w:cs="Arial" w:eastAsia="Arial" w:hAnsi="Arial"/>
          <w:color w:val="222222"/>
          <w:sz w:val="21"/>
          <w:szCs w:val="21"/>
        </w:rPr>
        <w:t xml:space="preserve">Campaigns live and out of learning phase</w:t>
      </w:r>
    </w:p>
    <w:p>
      <w:pPr>
        <w:pStyle w:val="ListParagraph"/>
        <w:numPr>
          <w:ilvl w:val="0"/>
          <w:numId w:val="9"/>
        </w:numPr>
        <w:spacing w:after="60"/>
      </w:pPr>
      <w:r>
        <w:rPr>
          <w:rFonts w:ascii="Arial" w:cs="Arial" w:eastAsia="Arial" w:hAnsi="Arial"/>
          <w:color w:val="222222"/>
          <w:sz w:val="21"/>
          <w:szCs w:val="21"/>
        </w:rPr>
        <w:t xml:space="preserve">Initial CPL/CPA benchmarks established</w:t>
      </w:r>
    </w:p>
    <w:p>
      <w:pPr>
        <w:pStyle w:val="ListParagraph"/>
        <w:numPr>
          <w:ilvl w:val="0"/>
          <w:numId w:val="9"/>
        </w:numPr>
        <w:spacing w:after="60"/>
      </w:pPr>
      <w:r>
        <w:rPr>
          <w:rFonts w:ascii="Arial" w:cs="Arial" w:eastAsia="Arial" w:hAnsi="Arial"/>
          <w:color w:val="222222"/>
          <w:sz w:val="21"/>
          <w:szCs w:val="21"/>
        </w:rPr>
        <w:t xml:space="preserve">First batch of winning creatives identified</w:t>
      </w:r>
    </w:p>
    <w:p>
      <w:pPr>
        <w:pStyle w:val="ListParagraph"/>
        <w:numPr>
          <w:ilvl w:val="0"/>
          <w:numId w:val="9"/>
        </w:numPr>
        <w:spacing w:after="60"/>
      </w:pPr>
      <w:r>
        <w:rPr>
          <w:rFonts w:ascii="Arial" w:cs="Arial" w:eastAsia="Arial" w:hAnsi="Arial"/>
          <w:color w:val="222222"/>
          <w:sz w:val="21"/>
          <w:szCs w:val="21"/>
        </w:rPr>
        <w:t xml:space="preserve">Client feedback loop working (content shoots scheduled, approvals on time)</w:t>
      </w:r>
    </w:p>
    <w:p>
      <w:pPr>
        <w:spacing w:before="200" w:after="100"/>
      </w:pPr>
      <w:r>
        <w:rPr>
          <w:rFonts w:ascii="Arial" w:cs="Arial" w:eastAsia="Arial" w:hAnsi="Arial"/>
          <w:b/>
          <w:bCs/>
          <w:color w:val="3AA3A0"/>
          <w:sz w:val="22"/>
          <w:szCs w:val="22"/>
        </w:rPr>
        <w:t xml:space="preserve">Day 60 Checkpoint</w:t>
      </w:r>
    </w:p>
    <w:p>
      <w:pPr>
        <w:pStyle w:val="ListParagraph"/>
        <w:numPr>
          <w:ilvl w:val="0"/>
          <w:numId w:val="9"/>
        </w:numPr>
        <w:spacing w:after="60"/>
      </w:pPr>
      <w:r>
        <w:rPr>
          <w:rFonts w:ascii="Arial" w:cs="Arial" w:eastAsia="Arial" w:hAnsi="Arial"/>
          <w:color w:val="222222"/>
          <w:sz w:val="21"/>
          <w:szCs w:val="21"/>
        </w:rPr>
        <w:t xml:space="preserve">CPA trending downward as losers are cut and winners scaled</w:t>
      </w:r>
    </w:p>
    <w:p>
      <w:pPr>
        <w:pStyle w:val="ListParagraph"/>
        <w:numPr>
          <w:ilvl w:val="0"/>
          <w:numId w:val="9"/>
        </w:numPr>
        <w:spacing w:after="60"/>
      </w:pPr>
      <w:r>
        <w:rPr>
          <w:rFonts w:ascii="Arial" w:cs="Arial" w:eastAsia="Arial" w:hAnsi="Arial"/>
          <w:color w:val="222222"/>
          <w:sz w:val="21"/>
          <w:szCs w:val="21"/>
        </w:rPr>
        <w:t xml:space="preserve">Second wave of creatives in rotation</w:t>
      </w:r>
    </w:p>
    <w:p>
      <w:pPr>
        <w:pStyle w:val="ListParagraph"/>
        <w:numPr>
          <w:ilvl w:val="0"/>
          <w:numId w:val="9"/>
        </w:numPr>
        <w:spacing w:after="60"/>
      </w:pPr>
      <w:r>
        <w:rPr>
          <w:rFonts w:ascii="Arial" w:cs="Arial" w:eastAsia="Arial" w:hAnsi="Arial"/>
          <w:color w:val="222222"/>
          <w:sz w:val="21"/>
          <w:szCs w:val="21"/>
        </w:rPr>
        <w:t xml:space="preserve">Landing page optimized based on conversion data</w:t>
      </w:r>
    </w:p>
    <w:p>
      <w:pPr>
        <w:pStyle w:val="ListParagraph"/>
        <w:numPr>
          <w:ilvl w:val="0"/>
          <w:numId w:val="9"/>
        </w:numPr>
        <w:spacing w:after="60"/>
      </w:pPr>
      <w:r>
        <w:rPr>
          <w:rFonts w:ascii="Arial" w:cs="Arial" w:eastAsia="Arial" w:hAnsi="Arial"/>
          <w:color w:val="222222"/>
          <w:sz w:val="21"/>
          <w:szCs w:val="21"/>
        </w:rPr>
        <w:t xml:space="preserve">Organic content calendar running consistently</w:t>
      </w:r>
    </w:p>
    <w:p>
      <w:pPr>
        <w:spacing w:before="200" w:after="100"/>
      </w:pPr>
      <w:r>
        <w:rPr>
          <w:rFonts w:ascii="Arial" w:cs="Arial" w:eastAsia="Arial" w:hAnsi="Arial"/>
          <w:b/>
          <w:bCs/>
          <w:color w:val="3AA3A0"/>
          <w:sz w:val="22"/>
          <w:szCs w:val="22"/>
        </w:rPr>
        <w:t xml:space="preserve">Day 90 Checkpoint</w:t>
      </w:r>
    </w:p>
    <w:p>
      <w:pPr>
        <w:pStyle w:val="ListParagraph"/>
        <w:numPr>
          <w:ilvl w:val="0"/>
          <w:numId w:val="9"/>
        </w:numPr>
        <w:spacing w:after="60"/>
      </w:pPr>
      <w:r>
        <w:rPr>
          <w:rFonts w:ascii="Arial" w:cs="Arial" w:eastAsia="Arial" w:hAnsi="Arial"/>
          <w:color w:val="222222"/>
          <w:sz w:val="21"/>
          <w:szCs w:val="21"/>
        </w:rPr>
        <w:t xml:space="preserve">Repeatable system in place: content → ads → leads → appointments</w:t>
      </w:r>
    </w:p>
    <w:p>
      <w:pPr>
        <w:pStyle w:val="ListParagraph"/>
        <w:numPr>
          <w:ilvl w:val="0"/>
          <w:numId w:val="9"/>
        </w:numPr>
        <w:spacing w:after="60"/>
      </w:pPr>
      <w:r>
        <w:rPr>
          <w:rFonts w:ascii="Arial" w:cs="Arial" w:eastAsia="Arial" w:hAnsi="Arial"/>
          <w:color w:val="222222"/>
          <w:sz w:val="21"/>
          <w:szCs w:val="21"/>
        </w:rPr>
        <w:t xml:space="preserve">Clear CPQL/CPBA benchmark the client can evaluate ROI against</w:t>
      </w:r>
    </w:p>
    <w:p>
      <w:pPr>
        <w:pStyle w:val="ListParagraph"/>
        <w:numPr>
          <w:ilvl w:val="0"/>
          <w:numId w:val="9"/>
        </w:numPr>
        <w:spacing w:after="60"/>
      </w:pPr>
      <w:r>
        <w:rPr>
          <w:rFonts w:ascii="Arial" w:cs="Arial" w:eastAsia="Arial" w:hAnsi="Arial"/>
          <w:color w:val="222222"/>
          <w:sz w:val="21"/>
          <w:szCs w:val="21"/>
        </w:rPr>
        <w:t xml:space="preserve">Retention conversation: present results, recommend Core renewal or Scale upgrade</w:t>
      </w:r>
    </w:p>
    <w:p>
      <w:pPr>
        <w:pStyle w:val="ListParagraph"/>
        <w:numPr>
          <w:ilvl w:val="0"/>
          <w:numId w:val="9"/>
        </w:numPr>
        <w:spacing w:after="60"/>
      </w:pPr>
      <w:r>
        <w:rPr>
          <w:rFonts w:ascii="Arial" w:cs="Arial" w:eastAsia="Arial" w:hAnsi="Arial"/>
          <w:color w:val="222222"/>
          <w:sz w:val="21"/>
          <w:szCs w:val="21"/>
        </w:rPr>
        <w:t xml:space="preserve">First case study drafted from results</w:t>
      </w:r>
    </w:p>
    <w:p>
      <w:r>
        <w:br w:type="page"/>
      </w:r>
    </w:p>
    <w:p>
      <w:pPr>
        <w:pStyle w:val="Heading1"/>
        <w:spacing w:before="360" w:after="200"/>
      </w:pPr>
      <w:r>
        <w:rPr>
          <w:rFonts w:ascii="Arial" w:cs="Arial" w:eastAsia="Arial" w:hAnsi="Arial"/>
          <w:b/>
          <w:bCs/>
          <w:color w:val="1B2A4A"/>
          <w:sz w:val="32"/>
          <w:szCs w:val="32"/>
        </w:rPr>
        <w:t xml:space="preserve">5. Sales Assets</w:t>
      </w:r>
    </w:p>
    <w:p>
      <w:pPr>
        <w:pStyle w:val="Heading2"/>
        <w:spacing w:before="280" w:after="160"/>
      </w:pPr>
      <w:r>
        <w:rPr>
          <w:rFonts w:ascii="Arial" w:cs="Arial" w:eastAsia="Arial" w:hAnsi="Arial"/>
          <w:b/>
          <w:bCs/>
          <w:color w:val="2E75B6"/>
          <w:sz w:val="26"/>
          <w:szCs w:val="26"/>
        </w:rPr>
        <w:t xml:space="preserve">10-Second Pitch</w:t>
      </w:r>
    </w:p>
    <w:p>
      <w:pPr>
        <w:pBdr>
          <w:left w:val="single" w:color="3AA3A0" w:sz="12" w:space="8"/>
        </w:pBdr>
        <w:spacing w:after="160"/>
        <w:ind w:left="360"/>
      </w:pPr>
      <w:r>
        <w:rPr>
          <w:rFonts w:ascii="Arial" w:cs="Arial" w:eastAsia="Arial" w:hAnsi="Arial"/>
          <w:i/>
          <w:iCs/>
          <w:color w:val="1B2A4A"/>
          <w:sz w:val="22"/>
          <w:szCs w:val="22"/>
        </w:rPr>
        <w:t xml:space="preserve">"We help local service businesses get more booked appointments using short-form video content and a simple ads system — all managed weekly so nothing gets stale."</w:t>
      </w:r>
    </w:p>
    <w:p>
      <w:pPr>
        <w:pStyle w:val="Heading2"/>
        <w:spacing w:before="280" w:after="160"/>
      </w:pPr>
      <w:r>
        <w:rPr>
          <w:rFonts w:ascii="Arial" w:cs="Arial" w:eastAsia="Arial" w:hAnsi="Arial"/>
          <w:b/>
          <w:bCs/>
          <w:color w:val="2E75B6"/>
          <w:sz w:val="26"/>
          <w:szCs w:val="26"/>
        </w:rPr>
        <w:t xml:space="preserve">60-Second Pitch</w:t>
      </w:r>
    </w:p>
    <w:p>
      <w:pPr>
        <w:pBdr>
          <w:left w:val="single" w:color="3AA3A0" w:sz="12" w:space="8"/>
        </w:pBdr>
        <w:spacing w:after="160"/>
        <w:ind w:left="360"/>
      </w:pPr>
      <w:r>
        <w:rPr>
          <w:rFonts w:ascii="Arial" w:cs="Arial" w:eastAsia="Arial" w:hAnsi="Arial"/>
          <w:i/>
          <w:iCs/>
          <w:color w:val="1B2A4A"/>
          <w:sz w:val="21"/>
          <w:szCs w:val="21"/>
        </w:rPr>
        <w:t xml:space="preserve">"Most local businesses either throw money at ads with no creative strategy, or post on social media and hope for the best. Neither works consistently. At Amplo, we combine both: we create scroll-stopping short-form content tailored to your business, then feed the best-performing pieces into a paid ads engine on Meta and Google. Every week, we look at the numbers, cut what’s not working, and double down on what is. Within 90 days, you’ll have a repeatable system generating leads and booked appointments at a cost you can actually measure. No long-term contracts, no vanity metrics — just a clear pipeline you can see working."</w:t>
      </w:r>
    </w:p>
    <w:p>
      <w:pPr>
        <w:pStyle w:val="Heading2"/>
        <w:spacing w:before="280" w:after="160"/>
      </w:pPr>
      <w:r>
        <w:rPr>
          <w:rFonts w:ascii="Arial" w:cs="Arial" w:eastAsia="Arial" w:hAnsi="Arial"/>
          <w:b/>
          <w:bCs/>
          <w:color w:val="2E75B6"/>
          <w:sz w:val="26"/>
          <w:szCs w:val="26"/>
        </w:rPr>
        <w:t xml:space="preserve">5 FAQs + Objection Handling</w:t>
      </w:r>
    </w:p>
    <w:p>
      <w:pPr>
        <w:spacing w:before="200" w:after="100"/>
      </w:pPr>
      <w:r>
        <w:rPr>
          <w:rFonts w:ascii="Arial" w:cs="Arial" w:eastAsia="Arial" w:hAnsi="Arial"/>
          <w:b/>
          <w:bCs/>
          <w:color w:val="3AA3A0"/>
          <w:sz w:val="22"/>
          <w:szCs w:val="22"/>
        </w:rPr>
        <w:t xml:space="preserve">Q1: How is this different from other agencies?</w:t>
      </w:r>
    </w:p>
    <w:p>
      <w:pPr>
        <w:spacing w:after="120"/>
      </w:pPr>
      <w:r>
        <w:rPr>
          <w:rFonts w:ascii="Arial" w:cs="Arial" w:eastAsia="Arial" w:hAnsi="Arial"/>
          <w:color w:val="222222"/>
          <w:sz w:val="21"/>
          <w:szCs w:val="21"/>
        </w:rPr>
        <w:t xml:space="preserve">Most agencies either focus on creative OR ads. We do both in a single weekly loop. We also don’t lock you into 6- or 12-month contracts. Our Core retainer is month-to-month after the first 90 days because we believe results should earn your business, not a contract.</w:t>
      </w:r>
    </w:p>
    <w:p>
      <w:pPr>
        <w:spacing w:before="200" w:after="100"/>
      </w:pPr>
      <w:r>
        <w:rPr>
          <w:rFonts w:ascii="Arial" w:cs="Arial" w:eastAsia="Arial" w:hAnsi="Arial"/>
          <w:b/>
          <w:bCs/>
          <w:color w:val="3AA3A0"/>
          <w:sz w:val="22"/>
          <w:szCs w:val="22"/>
        </w:rPr>
        <w:t xml:space="preserve">Q2: What if I don’t have video content?</w:t>
      </w:r>
    </w:p>
    <w:p>
      <w:pPr>
        <w:spacing w:after="120"/>
      </w:pPr>
      <w:r>
        <w:rPr>
          <w:rFonts w:ascii="Arial" w:cs="Arial" w:eastAsia="Arial" w:hAnsi="Arial"/>
          <w:color w:val="222222"/>
          <w:sz w:val="21"/>
          <w:szCs w:val="21"/>
        </w:rPr>
        <w:t xml:space="preserve">We’ll guide you through exactly what to film on your phone — we provide shot lists, scripts, and examples. You don’t need a studio or professional equipment. We handle all editing and ad formatting. Many of our best-performing ads started as iPhone clips.</w:t>
      </w:r>
    </w:p>
    <w:p>
      <w:pPr>
        <w:spacing w:before="200" w:after="100"/>
      </w:pPr>
      <w:r>
        <w:rPr>
          <w:rFonts w:ascii="Arial" w:cs="Arial" w:eastAsia="Arial" w:hAnsi="Arial"/>
          <w:b/>
          <w:bCs/>
          <w:color w:val="3AA3A0"/>
          <w:sz w:val="22"/>
          <w:szCs w:val="22"/>
        </w:rPr>
        <w:t xml:space="preserve">Q3: How soon will I see results?</w:t>
      </w:r>
    </w:p>
    <w:p>
      <w:pPr>
        <w:spacing w:after="120"/>
      </w:pPr>
      <w:r>
        <w:rPr>
          <w:rFonts w:ascii="Arial" w:cs="Arial" w:eastAsia="Arial" w:hAnsi="Arial"/>
          <w:color w:val="222222"/>
          <w:sz w:val="21"/>
          <w:szCs w:val="21"/>
        </w:rPr>
        <w:t xml:space="preserve">Campaigns typically launch within the first week. The first 2–4 weeks are a data-collection phase where the algorithm learns who responds to your ads. By Day 30, you’ll have initial benchmarks. By Day 60–90, the system is optimized and predictable. We set honest expectations upfront — no promises of overnight success.</w:t>
      </w:r>
    </w:p>
    <w:p>
      <w:pPr>
        <w:spacing w:before="200" w:after="100"/>
      </w:pPr>
      <w:r>
        <w:rPr>
          <w:rFonts w:ascii="Arial" w:cs="Arial" w:eastAsia="Arial" w:hAnsi="Arial"/>
          <w:b/>
          <w:bCs/>
          <w:color w:val="3AA3A0"/>
          <w:sz w:val="22"/>
          <w:szCs w:val="22"/>
        </w:rPr>
        <w:t xml:space="preserve">Q4: What happens if ads don’t perform?</w:t>
      </w:r>
    </w:p>
    <w:p>
      <w:pPr>
        <w:spacing w:after="120"/>
      </w:pPr>
      <w:r>
        <w:rPr>
          <w:rFonts w:ascii="Arial" w:cs="Arial" w:eastAsia="Arial" w:hAnsi="Arial"/>
          <w:color w:val="222222"/>
          <w:sz w:val="21"/>
          <w:szCs w:val="21"/>
        </w:rPr>
        <w:t xml:space="preserve">We iterate. Every week, we analyze performance and replace underperforming creatives. If a campaign structure isn’t working after 2–3 weeks of testing, we rebuild it. Our job is to find what works, not to run the same ad forever and hope. We also provide a 90-day performance review so you can make a fully informed decision about continuing.</w:t>
      </w:r>
    </w:p>
    <w:p>
      <w:pPr>
        <w:spacing w:before="200" w:after="100"/>
      </w:pPr>
      <w:r>
        <w:rPr>
          <w:rFonts w:ascii="Arial" w:cs="Arial" w:eastAsia="Arial" w:hAnsi="Arial"/>
          <w:b/>
          <w:bCs/>
          <w:color w:val="3AA3A0"/>
          <w:sz w:val="22"/>
          <w:szCs w:val="22"/>
        </w:rPr>
        <w:t xml:space="preserve">Q5: Do I need a big ad budget to start?</w:t>
      </w:r>
    </w:p>
    <w:p>
      <w:pPr>
        <w:spacing w:after="120"/>
      </w:pPr>
      <w:r>
        <w:rPr>
          <w:rFonts w:ascii="Arial" w:cs="Arial" w:eastAsia="Arial" w:hAnsi="Arial"/>
          <w:color w:val="222222"/>
          <w:sz w:val="21"/>
          <w:szCs w:val="21"/>
        </w:rPr>
        <w:t xml:space="preserve">For Lite, we recommend a minimum of $500/month in ad spend. For Core (our most popular tier), $2,000–$5,000/month is the sweet spot. The exact amount depends on your market, competition, and goals. We’ll recommend a budget during our strategy call and never pressure you to spend more than makes sense.</w:t>
      </w:r>
    </w:p>
    <w:p>
      <w:pPr>
        <w:pStyle w:val="Heading2"/>
        <w:spacing w:before="280" w:after="160"/>
      </w:pPr>
      <w:r>
        <w:rPr>
          <w:rFonts w:ascii="Arial" w:cs="Arial" w:eastAsia="Arial" w:hAnsi="Arial"/>
          <w:b/>
          <w:bCs/>
          <w:color w:val="2E75B6"/>
          <w:sz w:val="26"/>
          <w:szCs w:val="26"/>
        </w:rPr>
        <w:t xml:space="preserve">Objection: “I got burned by an agency before.”</w:t>
      </w:r>
    </w:p>
    <w:p>
      <w:pPr>
        <w:spacing w:after="120"/>
      </w:pPr>
      <w:r>
        <w:rPr>
          <w:rFonts w:ascii="Arial" w:cs="Arial" w:eastAsia="Arial" w:hAnsi="Arial"/>
          <w:color w:val="222222"/>
          <w:sz w:val="21"/>
          <w:szCs w:val="21"/>
        </w:rPr>
        <w:t xml:space="preserve">Response: “Totally fair. Here’s how we’re different: you own your ad accounts and all creative assets. You get a bi-weekly scorecard showing exactly where every dollar went. And after the initial 90-day commitment, it’s month-to-month. If we’re not delivering, you can walk. We’d rather earn your trust than trap you in a contract.”</w:t>
      </w:r>
    </w:p>
    <w:p>
      <w:pPr>
        <w:pStyle w:val="Heading2"/>
        <w:spacing w:before="280" w:after="160"/>
      </w:pPr>
      <w:r>
        <w:rPr>
          <w:rFonts w:ascii="Arial" w:cs="Arial" w:eastAsia="Arial" w:hAnsi="Arial"/>
          <w:b/>
          <w:bCs/>
          <w:color w:val="2E75B6"/>
          <w:sz w:val="26"/>
          <w:szCs w:val="26"/>
        </w:rPr>
        <w:t xml:space="preserve">Objection: “It’s too expensive.”</w:t>
      </w:r>
    </w:p>
    <w:p>
      <w:pPr>
        <w:spacing w:after="120"/>
      </w:pPr>
      <w:r>
        <w:rPr>
          <w:rFonts w:ascii="Arial" w:cs="Arial" w:eastAsia="Arial" w:hAnsi="Arial"/>
          <w:color w:val="222222"/>
          <w:sz w:val="21"/>
          <w:szCs w:val="21"/>
        </w:rPr>
        <w:t xml:space="preserve">Response: “What’s the lifetime value of one new client for your business? If it’s $1,000+ and we’re bringing you 15–40 leads a month, the math works out fast. Our Lite tier also starts around $750/month if you want to test the waters with a smaller commitment.”</w:t>
      </w:r>
    </w:p>
    <w:p>
      <w:pPr>
        <w:pStyle w:val="Heading2"/>
        <w:spacing w:before="280" w:after="160"/>
      </w:pPr>
      <w:r>
        <w:rPr>
          <w:rFonts w:ascii="Arial" w:cs="Arial" w:eastAsia="Arial" w:hAnsi="Arial"/>
          <w:b/>
          <w:bCs/>
          <w:color w:val="2E75B6"/>
          <w:sz w:val="26"/>
          <w:szCs w:val="26"/>
        </w:rPr>
        <w:t xml:space="preserve">Simple Proposal Outline</w:t>
      </w:r>
    </w:p>
    <w:p>
      <w:pPr>
        <w:pStyle w:val="ListParagraph"/>
        <w:numPr>
          <w:ilvl w:val="0"/>
          <w:numId w:val="6"/>
        </w:numPr>
        <w:spacing w:after="60"/>
      </w:pPr>
      <w:r>
        <w:rPr>
          <w:rFonts w:ascii="Arial" w:cs="Arial" w:eastAsia="Arial" w:hAnsi="Arial"/>
          <w:color w:val="222222"/>
          <w:sz w:val="21"/>
          <w:szCs w:val="21"/>
        </w:rPr>
        <w:t xml:space="preserve">Cover page: Amplo Marketing + client business name.</w:t>
      </w:r>
    </w:p>
    <w:p>
      <w:pPr>
        <w:pStyle w:val="ListParagraph"/>
        <w:numPr>
          <w:ilvl w:val="0"/>
          <w:numId w:val="6"/>
        </w:numPr>
        <w:spacing w:after="60"/>
      </w:pPr>
      <w:r>
        <w:rPr>
          <w:rFonts w:ascii="Arial" w:cs="Arial" w:eastAsia="Arial" w:hAnsi="Arial"/>
          <w:color w:val="222222"/>
          <w:sz w:val="21"/>
          <w:szCs w:val="21"/>
        </w:rPr>
        <w:t xml:space="preserve">The Problem: 2–3 sentences on what’s broken or missing in their current marketing.</w:t>
      </w:r>
    </w:p>
    <w:p>
      <w:pPr>
        <w:pStyle w:val="ListParagraph"/>
        <w:numPr>
          <w:ilvl w:val="0"/>
          <w:numId w:val="6"/>
        </w:numPr>
        <w:spacing w:after="60"/>
      </w:pPr>
      <w:r>
        <w:rPr>
          <w:rFonts w:ascii="Arial" w:cs="Arial" w:eastAsia="Arial" w:hAnsi="Arial"/>
          <w:color w:val="222222"/>
          <w:sz w:val="21"/>
          <w:szCs w:val="21"/>
        </w:rPr>
        <w:t xml:space="preserve">Our Approach: Brief explanation of the Amplo Growth Loop.</w:t>
      </w:r>
    </w:p>
    <w:p>
      <w:pPr>
        <w:pStyle w:val="ListParagraph"/>
        <w:numPr>
          <w:ilvl w:val="0"/>
          <w:numId w:val="6"/>
        </w:numPr>
        <w:spacing w:after="60"/>
      </w:pPr>
      <w:r>
        <w:rPr>
          <w:rFonts w:ascii="Arial" w:cs="Arial" w:eastAsia="Arial" w:hAnsi="Arial"/>
          <w:color w:val="222222"/>
          <w:sz w:val="21"/>
          <w:szCs w:val="21"/>
        </w:rPr>
        <w:t xml:space="preserve">Recommended Tier + Scope: Table of inclusions specific to chosen tier.</w:t>
      </w:r>
    </w:p>
    <w:p>
      <w:pPr>
        <w:pStyle w:val="ListParagraph"/>
        <w:numPr>
          <w:ilvl w:val="0"/>
          <w:numId w:val="6"/>
        </w:numPr>
        <w:spacing w:after="60"/>
      </w:pPr>
      <w:r>
        <w:rPr>
          <w:rFonts w:ascii="Arial" w:cs="Arial" w:eastAsia="Arial" w:hAnsi="Arial"/>
          <w:color w:val="222222"/>
          <w:sz w:val="21"/>
          <w:szCs w:val="21"/>
        </w:rPr>
        <w:t xml:space="preserve">Timeline: 90-day plan with clear milestones.</w:t>
      </w:r>
    </w:p>
    <w:p>
      <w:pPr>
        <w:pStyle w:val="ListParagraph"/>
        <w:numPr>
          <w:ilvl w:val="0"/>
          <w:numId w:val="6"/>
        </w:numPr>
        <w:spacing w:after="60"/>
      </w:pPr>
      <w:r>
        <w:rPr>
          <w:rFonts w:ascii="Arial" w:cs="Arial" w:eastAsia="Arial" w:hAnsi="Arial"/>
          <w:color w:val="222222"/>
          <w:sz w:val="21"/>
          <w:szCs w:val="21"/>
        </w:rPr>
        <w:t xml:space="preserve">Investment: Management fee + recommended ad spend.</w:t>
      </w:r>
    </w:p>
    <w:p>
      <w:pPr>
        <w:pStyle w:val="ListParagraph"/>
        <w:numPr>
          <w:ilvl w:val="0"/>
          <w:numId w:val="6"/>
        </w:numPr>
        <w:spacing w:after="60"/>
      </w:pPr>
      <w:r>
        <w:rPr>
          <w:rFonts w:ascii="Arial" w:cs="Arial" w:eastAsia="Arial" w:hAnsi="Arial"/>
          <w:color w:val="222222"/>
          <w:sz w:val="21"/>
          <w:szCs w:val="21"/>
        </w:rPr>
        <w:t xml:space="preserve">Terms: 90-day initial commitment, then month-to-month. 30-day cancellation notice.</w:t>
      </w:r>
    </w:p>
    <w:p>
      <w:pPr>
        <w:pStyle w:val="ListParagraph"/>
        <w:numPr>
          <w:ilvl w:val="0"/>
          <w:numId w:val="6"/>
        </w:numPr>
        <w:spacing w:after="60"/>
      </w:pPr>
      <w:r>
        <w:rPr>
          <w:rFonts w:ascii="Arial" w:cs="Arial" w:eastAsia="Arial" w:hAnsi="Arial"/>
          <w:color w:val="222222"/>
          <w:sz w:val="21"/>
          <w:szCs w:val="21"/>
        </w:rPr>
        <w:t xml:space="preserve">Next Step: “Reply to this email or book a call at [link].”</w:t>
      </w:r>
    </w:p>
    <w:p>
      <w:r>
        <w:br w:type="page"/>
      </w:r>
    </w:p>
    <w:p>
      <w:pPr>
        <w:pStyle w:val="Heading1"/>
        <w:spacing w:before="360" w:after="200"/>
      </w:pPr>
      <w:r>
        <w:rPr>
          <w:rFonts w:ascii="Arial" w:cs="Arial" w:eastAsia="Arial" w:hAnsi="Arial"/>
          <w:b/>
          <w:bCs/>
          <w:color w:val="1B2A4A"/>
          <w:sz w:val="32"/>
          <w:szCs w:val="32"/>
        </w:rPr>
        <w:t xml:space="preserve">6. Proof Plan</w:t>
      </w:r>
    </w:p>
    <w:p>
      <w:pPr>
        <w:pStyle w:val="Heading2"/>
        <w:spacing w:before="280" w:after="160"/>
      </w:pPr>
      <w:r>
        <w:rPr>
          <w:rFonts w:ascii="Arial" w:cs="Arial" w:eastAsia="Arial" w:hAnsi="Arial"/>
          <w:b/>
          <w:bCs/>
          <w:color w:val="2E75B6"/>
          <w:sz w:val="26"/>
          <w:szCs w:val="26"/>
        </w:rPr>
        <w:t xml:space="preserve">Case Study Formats to Create in First 30 Days</w:t>
      </w:r>
    </w:p>
    <w:p>
      <w:pPr>
        <w:pStyle w:val="ListParagraph"/>
        <w:numPr>
          <w:ilvl w:val="0"/>
          <w:numId w:val="10"/>
        </w:numPr>
        <w:spacing w:after="60"/>
      </w:pPr>
      <w:r>
        <w:rPr>
          <w:rFonts w:ascii="Arial" w:cs="Arial" w:eastAsia="Arial" w:hAnsi="Arial"/>
          <w:color w:val="222222"/>
          <w:sz w:val="21"/>
          <w:szCs w:val="21"/>
        </w:rPr>
        <w:t xml:space="preserve">Before/After Snapshot: 1-page PDF showing metrics before Amplo vs. after 30 days. Even small wins count (e.g., “CPL dropped from $47 to $22 in 3 weeks”).</w:t>
      </w:r>
    </w:p>
    <w:p>
      <w:pPr>
        <w:pStyle w:val="ListParagraph"/>
        <w:numPr>
          <w:ilvl w:val="0"/>
          <w:numId w:val="10"/>
        </w:numPr>
        <w:spacing w:after="60"/>
      </w:pPr>
      <w:r>
        <w:rPr>
          <w:rFonts w:ascii="Arial" w:cs="Arial" w:eastAsia="Arial" w:hAnsi="Arial"/>
          <w:color w:val="222222"/>
          <w:sz w:val="21"/>
          <w:szCs w:val="21"/>
        </w:rPr>
        <w:t xml:space="preserve">Video Testimonial: 60-second iPhone video from the client answering: “What was your biggest challenge before working with us? What’s changed?”</w:t>
      </w:r>
    </w:p>
    <w:p>
      <w:pPr>
        <w:pStyle w:val="ListParagraph"/>
        <w:numPr>
          <w:ilvl w:val="0"/>
          <w:numId w:val="10"/>
        </w:numPr>
        <w:spacing w:after="60"/>
      </w:pPr>
      <w:r>
        <w:rPr>
          <w:rFonts w:ascii="Arial" w:cs="Arial" w:eastAsia="Arial" w:hAnsi="Arial"/>
          <w:color w:val="222222"/>
          <w:sz w:val="21"/>
          <w:szCs w:val="21"/>
        </w:rPr>
        <w:t xml:space="preserve">Screenshot Proof: Ad dashboard screenshots showing spend, results, CPA. Redact sensitive info but keep the numbers real.</w:t>
      </w:r>
    </w:p>
    <w:p>
      <w:pPr>
        <w:pStyle w:val="ListParagraph"/>
        <w:numPr>
          <w:ilvl w:val="0"/>
          <w:numId w:val="10"/>
        </w:numPr>
        <w:spacing w:after="60"/>
      </w:pPr>
      <w:r>
        <w:rPr>
          <w:rFonts w:ascii="Arial" w:cs="Arial" w:eastAsia="Arial" w:hAnsi="Arial"/>
          <w:color w:val="222222"/>
          <w:sz w:val="21"/>
          <w:szCs w:val="21"/>
        </w:rPr>
        <w:t xml:space="preserve">Process Story (Instagram Carousel): “How we helped [Business Type] get X leads in Y days” — walkthrough of the strategy, not just the result.</w:t>
      </w:r>
    </w:p>
    <w:p>
      <w:pPr>
        <w:pStyle w:val="Heading2"/>
        <w:spacing w:before="280" w:after="160"/>
      </w:pPr>
      <w:r>
        <w:rPr>
          <w:rFonts w:ascii="Arial" w:cs="Arial" w:eastAsia="Arial" w:hAnsi="Arial"/>
          <w:b/>
          <w:bCs/>
          <w:color w:val="2E75B6"/>
          <w:sz w:val="26"/>
          <w:szCs w:val="26"/>
        </w:rPr>
        <w:t xml:space="preserve">Building Proof from Limited Results</w:t>
      </w:r>
    </w:p>
    <w:p>
      <w:pPr>
        <w:pStyle w:val="ListParagraph"/>
        <w:numPr>
          <w:ilvl w:val="0"/>
          <w:numId w:val="11"/>
        </w:numPr>
        <w:spacing w:after="60"/>
      </w:pPr>
      <w:r>
        <w:rPr>
          <w:rFonts w:ascii="Arial" w:cs="Arial" w:eastAsia="Arial" w:hAnsi="Arial"/>
          <w:color w:val="222222"/>
          <w:sz w:val="21"/>
          <w:szCs w:val="21"/>
        </w:rPr>
        <w:t xml:space="preserve">Offer 1–2 founding clients a discounted rate (e.g., 50% off first 90 days) in exchange for a full case study, testimonial, and permission to use their data.</w:t>
      </w:r>
    </w:p>
    <w:p>
      <w:pPr>
        <w:pStyle w:val="ListParagraph"/>
        <w:numPr>
          <w:ilvl w:val="0"/>
          <w:numId w:val="11"/>
        </w:numPr>
        <w:spacing w:after="60"/>
      </w:pPr>
      <w:r>
        <w:rPr>
          <w:rFonts w:ascii="Arial" w:cs="Arial" w:eastAsia="Arial" w:hAnsi="Arial"/>
          <w:color w:val="222222"/>
          <w:sz w:val="21"/>
          <w:szCs w:val="21"/>
        </w:rPr>
        <w:t xml:space="preserve">Document your own marketing: run the Amplo Growth Loop on Amplo’s own Instagram and ads. Screenshot your results. “We eat our own cooking.”</w:t>
      </w:r>
    </w:p>
    <w:p>
      <w:pPr>
        <w:pStyle w:val="ListParagraph"/>
        <w:numPr>
          <w:ilvl w:val="0"/>
          <w:numId w:val="11"/>
        </w:numPr>
        <w:spacing w:after="60"/>
      </w:pPr>
      <w:r>
        <w:rPr>
          <w:rFonts w:ascii="Arial" w:cs="Arial" w:eastAsia="Arial" w:hAnsi="Arial"/>
          <w:color w:val="222222"/>
          <w:sz w:val="21"/>
          <w:szCs w:val="21"/>
        </w:rPr>
        <w:t xml:space="preserve">Use Hudson’s surf content as a parallel proof point: “Here’s how I grew [X] followers in [Y] months using the same content system I build for clients.”</w:t>
      </w:r>
    </w:p>
    <w:p>
      <w:pPr>
        <w:pStyle w:val="ListParagraph"/>
        <w:numPr>
          <w:ilvl w:val="0"/>
          <w:numId w:val="11"/>
        </w:numPr>
        <w:spacing w:after="60"/>
      </w:pPr>
      <w:r>
        <w:rPr>
          <w:rFonts w:ascii="Arial" w:cs="Arial" w:eastAsia="Arial" w:hAnsi="Arial"/>
          <w:color w:val="222222"/>
          <w:sz w:val="21"/>
          <w:szCs w:val="21"/>
        </w:rPr>
        <w:t xml:space="preserve">Create spec work: pick a local business (with permission) and build a mock campaign. Show the strategy, creatives, and projected outcomes. Label it clearly as a concept, not a live result.</w:t>
      </w:r>
    </w:p>
    <w:p>
      <w:pPr>
        <w:pStyle w:val="ListParagraph"/>
        <w:numPr>
          <w:ilvl w:val="0"/>
          <w:numId w:val="11"/>
        </w:numPr>
        <w:spacing w:after="60"/>
      </w:pPr>
      <w:r>
        <w:rPr>
          <w:rFonts w:ascii="Arial" w:cs="Arial" w:eastAsia="Arial" w:hAnsi="Arial"/>
          <w:color w:val="222222"/>
          <w:sz w:val="21"/>
          <w:szCs w:val="21"/>
        </w:rPr>
        <w:t xml:space="preserve">Collect micro-proof constantly: every positive Slack message, every “we just got 3 bookings today!” text, every dashboard screenshot. Store in a swipe file.</w:t>
      </w:r>
    </w:p>
    <w:p>
      <w:r>
        <w:br w:type="page"/>
      </w:r>
    </w:p>
    <w:p>
      <w:pPr>
        <w:pStyle w:val="Heading1"/>
        <w:spacing w:before="360" w:after="200"/>
      </w:pPr>
      <w:r>
        <w:rPr>
          <w:rFonts w:ascii="Arial" w:cs="Arial" w:eastAsia="Arial" w:hAnsi="Arial"/>
          <w:b/>
          <w:bCs/>
          <w:color w:val="1B2A4A"/>
          <w:sz w:val="32"/>
          <w:szCs w:val="32"/>
        </w:rPr>
        <w:t xml:space="preserve">7. Questions for Hudson</w:t>
      </w:r>
    </w:p>
    <w:p>
      <w:pPr>
        <w:spacing w:after="120"/>
      </w:pPr>
      <w:r>
        <w:rPr>
          <w:rFonts w:ascii="Arial" w:cs="Arial" w:eastAsia="Arial" w:hAnsi="Arial"/>
          <w:color w:val="222222"/>
          <w:sz w:val="21"/>
          <w:szCs w:val="21"/>
        </w:rPr>
        <w:t xml:space="preserve">The defaults used throughout this document are based on reasonable assumptions. Answering these questions will sharpen every section above.</w:t>
      </w:r>
    </w:p>
    <w:p>
      <w:pPr>
        <w:spacing w:after="80"/>
      </w:pPr>
    </w:p>
    <w:p>
      <w:pPr>
        <w:spacing w:after="100"/>
      </w:pPr>
      <w:r>
        <w:rPr>
          <w:rFonts w:ascii="Arial" w:cs="Arial" w:eastAsia="Arial" w:hAnsi="Arial"/>
          <w:b/>
          <w:bCs/>
          <w:color w:val="222222"/>
          <w:sz w:val="21"/>
          <w:szCs w:val="21"/>
        </w:rPr>
        <w:t xml:space="preserve">Client type preference: </w:t>
      </w:r>
      <w:r>
        <w:rPr>
          <w:rFonts w:ascii="Arial" w:cs="Arial" w:eastAsia="Arial" w:hAnsi="Arial"/>
          <w:color w:val="555555"/>
          <w:sz w:val="21"/>
          <w:szCs w:val="21"/>
        </w:rPr>
        <w:t xml:space="preserve">This doc defaults to local service businesses (med spas, dental, fitness, home services). Do you also want to serve creators/coaches or e-commerce? Pick one primary niche to start.</w:t>
      </w:r>
    </w:p>
    <w:p>
      <w:pPr>
        <w:spacing w:after="40"/>
      </w:pPr>
    </w:p>
    <w:p>
      <w:pPr>
        <w:spacing w:after="100"/>
      </w:pPr>
      <w:r>
        <w:rPr>
          <w:rFonts w:ascii="Arial" w:cs="Arial" w:eastAsia="Arial" w:hAnsi="Arial"/>
          <w:b/>
          <w:bCs/>
          <w:color w:val="222222"/>
          <w:sz w:val="21"/>
          <w:szCs w:val="21"/>
        </w:rPr>
        <w:t xml:space="preserve">Platform focus: </w:t>
      </w:r>
      <w:r>
        <w:rPr>
          <w:rFonts w:ascii="Arial" w:cs="Arial" w:eastAsia="Arial" w:hAnsi="Arial"/>
          <w:color w:val="555555"/>
          <w:sz w:val="21"/>
          <w:szCs w:val="21"/>
        </w:rPr>
        <w:t xml:space="preserve">Meta only, Google only, or both? This doc assumes Meta-primary with Google as an add-on. Confirm or adjust.</w:t>
      </w:r>
    </w:p>
    <w:p>
      <w:pPr>
        <w:spacing w:after="40"/>
      </w:pPr>
    </w:p>
    <w:p>
      <w:pPr>
        <w:spacing w:after="100"/>
      </w:pPr>
      <w:r>
        <w:rPr>
          <w:rFonts w:ascii="Arial" w:cs="Arial" w:eastAsia="Arial" w:hAnsi="Arial"/>
          <w:b/>
          <w:bCs/>
          <w:color w:val="222222"/>
          <w:sz w:val="21"/>
          <w:szCs w:val="21"/>
        </w:rPr>
        <w:t xml:space="preserve">Content production: </w:t>
      </w:r>
      <w:r>
        <w:rPr>
          <w:rFonts w:ascii="Arial" w:cs="Arial" w:eastAsia="Arial" w:hAnsi="Arial"/>
          <w:color w:val="555555"/>
          <w:sz w:val="21"/>
          <w:szCs w:val="21"/>
        </w:rPr>
        <w:t xml:space="preserve">Are you willing to do on-site filming or UGC creation for clients, or strictly remote direction + editing? This affects what you can include in each tier.</w:t>
      </w:r>
    </w:p>
    <w:p>
      <w:pPr>
        <w:spacing w:after="40"/>
      </w:pPr>
    </w:p>
    <w:p>
      <w:pPr>
        <w:spacing w:after="100"/>
      </w:pPr>
      <w:r>
        <w:rPr>
          <w:rFonts w:ascii="Arial" w:cs="Arial" w:eastAsia="Arial" w:hAnsi="Arial"/>
          <w:b/>
          <w:bCs/>
          <w:color w:val="222222"/>
          <w:sz w:val="21"/>
          <w:szCs w:val="21"/>
        </w:rPr>
        <w:t xml:space="preserve">Minimum ad spend: </w:t>
      </w:r>
      <w:r>
        <w:rPr>
          <w:rFonts w:ascii="Arial" w:cs="Arial" w:eastAsia="Arial" w:hAnsi="Arial"/>
          <w:color w:val="555555"/>
          <w:sz w:val="21"/>
          <w:szCs w:val="21"/>
        </w:rPr>
        <w:t xml:space="preserve">What’s the lowest monthly ad spend you’ll accept from a client? This doc uses $500 for Lite and $2,000 for Core.</w:t>
      </w:r>
    </w:p>
    <w:p>
      <w:pPr>
        <w:spacing w:after="40"/>
      </w:pPr>
    </w:p>
    <w:p>
      <w:pPr>
        <w:spacing w:after="100"/>
      </w:pPr>
      <w:r>
        <w:rPr>
          <w:rFonts w:ascii="Arial" w:cs="Arial" w:eastAsia="Arial" w:hAnsi="Arial"/>
          <w:b/>
          <w:bCs/>
          <w:color w:val="222222"/>
          <w:sz w:val="21"/>
          <w:szCs w:val="21"/>
        </w:rPr>
        <w:t xml:space="preserve">Current proof: </w:t>
      </w:r>
      <w:r>
        <w:rPr>
          <w:rFonts w:ascii="Arial" w:cs="Arial" w:eastAsia="Arial" w:hAnsi="Arial"/>
          <w:color w:val="555555"/>
          <w:sz w:val="21"/>
          <w:szCs w:val="21"/>
        </w:rPr>
        <w:t xml:space="preserve">Do you have any past results, even from personal projects or freelance work? Even “I grew my surf IG to X followers” counts.</w:t>
      </w:r>
    </w:p>
    <w:p>
      <w:pPr>
        <w:spacing w:after="40"/>
      </w:pPr>
    </w:p>
    <w:p>
      <w:pPr>
        <w:spacing w:after="100"/>
      </w:pPr>
      <w:r>
        <w:rPr>
          <w:rFonts w:ascii="Arial" w:cs="Arial" w:eastAsia="Arial" w:hAnsi="Arial"/>
          <w:b/>
          <w:bCs/>
          <w:color w:val="222222"/>
          <w:sz w:val="21"/>
          <w:szCs w:val="21"/>
        </w:rPr>
        <w:t xml:space="preserve">Pricing comfort: </w:t>
      </w:r>
      <w:r>
        <w:rPr>
          <w:rFonts w:ascii="Arial" w:cs="Arial" w:eastAsia="Arial" w:hAnsi="Arial"/>
          <w:color w:val="555555"/>
          <w:sz w:val="21"/>
          <w:szCs w:val="21"/>
        </w:rPr>
        <w:t xml:space="preserve">Are you more comfortable starting at the conservative or premium end of the ranges in the tier table? Starting lower reduces friction; starting higher filters for serious buyers.</w:t>
      </w:r>
    </w:p>
    <w:p>
      <w:pPr>
        <w:spacing w:after="40"/>
      </w:pPr>
    </w:p>
    <w:p>
      <w:pPr>
        <w:spacing w:after="100"/>
      </w:pPr>
      <w:r>
        <w:rPr>
          <w:rFonts w:ascii="Arial" w:cs="Arial" w:eastAsia="Arial" w:hAnsi="Arial"/>
          <w:b/>
          <w:bCs/>
          <w:color w:val="222222"/>
          <w:sz w:val="21"/>
          <w:szCs w:val="21"/>
        </w:rPr>
        <w:t xml:space="preserve">Landing pages: </w:t>
      </w:r>
      <w:r>
        <w:rPr>
          <w:rFonts w:ascii="Arial" w:cs="Arial" w:eastAsia="Arial" w:hAnsi="Arial"/>
          <w:color w:val="555555"/>
          <w:sz w:val="21"/>
          <w:szCs w:val="21"/>
        </w:rPr>
        <w:t xml:space="preserve">Do you want to build landing pages in-house (using a tool like Carrd, Webflow, or Unbounce) or exclude them entirely and only do audits?</w:t>
      </w:r>
    </w:p>
    <w:p>
      <w:pPr>
        <w:spacing w:after="40"/>
      </w:pPr>
    </w:p>
    <w:p>
      <w:pPr>
        <w:spacing w:after="100"/>
      </w:pPr>
      <w:r>
        <w:rPr>
          <w:rFonts w:ascii="Arial" w:cs="Arial" w:eastAsia="Arial" w:hAnsi="Arial"/>
          <w:b/>
          <w:bCs/>
          <w:color w:val="222222"/>
          <w:sz w:val="21"/>
          <w:szCs w:val="21"/>
        </w:rPr>
        <w:t xml:space="preserve">Email/SMS: </w:t>
      </w:r>
      <w:r>
        <w:rPr>
          <w:rFonts w:ascii="Arial" w:cs="Arial" w:eastAsia="Arial" w:hAnsi="Arial"/>
          <w:color w:val="555555"/>
          <w:sz w:val="21"/>
          <w:szCs w:val="21"/>
        </w:rPr>
        <w:t xml:space="preserve">Any interest in offering email/SMS setup at the Scale tier, or do you want to keep it out of scope entirely and refer out?</w:t>
      </w:r>
    </w:p>
    <w:p>
      <w:pPr>
        <w:spacing w:after="40"/>
      </w:pPr>
    </w:p>
    <w:p>
      <w:pPr>
        <w:spacing w:after="100"/>
      </w:pPr>
      <w:r>
        <w:rPr>
          <w:rFonts w:ascii="Arial" w:cs="Arial" w:eastAsia="Arial" w:hAnsi="Arial"/>
          <w:b/>
          <w:bCs/>
          <w:color w:val="222222"/>
          <w:sz w:val="21"/>
          <w:szCs w:val="21"/>
        </w:rPr>
        <w:t xml:space="preserve">Contract terms: </w:t>
      </w:r>
      <w:r>
        <w:rPr>
          <w:rFonts w:ascii="Arial" w:cs="Arial" w:eastAsia="Arial" w:hAnsi="Arial"/>
          <w:color w:val="555555"/>
          <w:sz w:val="21"/>
          <w:szCs w:val="21"/>
        </w:rPr>
        <w:t xml:space="preserve">This doc assumes a 90-day initial commitment then month-to-month. Are you open to offering a discount for 6-month commitments, or do you want to keep it simple?</w:t>
      </w:r>
    </w:p>
    <w:p>
      <w:pPr>
        <w:spacing w:after="40"/>
      </w:pPr>
    </w:p>
    <w:p>
      <w:pPr>
        <w:spacing w:after="100"/>
      </w:pPr>
      <w:r>
        <w:rPr>
          <w:rFonts w:ascii="Arial" w:cs="Arial" w:eastAsia="Arial" w:hAnsi="Arial"/>
          <w:b/>
          <w:bCs/>
          <w:color w:val="222222"/>
          <w:sz w:val="21"/>
          <w:szCs w:val="21"/>
        </w:rPr>
        <w:t xml:space="preserve">Capacity: </w:t>
      </w:r>
      <w:r>
        <w:rPr>
          <w:rFonts w:ascii="Arial" w:cs="Arial" w:eastAsia="Arial" w:hAnsi="Arial"/>
          <w:color w:val="555555"/>
          <w:sz w:val="21"/>
          <w:szCs w:val="21"/>
        </w:rPr>
        <w:t xml:space="preserve">How many clients can you realistically manage right now alongside surf content? This determines how aggressively to price and sell.</w:t>
      </w:r>
    </w:p>
    <w:p>
      <w:pPr>
        <w:spacing w:after="40"/>
      </w:pPr>
    </w:p>
    <w:p>
      <w:pPr>
        <w:pStyle w:val="Heading1"/>
        <w:spacing w:before="360" w:after="200"/>
      </w:pPr>
      <w:r>
        <w:rPr>
          <w:rFonts w:ascii="Arial" w:cs="Arial" w:eastAsia="Arial" w:hAnsi="Arial"/>
          <w:b/>
          <w:bCs/>
          <w:color w:val="1B2A4A"/>
          <w:sz w:val="32"/>
          <w:szCs w:val="32"/>
        </w:rPr>
        <w:t xml:space="preserve">8. Defaults &amp; Assumptions Used</w:t>
      </w:r>
    </w:p>
    <w:p>
      <w:pPr>
        <w:spacing w:after="120"/>
      </w:pPr>
      <w:r>
        <w:rPr>
          <w:rFonts w:ascii="Arial" w:cs="Arial" w:eastAsia="Arial" w:hAnsi="Arial"/>
          <w:color w:val="222222"/>
          <w:sz w:val="21"/>
          <w:szCs w:val="21"/>
        </w:rPr>
        <w:t xml:space="preserve">This blueprint was built using the following assumptions. Anywhere an assumption is wrong, update the relevant section and re-align pricing/scope.</w:t>
      </w:r>
    </w:p>
    <w:p>
      <w:pPr>
        <w:spacing w:after="60"/>
      </w:pPr>
    </w:p>
    <w:p>
      <w:pPr>
        <w:pStyle w:val="ListParagraph"/>
        <w:numPr>
          <w:ilvl w:val="0"/>
          <w:numId w:val="2"/>
        </w:numPr>
        <w:spacing w:after="60"/>
      </w:pPr>
      <w:r>
        <w:rPr>
          <w:rFonts w:ascii="Arial" w:cs="Arial" w:eastAsia="Arial" w:hAnsi="Arial"/>
          <w:color w:val="222222"/>
          <w:sz w:val="21"/>
          <w:szCs w:val="21"/>
        </w:rPr>
        <w:t xml:space="preserve">Primary niche: local service businesses ($250K–$3M revenue).</w:t>
      </w:r>
    </w:p>
    <w:p>
      <w:pPr>
        <w:pStyle w:val="ListParagraph"/>
        <w:numPr>
          <w:ilvl w:val="0"/>
          <w:numId w:val="2"/>
        </w:numPr>
        <w:spacing w:after="60"/>
      </w:pPr>
      <w:r>
        <w:rPr>
          <w:rFonts w:ascii="Arial" w:cs="Arial" w:eastAsia="Arial" w:hAnsi="Arial"/>
          <w:color w:val="222222"/>
          <w:sz w:val="21"/>
          <w:szCs w:val="21"/>
        </w:rPr>
        <w:t xml:space="preserve">Primary ad platform: Meta (Instagram/Facebook). Google as secondary.</w:t>
      </w:r>
    </w:p>
    <w:p>
      <w:pPr>
        <w:pStyle w:val="ListParagraph"/>
        <w:numPr>
          <w:ilvl w:val="0"/>
          <w:numId w:val="2"/>
        </w:numPr>
        <w:spacing w:after="60"/>
      </w:pPr>
      <w:r>
        <w:rPr>
          <w:rFonts w:ascii="Arial" w:cs="Arial" w:eastAsia="Arial" w:hAnsi="Arial"/>
          <w:color w:val="222222"/>
          <w:sz w:val="21"/>
          <w:szCs w:val="21"/>
        </w:rPr>
        <w:t xml:space="preserve">Hudson handles strategy, campaign management, creative direction, and light editing.</w:t>
      </w:r>
    </w:p>
    <w:p>
      <w:pPr>
        <w:pStyle w:val="ListParagraph"/>
        <w:numPr>
          <w:ilvl w:val="0"/>
          <w:numId w:val="2"/>
        </w:numPr>
        <w:spacing w:after="60"/>
      </w:pPr>
      <w:r>
        <w:rPr>
          <w:rFonts w:ascii="Arial" w:cs="Arial" w:eastAsia="Arial" w:hAnsi="Arial"/>
          <w:color w:val="222222"/>
          <w:sz w:val="21"/>
          <w:szCs w:val="21"/>
        </w:rPr>
        <w:t xml:space="preserve">Client provides raw footage; Amplo does not do on-site production.</w:t>
      </w:r>
    </w:p>
    <w:p>
      <w:pPr>
        <w:pStyle w:val="ListParagraph"/>
        <w:numPr>
          <w:ilvl w:val="0"/>
          <w:numId w:val="2"/>
        </w:numPr>
        <w:spacing w:after="60"/>
      </w:pPr>
      <w:r>
        <w:rPr>
          <w:rFonts w:ascii="Arial" w:cs="Arial" w:eastAsia="Arial" w:hAnsi="Arial"/>
          <w:color w:val="222222"/>
          <w:sz w:val="21"/>
          <w:szCs w:val="21"/>
        </w:rPr>
        <w:t xml:space="preserve">No outbound messaging executed — drafts and specs only.</w:t>
      </w:r>
    </w:p>
    <w:p>
      <w:pPr>
        <w:pStyle w:val="ListParagraph"/>
        <w:numPr>
          <w:ilvl w:val="0"/>
          <w:numId w:val="2"/>
        </w:numPr>
        <w:spacing w:after="60"/>
      </w:pPr>
      <w:r>
        <w:rPr>
          <w:rFonts w:ascii="Arial" w:cs="Arial" w:eastAsia="Arial" w:hAnsi="Arial"/>
          <w:color w:val="222222"/>
          <w:sz w:val="21"/>
          <w:szCs w:val="21"/>
        </w:rPr>
        <w:t xml:space="preserve">Tools: Meta Ads Manager, Google Ads, Canva/CapCut for creative, Notion or Google Sheets for reporting, Slack/Voxer for comms.</w:t>
      </w:r>
    </w:p>
    <w:p>
      <w:pPr>
        <w:pStyle w:val="ListParagraph"/>
        <w:numPr>
          <w:ilvl w:val="0"/>
          <w:numId w:val="2"/>
        </w:numPr>
        <w:spacing w:after="60"/>
      </w:pPr>
      <w:r>
        <w:rPr>
          <w:rFonts w:ascii="Arial" w:cs="Arial" w:eastAsia="Arial" w:hAnsi="Arial"/>
          <w:color w:val="222222"/>
          <w:sz w:val="21"/>
          <w:szCs w:val="21"/>
        </w:rPr>
        <w:t xml:space="preserve">Contracts: 90-day minimum, then month-to-month with 30-day notice.</w:t>
      </w:r>
    </w:p>
    <w:p>
      <w:pPr>
        <w:pStyle w:val="ListParagraph"/>
        <w:numPr>
          <w:ilvl w:val="0"/>
          <w:numId w:val="2"/>
        </w:numPr>
        <w:spacing w:after="60"/>
      </w:pPr>
      <w:r>
        <w:rPr>
          <w:rFonts w:ascii="Arial" w:cs="Arial" w:eastAsia="Arial" w:hAnsi="Arial"/>
          <w:color w:val="222222"/>
          <w:sz w:val="21"/>
          <w:szCs w:val="21"/>
        </w:rPr>
        <w:t xml:space="preserve">Hudson’s capacity: ~3–5 Core-equivalent clients before needing support.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1"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888888"/>
        <w:sz w:val="16"/>
        <w:szCs w:val="16"/>
      </w:rPr>
      <w:t xml:space="preserve">AMPLO MARKETING</w:t>
    </w:r>
    <w:r>
      <w:rPr>
        <w:rFonts w:ascii="Arial" w:cs="Arial" w:eastAsia="Arial" w:hAnsi="Arial"/>
        <w:color w:val="888888"/>
        <w:sz w:val="16"/>
        <w:szCs w:val="16"/>
      </w:rPr>
      <w:t xml:space="preserve">	Flagship Offer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0"/>
    <w:lvlOverride w:ilvl="0">
      <w:startOverride w:val="1"/>
    </w:lvlOverride>
  </w:num>
  <w:num w:numId="7">
    <w:abstractNumId w:val="6"/>
    <w:lvlOverride w:ilvl="0">
      <w:startOverride w:val="1"/>
    </w:lvlOverride>
  </w:num>
  <w:num w:numId="8">
    <w:abstractNumId w:val="11"/>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2026-02-19T19:52:11.680Z</dcterms:created>
  <dcterms:modified xsi:type="dcterms:W3CDTF">2026-02-19T19:52:11.681Z</dcterms:modified>
</cp:coreProperties>
</file>

<file path=docProps/custom.xml><?xml version="1.0" encoding="utf-8"?>
<Properties xmlns="http://schemas.openxmlformats.org/officeDocument/2006/custom-properties" xmlns:vt="http://schemas.openxmlformats.org/officeDocument/2006/docPropsVTypes"/>
</file>