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교통약자를 위한</w:t>
        <w:br/>
        <w:t>스마트 버스 정류소</w:t>
      </w:r>
    </w:p>
    <w:p>
      <w:pPr>
        <w:pStyle w:val="Subtitle"/>
      </w:pPr>
      <w:r>
        <w:t>상세 기술 문서</w:t>
      </w:r>
    </w:p>
    <w:p>
      <w:r>
        <w:rPr>
          <w:b w:val="0"/>
        </w:rPr>
        <w:t>2026년 10월 4일  |  검토용 0.2판</w:t>
      </w:r>
    </w:p>
    <w:p>
      <w:r>
        <w:rPr>
          <w:b w:val="0"/>
        </w:rPr>
        <w:t>코딩 중 필요한 규격과 데이터 항목을 찾아보는 문서입니다. API 연동, 내부 데이터, Arduino 통신, 모듈 책임을 분리했습니다. 핀·함수·설정값은 구현 추천안이며 실제 응답과 장치 시험에 따라 조정합니다.</w:t>
      </w:r>
    </w:p>
    <w:p>
      <w:r>
        <w:rPr>
          <w:b/>
        </w:rPr>
        <w:t>문서 이용 방법</w:t>
      </w:r>
    </w:p>
    <w:p>
      <w:r>
        <w:rPr>
          <w:b w:val="0"/>
        </w:rPr>
        <w:t>목차 항목을 Ctrl 키를 누른 채 클릭하면 해당 제목으로 이동합니다. Word의 보기 → 탐색 창에서도 제목을 선택할 수 있습니다. 내용을 수정한 뒤 목차에서 마우스 오른쪽 버튼 → 필드 업데이트 → 목차 전체 업데이트를 선택하세요.</w:t>
      </w:r>
    </w:p>
    <w:p>
      <w:r>
        <w:rPr>
          <w:b/>
        </w:rPr>
        <w:t>자동 목차</w:t>
      </w:r>
    </w:p>
    <w:p>
      <w:r>
        <w:fldChar w:fldCharType="begin"/>
      </w:r>
      <w:r>
        <w:instrText> TOC \o "1-1" \h \z \u </w:instrText>
      </w:r>
      <w:r>
        <w:fldChar w:fldCharType="separate"/>
      </w:r>
    </w:p>
    <w:p>
      <w:pPr>
        <w:tabs>
          <w:tab w:pos="9720" w:val="right"/>
        </w:tabs>
        <w:spacing w:after="140"/>
      </w:pPr>
      <w:hyperlink w:anchor="Section1" w:history="1">
        <w:r>
          <w:rPr/>
          <w:t>기술 구성과 설정</w:t>
        </w:r>
      </w:hyperlink>
      <w:r>
        <w:tab/>
        <w:t>2</w:t>
      </w:r>
    </w:p>
    <w:p>
      <w:pPr>
        <w:tabs>
          <w:tab w:pos="9720" w:val="right"/>
        </w:tabs>
        <w:spacing w:after="140"/>
      </w:pPr>
      <w:hyperlink w:anchor="Section2" w:history="1">
        <w:r>
          <w:rPr/>
          <w:t>OpenAPI 사용 방법</w:t>
        </w:r>
      </w:hyperlink>
      <w:r>
        <w:tab/>
        <w:t>3</w:t>
      </w:r>
    </w:p>
    <w:p>
      <w:pPr>
        <w:tabs>
          <w:tab w:pos="9720" w:val="right"/>
        </w:tabs>
        <w:spacing w:after="140"/>
      </w:pPr>
      <w:hyperlink w:anchor="Section3" w:history="1">
        <w:r>
          <w:rPr/>
          <w:t>데이터 구조와 상태</w:t>
        </w:r>
      </w:hyperlink>
      <w:r>
        <w:tab/>
        <w:t>4</w:t>
      </w:r>
    </w:p>
    <w:p>
      <w:pPr>
        <w:tabs>
          <w:tab w:pos="9720" w:val="right"/>
        </w:tabs>
        <w:spacing w:after="140"/>
      </w:pPr>
      <w:hyperlink w:anchor="Section4" w:history="1">
        <w:r>
          <w:rPr/>
          <w:t>아두이노 연결과 통신 규칙</w:t>
        </w:r>
      </w:hyperlink>
      <w:r>
        <w:tab/>
        <w:t>5</w:t>
      </w:r>
    </w:p>
    <w:p>
      <w:pPr>
        <w:tabs>
          <w:tab w:pos="9720" w:val="right"/>
        </w:tabs>
        <w:spacing w:after="140"/>
      </w:pPr>
      <w:hyperlink w:anchor="Section5" w:history="1">
        <w:r>
          <w:rPr/>
          <w:t>기능별 판단과 예외 규칙</w:t>
        </w:r>
      </w:hyperlink>
      <w:r>
        <w:tab/>
        <w:t>6</w:t>
      </w:r>
    </w:p>
    <w:p>
      <w:pPr>
        <w:tabs>
          <w:tab w:pos="9720" w:val="right"/>
        </w:tabs>
        <w:spacing w:after="140"/>
      </w:pPr>
      <w:hyperlink w:anchor="Section6" w:history="1">
        <w:r>
          <w:rPr/>
          <w:t>파일 구성과 인터페이스</w:t>
        </w:r>
      </w:hyperlink>
      <w:r>
        <w:tab/>
        <w:t>7</w:t>
      </w:r>
    </w:p>
    <w:p>
      <w:pPr>
        <w:tabs>
          <w:tab w:pos="9720" w:val="right"/>
        </w:tabs>
        <w:spacing w:after="140"/>
      </w:pPr>
      <w:hyperlink w:anchor="Section7" w:history="1">
        <w:r>
          <w:rPr/>
          <w:t>오류 대응과 확인 기준</w:t>
        </w:r>
      </w:hyperlink>
      <w:r>
        <w:tab/>
        <w:t>8</w:t>
      </w:r>
    </w:p>
    <w:p>
      <w:r>
        <w:fldChar w:fldCharType="end"/>
      </w:r>
    </w:p>
    <w:p>
      <w:bookmarkStart w:id="1" w:name="Section1"/>
      <w:pPr>
        <w:pStyle w:val="Heading1"/>
        <w:pageBreakBefore/>
      </w:pPr>
      <w:r>
        <w:t>기술 구성과 설정</w:t>
      </w:r>
      <w:bookmarkEnd w:id="1"/>
    </w:p>
    <w:p>
      <w:pPr>
        <w:pStyle w:val="Heading2"/>
      </w:pPr>
      <w:r>
        <w:t>개발 환경</w:t>
      </w:r>
    </w:p>
    <w:p>
      <w:r>
        <w:rPr>
          <w:b w:val="0"/>
        </w:rPr>
        <w:t>Python 가상환경을 사용합니다. 버스 조회와 USB 통신을 먼저 확인한 뒤 UI와 내부 서비스를 연결합니다. 정상 동작한 패키지 버전을 requirements.txt에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344"/>
      </w:tblGrid>
      <w:tr>
        <w:trPr>
          <w:tblHeader/>
          <w:cantSplit/>
        </w:trPr>
        <w:tc>
          <w:tcPr>
            <w:tcW w:type="dxa" w:w="273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type="dxa" w:w="7344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추천 기술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외부 API 조회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requests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USB 시리얼</w:t>
            </w:r>
          </w:p>
        </w:tc>
        <w:tc>
          <w:tcPr>
            <w:tcW w:type="dxa" w:w="734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pyserial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PC와 모바일 화면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Streamlit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공통 상태 서비스</w:t>
            </w:r>
          </w:p>
        </w:tc>
        <w:tc>
          <w:tcPr>
            <w:tcW w:type="dxa" w:w="734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FastAPI와 uvicorn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데이터 모델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dataclasses 또는 Pydantic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한국어 음성</w:t>
            </w:r>
          </w:p>
        </w:tc>
        <w:tc>
          <w:tcPr>
            <w:tcW w:type="dxa" w:w="734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실제 PC에서 확인한 OS 음성 합성 도구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QR 생성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qrcode와 Pillow</w:t>
            </w:r>
          </w:p>
        </w:tc>
      </w:tr>
    </w:tbl>
    <w:p>
      <w:pPr>
        <w:spacing w:after="0"/>
      </w:pPr>
    </w:p>
    <w:p>
      <w:pPr>
        <w:pStyle w:val="Heading2"/>
      </w:pPr>
      <w:r>
        <w:t>초기 설정값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872"/>
        <w:gridCol w:w="4464"/>
      </w:tblGrid>
      <w:tr>
        <w:trPr>
          <w:tblHeader/>
          <w:cantSplit/>
        </w:trPr>
        <w:tc>
          <w:tcPr>
            <w:tcW w:type="dxa" w:w="3744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설정</w:t>
            </w:r>
          </w:p>
        </w:tc>
        <w:tc>
          <w:tcPr>
            <w:tcW w:type="dxa" w:w="1872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추천값</w:t>
            </w:r>
          </w:p>
        </w:tc>
        <w:tc>
          <w:tcPr>
            <w:tcW w:type="dxa" w:w="4464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주의점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POLL_INTERVAL_SECONDS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실제 호출 한도에 맞게 조정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STALE_AFTER_SECONDS</w:t>
            </w:r>
          </w:p>
        </w:tc>
        <w:tc>
          <w:tcPr>
            <w:tcW w:type="dxa" w:w="187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446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오래된 정보로 새 알림 금지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IMMINENT_THRESHOLD_SECONDS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사용자 결정 후 확정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SERIAL_BAUD</w:t>
            </w:r>
          </w:p>
        </w:tc>
        <w:tc>
          <w:tcPr>
            <w:tcW w:type="dxa" w:w="187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115200</w:t>
            </w:r>
          </w:p>
        </w:tc>
        <w:tc>
          <w:tcPr>
            <w:tcW w:type="dxa" w:w="446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Python과 Arduino 일치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DATA_MODE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demo 또는 live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모드를 화면에 표시</w:t>
            </w:r>
          </w:p>
        </w:tc>
      </w:tr>
    </w:tbl>
    <w:p>
      <w:pPr>
        <w:spacing w:after="0"/>
      </w:pPr>
    </w:p>
    <w:p>
      <w:r>
        <w:rPr>
          <w:b w:val="0"/>
        </w:rPr>
        <w:t>정류소 ID, API 키, COM 번호, 모바일 주소는 환경별로 설정합니다. API 키는 환경변수에 저장하고 코드와 로그에 직접 남기지 않습니다. live 모드에서 정류소 ID나 키가 없으면 설정 오류로 처리합니다.</w:t>
      </w:r>
    </w:p>
    <w:p>
      <w:pPr>
        <w:pStyle w:val="Heading2"/>
      </w:pPr>
      <w:r>
        <w:t>공통 상태와 접속</w:t>
      </w:r>
    </w:p>
    <w:p>
      <w:r>
        <w:rPr>
          <w:b w:val="0"/>
        </w:rPr>
        <w:t>외부 API와 시리얼은 서비스 한 곳만 관리합니다. UI는 캐시를 읽으며, 공용 선택은 서비스에 보관하고 개인 선택은 모바일 세션에 둡니다. 서비스는 로컬 8000번, UI는 8501번 포트를 예시로 사용할 수 있습니다. QR에는 0.0.0.0이 아닌 PC의 실제 IP나 접속 도메인을 넣습니다.</w:t>
      </w:r>
    </w:p>
    <w:p>
      <w:bookmarkStart w:id="2" w:name="Section2"/>
      <w:pPr>
        <w:pStyle w:val="Heading1"/>
        <w:pageBreakBefore/>
      </w:pPr>
      <w:r>
        <w:t>OpenAPI 사용 방법</w:t>
      </w:r>
      <w:bookmarkEnd w:id="2"/>
    </w:p>
    <w:p>
      <w:pPr>
        <w:pStyle w:val="Heading2"/>
      </w:pPr>
      <w:r>
        <w:t>대상 정류소 확인</w:t>
      </w:r>
    </w:p>
    <w:p>
      <w:r>
        <w:rPr>
          <w:b w:val="0"/>
        </w:rPr>
        <w:t>정류소명, 방향, 현장 표지판 번호, API 내부 정류소 ID를 구분해 기록합니다. 현장 번호를 API ID로 바로 사용하지 않습니다. 지역과 제공 필드에 따라 경기도 API 또는 TAGO 등을 선택합니다.</w:t>
      </w:r>
    </w:p>
    <w:p>
      <w:pPr>
        <w:pStyle w:val="Heading2"/>
      </w:pPr>
      <w:r>
        <w:t>경기도 API 요청 예시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import os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import requests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url = ("https://apis.data.go.kr/6410000/"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     "busarrivalservice/v2/getBusArrivalListv2")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response = requests.get(url, params={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  "serviceKey": os.environ["BUS_API_KEY"],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  "stationId": os.environ["BUS_STATION_ID"],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  "format": "json",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}, timeout=10)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response.raise_for_status()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raw = response.json()</w:t>
      </w:r>
    </w:p>
    <w:p>
      <w:r>
        <w:rPr>
          <w:b w:val="0"/>
        </w:rPr>
        <w:t>위 코드는 요청 형태 예시입니다. 실제 인증키의 인코딩 요구를 확인하고 이중 인코딩을 피합니다. HTTP 상태 외에 API 결과 코드와 응답 계층도 확인해야 하며, 응답 목록 경로는 실제 샘플로 확정합니다.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192"/>
      </w:tblGrid>
      <w:tr>
        <w:trPr>
          <w:tblHeader/>
          <w:cantSplit/>
        </w:trPr>
        <w:tc>
          <w:tcPr>
            <w:tcW w:type="dxa" w:w="3888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원본 항목 후보</w:t>
            </w:r>
          </w:p>
        </w:tc>
        <w:tc>
          <w:tcPr>
            <w:tcW w:type="dxa" w:w="6192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사용 목적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routeId / routeName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노선 식별과 표시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predictTimeSec1 / predictTime1</w:t>
            </w:r>
          </w:p>
        </w:tc>
        <w:tc>
          <w:tcPr>
            <w:tcW w:type="dxa" w:w="61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첫 차량 예상 시간의 초 또는 분 값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locationNo1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첫 차량의 남은 정류장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lowPlate1</w:t>
            </w:r>
          </w:p>
        </w:tc>
        <w:tc>
          <w:tcPr>
            <w:tcW w:type="dxa" w:w="61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차량 유형, 저상 여부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vehId1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차량 식별과 중복 알림 판단</w:t>
            </w:r>
          </w:p>
        </w:tc>
      </w:tr>
    </w:tbl>
    <w:p>
      <w:pPr>
        <w:spacing w:after="0"/>
      </w:pPr>
    </w:p>
    <w:p>
      <w:r>
        <w:rPr>
          <w:b w:val="0"/>
        </w:rPr>
        <w:t>두 번째 차량은 대응하는 2번 항목을 사용합니다. 초 단위 값이 유효하면 우선 사용하고, 분 값만 있으면 내부 비교에 60을 곱하되 초 정밀도로 관측한 값처럼 표시하지 않습니다. 미제공값과 0의 의미는 공식 문서·샘플로 확인합니다.</w:t>
      </w:r>
    </w:p>
    <w:p>
      <w:pPr>
        <w:pStyle w:val="Heading2"/>
      </w:pPr>
      <w:r>
        <w:t>조회 주기와 출처</w:t>
      </w:r>
    </w:p>
    <w:p>
      <w:r>
        <w:rPr>
          <w:b w:val="0"/>
        </w:rPr>
        <w:t>30초 간격으로 24시간 실행하면 약 2,880회가 필요하고 재시도·메타데이터 조회는 추가됩니다. 승인 한도와 운영 시간을 확인합니다. 경유 노선 목록은 도착 목록과 별도 확보합니다.</w:t>
      </w:r>
    </w:p>
    <w:p>
      <w:r>
        <w:rPr>
          <w:b w:val="0"/>
        </w:rPr>
        <w:t>공식 문서: https://www.gbis.go.kr/gbis2014/publicService.action?cmd=mBusArrivalStation</w:t>
        <w:br/>
        <w:t>TAGO 대안: https://www.data.go.kr/data/15098530/openapi.do</w:t>
        <w:br/>
        <w:t>기존 설계서 확인 기준일 2026년 10월 4일. 구현 시 최신 문서와 실제 응답을 재확인합니다.</w:t>
      </w:r>
    </w:p>
    <w:p>
      <w:bookmarkStart w:id="3" w:name="Section3"/>
      <w:pPr>
        <w:pStyle w:val="Heading1"/>
        <w:pageBreakBefore/>
      </w:pPr>
      <w:r>
        <w:t>데이터 구조와 상태</w:t>
      </w:r>
      <w:bookmarkEnd w:id="3"/>
    </w:p>
    <w:p>
      <w:pPr>
        <w:pStyle w:val="Heading2"/>
      </w:pPr>
      <w:r>
        <w:t>정규화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2592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7488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주요 필드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StationConfig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provider, station_id, station_name, direction_label, city_code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74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route_id, route_name, destination, display_order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Arrival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route_id, vehicle_id, arrival_rank, eta_seconds, eta_precision, remaining_stops, vehicle_type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ArrivalSnapshot</w:t>
            </w:r>
          </w:p>
        </w:tc>
        <w:tc>
          <w:tcPr>
            <w:tcW w:type="dxa" w:w="74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arrivals, fetched_at, last_success_at, fetch_status, snapshot_version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PublicSelection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selected_route_id, alert_enabled, large_text_enabled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PersonalSelection</w:t>
            </w:r>
          </w:p>
        </w:tc>
        <w:tc>
          <w:tcPr>
            <w:tcW w:type="dxa" w:w="74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session_id, selected_route_id, browser_audio_enabled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AlertRecord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arrival_identity, lifecycle_id, notified_at, expires_at</w:t>
            </w:r>
          </w:p>
        </w:tc>
      </w:tr>
    </w:tbl>
    <w:p>
      <w:pPr>
        <w:spacing w:after="0"/>
      </w:pPr>
    </w:p>
    <w:p>
      <w:r>
        <w:rPr>
          <w:b w:val="0"/>
        </w:rPr>
        <w:t>ID는 문자열로 통일합니다. 미제공 시간·차량 ID·정류장 수는 null로 보관합니다. 0과 null을 구별하고 잘못된 음수 시간을 0으로 바꾸어 임박 상태로 만들지 않습니다. 차량 유형은 low_floor / standard / other / unknown으로 구분합니다.</w:t>
      </w:r>
    </w:p>
    <w:p>
      <w:pPr>
        <w:pStyle w:val="Heading2"/>
      </w:pPr>
      <w:r>
        <w:t>정보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6336"/>
        <w:gridCol w:w="2160"/>
      </w:tblGrid>
      <w:tr>
        <w:trPr>
          <w:tblHeader/>
          <w:cantSplit/>
        </w:trPr>
        <w:tc>
          <w:tcPr>
            <w:tcW w:type="dxa" w:w="1584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type="dxa" w:w="633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의미</w:t>
            </w:r>
          </w:p>
        </w:tc>
        <w:tc>
          <w:tcPr>
            <w:tcW w:type="dxa" w:w="2160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새 자동 알림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정상 수신하고 최신인 정보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조건 충족 시 가능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EMPTY</w:t>
            </w:r>
          </w:p>
        </w:tc>
        <w:tc>
          <w:tcPr>
            <w:tcW w:type="dxa" w:w="63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정상 조회지만 도착 결과 없음</w:t>
            </w:r>
          </w:p>
        </w:tc>
        <w:tc>
          <w:tcPr>
            <w:tcW w:type="dxa" w:w="216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금지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최근 조회 실패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금지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STALE</w:t>
            </w:r>
          </w:p>
        </w:tc>
        <w:tc>
          <w:tcPr>
            <w:tcW w:type="dxa" w:w="63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마지막 성공 정보가 시간 제한 초과</w:t>
            </w:r>
          </w:p>
        </w:tc>
        <w:tc>
          <w:tcPr>
            <w:tcW w:type="dxa" w:w="216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금지</w:t>
            </w:r>
          </w:p>
        </w:tc>
      </w:tr>
    </w:tbl>
    <w:p>
      <w:pPr>
        <w:spacing w:after="0"/>
      </w:pPr>
    </w:p>
    <w:p>
      <w:r>
        <w:rPr>
          <w:b w:val="0"/>
        </w:rPr>
        <w:t>최근 조회 결과와 마지막 성공 데이터는 분리합니다. 실패 시 과거 값을 참고용으로 남길 수 있으나 마지막 성공 시각과 실패 상태를 함께 표시합니다.</w:t>
      </w:r>
    </w:p>
    <w:p>
      <w:pPr>
        <w:pStyle w:val="Heading2"/>
      </w:pPr>
      <w:r>
        <w:t>모의 데이터 예시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{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"station_id": "DEMO_STATION", "fetch_status": "OK",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"arrivals": [{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  "route_id": "DEMO_ROUTE_12", "vehicle_id": "DEMO_BUS_A",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  "eta_seconds": 110, "eta_precision": "seconds",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  "remaining_stops": 2, "vehicle_type": "low_floor"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 }]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}</w:t>
      </w:r>
    </w:p>
    <w:p>
      <w:r>
        <w:rPr>
          <w:b w:val="0"/>
        </w:rPr>
        <w:t>이 예시는 내부 모델을 설명하는 가상 데이터이며 외부 API 원본 응답이 아닙니다.</w:t>
      </w:r>
    </w:p>
    <w:p>
      <w:bookmarkStart w:id="4" w:name="Section4"/>
      <w:pPr>
        <w:pStyle w:val="Heading1"/>
        <w:pageBreakBefore/>
      </w:pPr>
      <w:r>
        <w:t>아두이노 연결과 통신 규칙</w:t>
      </w:r>
      <w:bookmarkEnd w:id="4"/>
    </w:p>
    <w:p>
      <w:pPr>
        <w:pStyle w:val="Heading2"/>
      </w:pPr>
      <w:r>
        <w:t>핀 배치 추천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880"/>
        <w:gridCol w:w="6192"/>
      </w:tblGrid>
      <w:tr>
        <w:trPr>
          <w:tblHeader/>
          <w:cantSplit/>
        </w:trPr>
        <w:tc>
          <w:tcPr>
            <w:tcW w:type="dxa" w:w="1008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핀</w:t>
            </w:r>
          </w:p>
        </w:tc>
        <w:tc>
          <w:tcPr>
            <w:tcW w:type="dxa" w:w="2880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대상</w:t>
            </w:r>
          </w:p>
        </w:tc>
        <w:tc>
          <w:tcPr>
            <w:tcW w:type="dxa" w:w="6192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연결 기준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다음 노선 버튼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INPUT_PULLUP, 눌림 LOW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28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선택과 해제 버튼</w:t>
            </w:r>
          </w:p>
        </w:tc>
        <w:tc>
          <w:tcPr>
            <w:tcW w:type="dxa" w:w="61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INPUT_PULLUP, 눌림 LOW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안내 요청 버튼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INPUT_PULLUP, 눌림 LOW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28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네오픽셀 데이터</w:t>
            </w:r>
          </w:p>
        </w:tc>
        <w:tc>
          <w:tcPr>
            <w:tcW w:type="dxa" w:w="61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전원 용량과 모듈 회로 확인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D8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부저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유형과 전류 확인 후 구동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288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공통 접지</w:t>
            </w:r>
          </w:p>
        </w:tc>
        <w:tc>
          <w:tcPr>
            <w:tcW w:type="dxa" w:w="619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외부 전원 사용 시 기준 공유</w:t>
            </w:r>
          </w:p>
        </w:tc>
      </w:tr>
    </w:tbl>
    <w:p>
      <w:pPr>
        <w:spacing w:after="0"/>
      </w:pPr>
    </w:p>
    <w:p>
      <w:r>
        <w:rPr>
          <w:b w:val="0"/>
        </w:rPr>
        <w:t>버튼은 핀과 GND 사이에 연결합니다. 디바운스 30~50ms는 실험 시작값입니다. LED 최대 밝기는 피하고 전류를 확인합니다. 부저가 핀 허용 전류를 넘으면 구동 회로를 사용합니다.</w:t>
      </w:r>
    </w:p>
    <w:p>
      <w:pPr>
        <w:pStyle w:val="Heading2"/>
      </w:pPr>
      <w:r>
        <w:t>메시지 포맷</w:t>
      </w:r>
    </w:p>
    <w:p>
      <w:r>
        <w:rPr>
          <w:b w:val="0"/>
        </w:rPr>
        <w:t>USB 115200 baud, 한 줄당 JSON 1개, 줄 끝 LF를 추천합니다. 키와 명령은 ASCII로 통일하고 안내 한글은 PC에서 처리합니다. protocol_version은 1, 초기 메시지 길이 제한은 512바이트 제안입니다.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{"type":"command","id":101,"name":"set_indicator",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"payload":{"state":"imminent"},"protocol_version":1}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{"type":"command","id":102,"name":"beep",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"payload":{"pattern":"arrival"},"protocol_version":1}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{"type":"event","boot_id":"demo1","seq":18,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 xml:space="preserve"> "name":"button_pressed","payload":{"button":"guide"}}</w:t>
      </w:r>
    </w:p>
    <w:p>
      <w:pPr>
        <w:spacing w:after="0" w:line="252" w:lineRule="auto"/>
      </w:pPr>
      <w:r>
        <w:rPr>
          <w:rFonts w:ascii="DejaVu Sans Mono" w:hAnsi="DejaVu Sans Mono"/>
          <w:sz w:val="17"/>
        </w:rPr>
        <w:t>{"type":"ack","id":102,"ok":true}</w:t>
      </w:r>
    </w:p>
    <w:p>
      <w:r>
        <w:rPr>
          <w:b w:val="0"/>
        </w:rPr>
        <w:t>예시는 가독성을 위해 줄을 나눴지만 실제 전송에서는 각 JSON을 한 줄로 직렬화합니다. 이벤트·ACK에도 protocol_version을 포함하는 것을 권장합니다.</w:t>
      </w:r>
    </w:p>
    <w:p>
      <w:pPr>
        <w:pStyle w:val="Heading2"/>
      </w:pPr>
      <w:r>
        <w:t>중복과 복구</w:t>
      </w:r>
    </w:p>
    <w:p>
      <w:r>
        <w:rPr>
          <w:b w:val="0"/>
        </w:rPr>
        <w:t>재전송은 동일 명령 ID를 사용합니다. Arduino는 최근 ID를 기억하여 beep를 중복 실행하지 않습니다. 버튼은 boot_id와 seq로 중복을 구별합니다. ACK는 명령 수락을 의미하며 소리 재생 완료와 다릅니다. 재연결 시 LED 상태는 동기화하되 과거 부저는 재생하지 않습니다.</w:t>
      </w:r>
    </w:p>
    <w:p>
      <w:r>
        <w:rPr>
          <w:b w:val="0"/>
        </w:rPr>
        <w:t>Python만 COM 포트를 열고 Arduino 시리얼 모니터는 닫습니다. 잘린 입력은 줄 버퍼로 처리하고 알 수 없는 명령은 오류로 응답합니다. 전원 직후 무음, 연결 미확인 상태로 시작합니다.</w:t>
      </w:r>
    </w:p>
    <w:p>
      <w:bookmarkStart w:id="5" w:name="Section5"/>
      <w:pPr>
        <w:pStyle w:val="Heading1"/>
        <w:pageBreakBefore/>
      </w:pPr>
      <w:r>
        <w:t>기능별 판단과 예외 규칙</w:t>
      </w:r>
      <w:bookmarkEnd w:id="5"/>
    </w:p>
    <w:p>
      <w:pPr>
        <w:pStyle w:val="Heading2"/>
      </w:pPr>
      <w:r>
        <w:t>관심 노선과 표시</w:t>
      </w:r>
    </w:p>
    <w:p>
      <w:r>
        <w:rPr>
          <w:b w:val="0"/>
        </w:rPr>
        <w:t>노선 ID로 선택을 저장합니다. 원본 데이터 갱신으로 선택이 사라지지 않도록 노선 메타데이터와 도착 정보를 분리합니다. 후보 탐색과 선택 확정의 구체적인 버튼 동작은 후속 사용자 흐름에서 결정합니다.</w:t>
      </w:r>
    </w:p>
    <w:p>
      <w:pPr>
        <w:pStyle w:val="Heading2"/>
      </w:pPr>
      <w:r>
        <w:t>도착 임박과 소리</w:t>
      </w:r>
    </w:p>
    <w:p>
      <w:r>
        <w:rPr>
          <w:b w:val="0"/>
        </w:rPr>
        <w:t>초기 추천 임박 기준은 120초 이하입니다. 최신의 정상 정보에서만 새 알림을 허용합니다. 화면·LED는 상태이고 부저는 일회성 이벤트로 분리합니다. 예상 시간이 기준 위아래로 흔들려도 동일 대상에 다시 울리지 않도록 합니다.</w:t>
      </w:r>
    </w:p>
    <w:p>
      <w:pPr>
        <w:pStyle w:val="Heading2"/>
      </w:pPr>
      <w:r>
        <w:t>중복 방지의 도착 주기</w:t>
      </w:r>
    </w:p>
    <w:p>
      <w:r>
        <w:rPr>
          <w:b w:val="0"/>
        </w:rPr>
        <w:t>station_id + route_id + vehicle_id + lifecycle_id 조합을 추천합니다. 같은 차량이 다음 운행에 재사용되므로 vehicle_id만 영구 기록하면 안 됩니다. 차량 교체와 도착 주기 종료 기준은 실제 응답 관찰 후 확정합니다. ID가 없을 때의 노선별 제한은 임시안이며 오판 가능성을 기록합니다.</w:t>
      </w:r>
    </w:p>
    <w:p>
      <w:pPr>
        <w:pStyle w:val="Heading2"/>
      </w:pPr>
      <w:r>
        <w:t>저상버스와 미상값</w:t>
      </w:r>
    </w:p>
    <w:p>
      <w:r>
        <w:rPr>
          <w:b w:val="0"/>
        </w:rPr>
        <w:t>도착 차량별로 유형을 표시합니다. 경기도 lowPlate 값 1은 저상버스지만 다른 특수 차량도 있어 무조건 일반버스와 저상버스로만 나누지 않습니다. 미상값은 “차량 유형 정보 없음”으로 표시합니다.</w:t>
      </w:r>
    </w:p>
    <w:p>
      <w:pPr>
        <w:pStyle w:val="Heading2"/>
      </w:pPr>
      <w:r>
        <w:t>음성 안내</w:t>
      </w:r>
    </w:p>
    <w:p>
      <w:r>
        <w:rPr>
          <w:b w:val="0"/>
        </w:rPr>
        <w:t>PC 안내 버튼에 대해 한국어 문장을 생성하고 별도 큐에서 재생합니다. 연타 요청을 무한히 쌓지 않도록 병합이나 요청 제한을 둡니다. “12번 버스는 약 3분 후 도착 예정입니다”와 같이 예측임을 알려줍니다. 미선택·정보 없음·조회 실패는 서로 다른 문장을 사용합니다.</w:t>
      </w:r>
    </w:p>
    <w:p>
      <w:pPr>
        <w:pStyle w:val="Heading2"/>
      </w:pPr>
      <w:r>
        <w:t>모바일 안내</w:t>
      </w:r>
    </w:p>
    <w:p>
      <w:r>
        <w:rPr>
          <w:b w:val="0"/>
        </w:rPr>
        <w:t>모바일 선택은 세션별 상태이며 공용 LED·부저·PC 음성을 제어하지 않습니다. 서버 TTS는 서버 PC에서 소리가 나므로 휴대폰 음성에는 브라우저 기능이 필요합니다. 사용자의 음성 허용과 실제 기기 동작을 확인합니다. 페이지 종료 후 알림은 기본 범위가 아닙니다.</w:t>
      </w:r>
    </w:p>
    <w:p>
      <w:pPr>
        <w:pStyle w:val="Heading2"/>
      </w:pPr>
      <w:r>
        <w:t>정보 표현과 시연</w:t>
      </w:r>
    </w:p>
    <w:p>
      <w:r>
        <w:rPr>
          <w:b w:val="0"/>
        </w:rPr>
        <w:t>글자·아이콘을 색상과 함께 사용하고 빠른 점멸은 피합니다. demo와 live는 같은 내부 모델을 사용하며 시연 데이터는 명확히 표시합니다. 모드 전환 시 알림 기록과 선택 상태 처리 방식을 결정해야 합니다.</w:t>
      </w:r>
    </w:p>
    <w:p>
      <w:bookmarkStart w:id="6" w:name="Section6"/>
      <w:pPr>
        <w:pStyle w:val="Heading1"/>
        <w:pageBreakBefore/>
      </w:pPr>
      <w:r>
        <w:t>파일 구성과 인터페이스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616"/>
      </w:tblGrid>
      <w:tr>
        <w:trPr>
          <w:tblHeader/>
          <w:cantSplit/>
        </w:trPr>
        <w:tc>
          <w:tcPr>
            <w:tcW w:type="dxa" w:w="4464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파일 또는 모듈</w:t>
            </w:r>
          </w:p>
        </w:tc>
        <w:tc>
          <w:tcPr>
            <w:tcW w:type="dxa" w:w="561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주요 책임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backend/main.py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공통 서비스 실행, 내부 API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backend/config.py / models.py</w:t>
            </w:r>
          </w:p>
        </w:tc>
        <w:tc>
          <w:tcPr>
            <w:tcW w:type="dxa" w:w="561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설정 검증과 데이터 모델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providers/gbis.py / demo.py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원본 조회와 내부 모델 변환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services/arrival_service.py</w:t>
            </w:r>
          </w:p>
        </w:tc>
        <w:tc>
          <w:tcPr>
            <w:tcW w:type="dxa" w:w="561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캐시와 최신성 상태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services/selection_service.py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공용 선택과 설정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services/alert_service.py</w:t>
            </w:r>
          </w:p>
        </w:tc>
        <w:tc>
          <w:tcPr>
            <w:tcW w:type="dxa" w:w="561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임박 판단과 중복 기록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services/voice_service.py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문장 생성과 PC 음성 큐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device/serial_adapter.py / protocol.py</w:t>
            </w:r>
          </w:p>
        </w:tc>
        <w:tc>
          <w:tcPr>
            <w:tcW w:type="dxa" w:w="561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포트, 메시지, ACK, 복구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ui/app.py / pages/mobile.py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공용·개인 화면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arduino/bus_stop/bus_stop.ino</w:t>
            </w:r>
          </w:p>
        </w:tc>
        <w:tc>
          <w:tcPr>
            <w:tcW w:type="dxa" w:w="561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버튼, LED, 부저, JSON 통신</w:t>
            </w:r>
          </w:p>
        </w:tc>
      </w:tr>
    </w:tbl>
    <w:p>
      <w:pPr>
        <w:spacing w:after="0"/>
      </w:pPr>
    </w:p>
    <w:p>
      <w:pPr>
        <w:pStyle w:val="Heading2"/>
      </w:pPr>
      <w:r>
        <w:t>핵심 함수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rPr>
          <w:tblHeader/>
          <w:cantSplit/>
        </w:trPr>
        <w:tc>
          <w:tcPr>
            <w:tcW w:type="dxa" w:w="4320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함수</w:t>
            </w:r>
          </w:p>
        </w:tc>
        <w:tc>
          <w:tcPr>
            <w:tcW w:type="dxa" w:w="5760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입력과 출력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fetch_arrivals(station)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정류소 설정 → 원본 응답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normalize_arrivals(raw, now)</w:t>
            </w:r>
          </w:p>
        </w:tc>
        <w:tc>
          <w:tcPr>
            <w:tcW w:type="dxa" w:w="576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원본·시각 → 스냅샷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set_public_selection(route_id)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노선 ID → 공용 선택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evaluate_indicator(...)</w:t>
            </w:r>
          </w:p>
        </w:tc>
        <w:tc>
          <w:tcPr>
            <w:tcW w:type="dxa" w:w="576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정보·선택·시각 → 표시 상태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evaluate_notification(...)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대상·기록 → 가능 여부와 이유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build_announcement(...)</w:t>
            </w:r>
          </w:p>
        </w:tc>
        <w:tc>
          <w:tcPr>
            <w:tcW w:type="dxa" w:w="576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정보·선택 → 한국어 문장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send_command(command)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명령 → ID와 전달 결과</w:t>
            </w:r>
          </w:p>
        </w:tc>
      </w:tr>
    </w:tbl>
    <w:p>
      <w:pPr>
        <w:spacing w:after="0"/>
      </w:pPr>
    </w:p>
    <w:p>
      <w:r>
        <w:rPr>
          <w:b w:val="0"/>
        </w:rPr>
        <w:t>내부 API 예시: GET /api/arrivals는 캐시 조회, GET /api/routes는 노선 목록, POST /api/public-selection은 공용 선택 변경입니다. 모바일에는 조회 기능만 제공하고 공용 변경은 로컬 관리 경로와 비밀 토큰 등으로 제한합니다. 화면에서 버튼을 숨기는 것만으로 권한을 보호하지 않습니다.</w:t>
      </w:r>
    </w:p>
    <w:p>
      <w:r>
        <w:rPr>
          <w:b w:val="0"/>
        </w:rPr>
        <w:t>공통 상태 변경에 여러 작업자가 접근하면 Lock 또는 단일 큐를 사용합니다. 실제 스레드 구성이 정해지기 전에는 특정 Lock을 필수로 고정하지 않습니다. 초기 DB는 필수가 아니며 기록·통계를 확장할 때 SQLite 등을 검토합니다.</w:t>
      </w:r>
    </w:p>
    <w:p>
      <w:bookmarkStart w:id="7" w:name="Section7"/>
      <w:pPr>
        <w:pStyle w:val="Heading1"/>
        <w:pageBreakBefore/>
      </w:pPr>
      <w:r>
        <w:t>오류 대응과 확인 기준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/>
          <w:cantSplit/>
        </w:trPr>
        <w:tc>
          <w:tcPr>
            <w:tcW w:type="dxa" w:w="3168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상황</w:t>
            </w:r>
          </w:p>
        </w:tc>
        <w:tc>
          <w:tcPr>
            <w:tcW w:type="dxa" w:w="6912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표시와 처리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API 인증 또는 한도 오류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설정 오류·갱신 지연, 무한 재시도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조회 timeout</w:t>
            </w:r>
          </w:p>
        </w:tc>
        <w:tc>
          <w:tcPr>
            <w:tcW w:type="dxa" w:w="6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실패 표시, 마지막 성공 시각 유지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정상 조회 결과 없음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정보 없음, 기존 차량으로 새 알림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필드 일부 누락</w:t>
            </w:r>
          </w:p>
        </w:tc>
        <w:tc>
          <w:tcPr>
            <w:tcW w:type="dxa" w:w="6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해당 값만 미상 처리, 유효 값 유지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오래된 정보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지연 표시, 새 자동 알림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Arduino 분리</w:t>
            </w:r>
          </w:p>
        </w:tc>
        <w:tc>
          <w:tcPr>
            <w:tcW w:type="dxa" w:w="6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장치 미연결, 화면 조회 유지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ACK 유실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동일 ID로 제한 재시도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한국어 음성 미지원</w:t>
            </w:r>
          </w:p>
        </w:tc>
        <w:tc>
          <w:tcPr>
            <w:tcW w:type="dxa" w:w="6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텍스트 유지, PC 음성 설치 확인</w:t>
            </w:r>
          </w:p>
        </w:tc>
      </w:tr>
    </w:tbl>
    <w:p>
      <w:pPr>
        <w:spacing w:after="0"/>
      </w:pPr>
    </w:p>
    <w:p>
      <w:pPr>
        <w:pStyle w:val="Heading2"/>
      </w:pPr>
      <w:r>
        <w:t>핵심 검증 사례</w:t>
      </w:r>
    </w:p>
    <w:p>
      <w:r>
        <w:rPr>
          <w:b w:val="0"/>
        </w:rPr>
        <w:t>121초와 120초 경계, 동일 차량 반복 갱신, 110→140→100초 예측 흔들림, 차량 교체와 재운행, null 시간, 실패와 오래된 정보, USB 재연결, 부저 재전송을 확인합니다. 두 휴대폰의 개인 선택과 외부 API 호출 횟수도 확인합니다.</w:t>
      </w:r>
    </w:p>
    <w:p>
      <w:pPr>
        <w:pStyle w:val="Heading2"/>
      </w:pPr>
      <w:r>
        <w:t>로그와 비밀</w:t>
      </w:r>
    </w:p>
    <w:p>
      <w:r>
        <w:rPr>
          <w:b w:val="0"/>
        </w:rPr>
        <w:t>시각·모듈·이벤트·결과를 기록합니다. 인증키가 들어간 전체 URL을 로그에 남기지 않습니다. 기본 화면에는 차량 식별값이 필요하지 않습니다. 로그 파일은 크기를 제한하고 순환 보관합니다.</w:t>
      </w:r>
    </w:p>
    <w:p>
      <w:pPr>
        <w:pStyle w:val="Heading2"/>
      </w:pPr>
      <w:r>
        <w:t>실제 장치에서 확인할 항목</w:t>
      </w:r>
    </w:p>
    <w:p>
      <w:r>
        <w:rPr>
          <w:b w:val="0"/>
        </w:rPr>
        <w:t>한국어 음성 발음과 볼륨, 버튼 연타와 디바운스, LED 시인성과 전원, QR 접속, 모바일 폭과 200% 확대에서의 가독성을 확인합니다. API 파싱과 알림 판단은 모의 데이터로 반복 검증합니다.</w:t>
      </w:r>
    </w:p>
    <w:p>
      <w:pPr>
        <w:pStyle w:val="Heading2"/>
      </w:pPr>
      <w:r>
        <w:t>아직 확정하지 않은 정책</w:t>
      </w:r>
    </w:p>
    <w:p>
      <w:r>
        <w:rPr>
          <w:b w:val="0"/>
        </w:rPr>
        <w:t>처음 실행부터 임박 상태일 때 알림, 선택 직후 알림, 도착 주기 종료, 서비스 재시작 후 중복 처리, 개인 음성 제공 여부는 미확정입니다. 사용자 흐름과 프로그램 처리 흐름을 작성한 뒤 이 규칙을 보완합니다.</w:t>
      </w:r>
    </w:p>
    <w:p>
      <w:r>
        <w:rPr>
          <w:b w:val="0"/>
        </w:rPr>
        <w:t>참조 문서: 전체 설계서에서 범위를 확인하고, 개발 체크리스트에서 해당 항목의 상태와 실제 확인 결과를 기록합니다.</w:t>
      </w:r>
    </w:p>
    <w:sectPr w:rsidR="00FC693F" w:rsidRPr="0006063C" w:rsidSect="00034616">
      <w:footerReference w:type="default" r:id="rId9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상세 기술 문서  |  </w:t>
    </w:r>
    <w:r>
      <w:rPr>
        <w:sz w:val="16"/>
      </w:rPr>
      <w:fldChar w:fldCharType="begin"/>
    </w:r>
    <w:r>
      <w:rPr>
        <w:sz w:val="16"/>
      </w:rPr>
      <w:instrText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KR" w:hAnsi="Noto Sans CJK KR" w:eastAsia="Noto Sans CJK KR" w:cs="Noto Sans CJK KR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="Noto Sans CJK KR" w:hAnsi="Noto Sans CJK KR" w:eastAsia="Noto Sans CJK KR" w:cs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Noto Sans CJK KR" w:hAnsi="Noto Sans CJK KR" w:eastAsia="Noto Sans CJK KR" w:cs="Noto Sans CJK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KR" w:hAnsi="Noto Sans CJK KR" w:eastAsia="Noto Sans CJK KR" w:cs="Noto Sans CJK KR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KR" w:hAnsi="Noto Sans CJK KR" w:eastAsia="Noto Sans CJK KR" w:cs="Noto Sans CJK KR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교통약자를 위한 스마트 버스 정류소 상세 기술 문서</dc:title>
  <dc:subject>코딩 중 필요한 규격과 데이터 항목을 찾아보는 문서입니다. API 연동, 내부 데이터, Arduino 통신, 모듈 책임을 분리했습니다. 핀·함수·설정값은 구현 추천안이며 실제 응답과 장치 시험에 따라 조정합니다.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