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程序化交易可行性分析</w:t>
      </w:r>
    </w:p>
    <w:p>
      <w:pPr>
        <w:pStyle w:val="Author"/>
      </w:pPr>
      <w:r>
        <w:t xml:space="preserve">胡琛</w:t>
      </w:r>
    </w:p>
    <w:p>
      <w:pPr>
        <w:pStyle w:val="Heading1"/>
      </w:pPr>
      <w:bookmarkStart w:id="21" w:name="交易标的"/>
      <w:r>
        <w:t xml:space="preserve">交易标的</w:t>
      </w:r>
      <w:bookmarkEnd w:id="21"/>
    </w:p>
    <w:p>
      <w:pPr>
        <w:pStyle w:val="Heading2"/>
      </w:pPr>
      <w:bookmarkStart w:id="22" w:name="期货"/>
      <w:r>
        <w:t xml:space="preserve">期货</w:t>
      </w:r>
      <w:bookmarkEnd w:id="22"/>
    </w:p>
    <w:p>
      <w:pPr>
        <w:numPr>
          <w:numId w:val="1001"/>
          <w:ilvl w:val="0"/>
        </w:numPr>
      </w:pPr>
      <w:r>
        <w:t xml:space="preserve">针对程序化的有利点</w:t>
      </w:r>
    </w:p>
    <w:p>
      <w:pPr>
        <w:pStyle w:val="Compact"/>
        <w:numPr>
          <w:numId w:val="1002"/>
          <w:ilvl w:val="1"/>
        </w:numPr>
      </w:pPr>
      <w:r>
        <w:t xml:space="preserve">针对期货的程序化交易平台可选择比较大</w:t>
      </w:r>
    </w:p>
    <w:p>
      <w:pPr>
        <w:numPr>
          <w:numId w:val="1003"/>
          <w:ilvl w:val="2"/>
        </w:numPr>
      </w:pPr>
      <w:r>
        <w:t xml:space="preserve">传统的包括 TB, MC, 金字塔, TS 等，我们比较熟悉的是 TB</w:t>
      </w:r>
    </w:p>
    <w:p>
      <w:pPr>
        <w:numPr>
          <w:numId w:val="1003"/>
          <w:ilvl w:val="2"/>
        </w:numPr>
      </w:pPr>
      <w:r>
        <w:t xml:space="preserve">Python 平台可选择的比较成熟的平台有掘金 (收费)，vnpy （免费） 等</w:t>
      </w:r>
    </w:p>
    <w:p>
      <w:pPr>
        <w:pStyle w:val="Compact"/>
        <w:numPr>
          <w:numId w:val="1002"/>
          <w:ilvl w:val="1"/>
        </w:numPr>
      </w:pPr>
      <w:r>
        <w:t xml:space="preserve">T+0 交易</w:t>
      </w:r>
    </w:p>
    <w:p>
      <w:pPr>
        <w:numPr>
          <w:numId w:val="1001"/>
          <w:ilvl w:val="0"/>
        </w:numPr>
      </w:pPr>
      <w:r>
        <w:t xml:space="preserve">可能的问题</w:t>
      </w:r>
    </w:p>
    <w:p>
      <w:pPr>
        <w:numPr>
          <w:numId w:val="1004"/>
          <w:ilvl w:val="1"/>
        </w:numPr>
      </w:pPr>
      <w:r>
        <w:t xml:space="preserve">交易标的选择</w:t>
      </w:r>
    </w:p>
    <w:p>
      <w:pPr>
        <w:numPr>
          <w:numId w:val="1004"/>
          <w:ilvl w:val="1"/>
        </w:numPr>
      </w:pPr>
      <w:r>
        <w:t xml:space="preserve">主力合约切换</w:t>
      </w:r>
    </w:p>
    <w:p>
      <w:pPr>
        <w:numPr>
          <w:numId w:val="1004"/>
          <w:ilvl w:val="1"/>
        </w:numPr>
      </w:pPr>
      <w:r>
        <w:t xml:space="preserve">期货带杠杆，风险收益同步放大</w:t>
      </w:r>
      <w:r>
        <w:t xml:space="preserve"> </w:t>
      </w:r>
      <w:r>
        <w:t xml:space="preserve">假如10倍杠杆，5% 的止损点，意味着 50% 的回撤, 为安全计，是否先进行 1 手的交易，</w:t>
      </w:r>
      <w:r>
        <w:t xml:space="preserve"> </w:t>
      </w:r>
      <w:r>
        <w:t xml:space="preserve">为了分散风险，多品种还是建议做一下，3到4个品种？</w:t>
      </w:r>
    </w:p>
    <w:p>
      <w:pPr>
        <w:pStyle w:val="Heading2"/>
      </w:pPr>
      <w:bookmarkStart w:id="23" w:name="股票"/>
      <w:r>
        <w:t xml:space="preserve">股票</w:t>
      </w:r>
      <w:bookmarkEnd w:id="23"/>
    </w:p>
    <w:p>
      <w:pPr>
        <w:numPr>
          <w:numId w:val="1005"/>
          <w:ilvl w:val="0"/>
        </w:numPr>
      </w:pPr>
      <w:r>
        <w:t xml:space="preserve">优点</w:t>
      </w:r>
    </w:p>
    <w:p>
      <w:pPr>
        <w:numPr>
          <w:numId w:val="1006"/>
          <w:ilvl w:val="1"/>
        </w:numPr>
      </w:pPr>
      <w:r>
        <w:t xml:space="preserve">可交易标的多</w:t>
      </w:r>
    </w:p>
    <w:p>
      <w:pPr>
        <w:numPr>
          <w:numId w:val="1006"/>
          <w:ilvl w:val="1"/>
        </w:numPr>
      </w:pPr>
      <w:r>
        <w:t xml:space="preserve">不带杠杆，初期交易风险可控</w:t>
      </w:r>
    </w:p>
    <w:p>
      <w:pPr>
        <w:numPr>
          <w:numId w:val="1006"/>
          <w:ilvl w:val="1"/>
        </w:numPr>
      </w:pPr>
      <w:r>
        <w:t xml:space="preserve">实验室有过股票主观交易经验</w:t>
      </w:r>
    </w:p>
    <w:p>
      <w:pPr>
        <w:numPr>
          <w:numId w:val="1005"/>
          <w:ilvl w:val="0"/>
        </w:numPr>
      </w:pPr>
      <w:r>
        <w:t xml:space="preserve">可能面对的困难</w:t>
      </w:r>
    </w:p>
    <w:p>
      <w:pPr>
        <w:numPr>
          <w:numId w:val="1007"/>
          <w:ilvl w:val="1"/>
        </w:numPr>
      </w:pPr>
      <w:r>
        <w:t xml:space="preserve">T+1 机制，初期资金量不够，建议做日间策略</w:t>
      </w:r>
    </w:p>
    <w:p>
      <w:pPr>
        <w:numPr>
          <w:numId w:val="1007"/>
          <w:ilvl w:val="1"/>
        </w:numPr>
      </w:pPr>
      <w:r>
        <w:t xml:space="preserve">程序化交易接口由于监管风险，仅机构客户可接入</w:t>
      </w:r>
    </w:p>
    <w:p>
      <w:pPr>
        <w:numPr>
          <w:numId w:val="1008"/>
          <w:ilvl w:val="2"/>
        </w:numPr>
      </w:pPr>
      <w:r>
        <w:t xml:space="preserve">可能的解决办法一：只做日级别的策略，策略在每日收盘后运行，在次日择时</w:t>
      </w:r>
    </w:p>
    <w:p>
      <w:pPr>
        <w:numPr>
          <w:numId w:val="1008"/>
          <w:ilvl w:val="2"/>
        </w:numPr>
      </w:pPr>
      <w:r>
        <w:t xml:space="preserve">企业账户，足够资金量，接入掘金</w:t>
      </w:r>
    </w:p>
    <w:p>
      <w:pPr>
        <w:pStyle w:val="Heading1"/>
      </w:pPr>
      <w:bookmarkStart w:id="24" w:name="交易平台选择"/>
      <w:r>
        <w:t xml:space="preserve">交易平台选择</w:t>
      </w:r>
      <w:bookmarkEnd w:id="24"/>
    </w:p>
    <w:p>
      <w:pPr>
        <w:numPr>
          <w:numId w:val="1009"/>
          <w:ilvl w:val="0"/>
        </w:numPr>
      </w:pPr>
      <w:r>
        <w:t xml:space="preserve">期货 – 收费情况不明，需要研究</w:t>
      </w:r>
    </w:p>
    <w:p>
      <w:pPr>
        <w:numPr>
          <w:numId w:val="1010"/>
          <w:ilvl w:val="1"/>
        </w:numPr>
      </w:pPr>
      <w:r>
        <w:t xml:space="preserve">传统的包括 TB/MC/金字塔等，实验室这边比较熟悉的是 TB</w:t>
      </w:r>
    </w:p>
    <w:p>
      <w:pPr>
        <w:numPr>
          <w:numId w:val="1010"/>
          <w:ilvl w:val="1"/>
        </w:numPr>
      </w:pPr>
      <w:r>
        <w:t xml:space="preserve">Python平台包括掘金，聚宽，米筐，免费的有 vnpy，实验室这边熟悉的是掘金</w:t>
      </w:r>
    </w:p>
    <w:p>
      <w:pPr>
        <w:numPr>
          <w:numId w:val="1009"/>
          <w:ilvl w:val="0"/>
        </w:numPr>
      </w:pPr>
      <w:r>
        <w:t xml:space="preserve">股票 – 收费状况不明</w:t>
      </w:r>
    </w:p>
    <w:p>
      <w:pPr>
        <w:numPr>
          <w:numId w:val="1011"/>
          <w:ilvl w:val="1"/>
        </w:numPr>
      </w:pPr>
      <w:r>
        <w:t xml:space="preserve">TB 旗舰版可以接入股票，但是需要在指定券商开户</w:t>
      </w:r>
    </w:p>
    <w:p>
      <w:pPr>
        <w:numPr>
          <w:numId w:val="1011"/>
          <w:ilvl w:val="1"/>
        </w:numPr>
      </w:pPr>
      <w:r>
        <w:t xml:space="preserve">Python 平台，一般都是收费的，但是据了解，有类似 easytrader 这样的 Python 平台，</w:t>
      </w:r>
      <w:r>
        <w:t xml:space="preserve"> </w:t>
      </w:r>
      <w:r>
        <w:t xml:space="preserve">有变通方式做程序化</w:t>
      </w:r>
    </w:p>
    <w:p>
      <w:pPr>
        <w:pStyle w:val="Heading1"/>
      </w:pPr>
      <w:bookmarkStart w:id="25" w:name="风险控制"/>
      <w:r>
        <w:t xml:space="preserve">风险控制</w:t>
      </w:r>
      <w:bookmarkEnd w:id="25"/>
    </w:p>
    <w:p>
      <w:pPr>
        <w:numPr>
          <w:numId w:val="1012"/>
          <w:ilvl w:val="0"/>
        </w:numPr>
      </w:pPr>
      <w:r>
        <w:t xml:space="preserve">账户管理</w:t>
      </w:r>
    </w:p>
    <w:p>
      <w:pPr>
        <w:numPr>
          <w:numId w:val="1013"/>
          <w:ilvl w:val="1"/>
        </w:numPr>
      </w:pPr>
      <w:r>
        <w:t xml:space="preserve">多账户还是单账户</w:t>
      </w:r>
    </w:p>
    <w:p>
      <w:pPr>
        <w:numPr>
          <w:numId w:val="1000"/>
          <w:ilvl w:val="1"/>
        </w:numPr>
      </w:pPr>
      <w:r>
        <w:t xml:space="preserve">个人建议多账户，资金先期平均分配，每一至两月，根据盈亏情况，进行资金的再分配;</w:t>
      </w:r>
      <w:r>
        <w:t xml:space="preserve"> </w:t>
      </w:r>
      <w:r>
        <w:t xml:space="preserve">每个账户运行一个策略，由不同人管理，以便分散风险</w:t>
      </w:r>
    </w:p>
    <w:p>
      <w:pPr>
        <w:numPr>
          <w:numId w:val="1013"/>
          <w:ilvl w:val="1"/>
        </w:numPr>
      </w:pPr>
      <w:r>
        <w:t xml:space="preserve">每个账户存量资金 (10W?)</w:t>
      </w:r>
    </w:p>
    <w:p>
      <w:pPr>
        <w:numPr>
          <w:numId w:val="1012"/>
          <w:ilvl w:val="0"/>
        </w:numPr>
      </w:pPr>
      <w:r>
        <w:t xml:space="preserve">止损方式</w:t>
      </w:r>
    </w:p>
    <w:p>
      <w:pPr>
        <w:numPr>
          <w:numId w:val="1000"/>
          <w:ilvl w:val="0"/>
        </w:numPr>
      </w:pPr>
      <w:r>
        <w:t xml:space="preserve">建议初始以 5% 作为固定止损，在有盈利后采取追踪止盈</w:t>
      </w:r>
    </w:p>
    <w:p>
      <w:pPr>
        <w:numPr>
          <w:numId w:val="1012"/>
          <w:ilvl w:val="0"/>
        </w:numPr>
      </w:pPr>
      <w:r>
        <w:t xml:space="preserve">风控</w:t>
      </w:r>
    </w:p>
    <w:p>
      <w:pPr>
        <w:numPr>
          <w:numId w:val="1000"/>
          <w:ilvl w:val="0"/>
        </w:numPr>
      </w:pPr>
      <w:r>
        <w:t xml:space="preserve">由资方出一人监控账户的盈亏</w:t>
      </w:r>
    </w:p>
    <w:p>
      <w:pPr>
        <w:numPr>
          <w:numId w:val="1012"/>
          <w:ilvl w:val="0"/>
        </w:numPr>
      </w:pPr>
      <w:r>
        <w:t xml:space="preserve">分成</w:t>
      </w:r>
    </w:p>
    <w:p>
      <w:pPr>
        <w:numPr>
          <w:numId w:val="1000"/>
          <w:ilvl w:val="0"/>
        </w:numPr>
      </w:pPr>
      <w:r>
        <w:t xml:space="preserve">盈利资金扣除运营成本后，按怎样的比例进行分成；</w:t>
      </w:r>
      <w:r>
        <w:t xml:space="preserve"> </w:t>
      </w:r>
      <w:r>
        <w:t xml:space="preserve">如果出现亏损，由资方自担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a8efba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ecd6d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fadfdef6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程序化交易可行性分析</dc:title>
  <dc:creator>胡琛</dc:creator>
  <cp:keywords/>
  <dcterms:created xsi:type="dcterms:W3CDTF">2017-11-25T04:06:17Z</dcterms:created>
  <dcterms:modified xsi:type="dcterms:W3CDTF">2017-11-25T04:06:17Z</dcterms:modified>
</cp:coreProperties>
</file>