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Hypothesis</w:t>
      </w:r>
      <w:r>
        <w:t xml:space="preserve"> </w:t>
      </w:r>
      <w:r>
        <w:t xml:space="preserve">test</w:t>
      </w:r>
      <w:r>
        <w:t xml:space="preserve"> </w:t>
      </w:r>
      <w:r>
        <w:t xml:space="preserve">for</w:t>
      </w:r>
      <w:r>
        <w:t xml:space="preserve"> </w:t>
      </w:r>
      <w:r>
        <w:t xml:space="preserve">mean:</w:t>
      </w:r>
      <w:r>
        <w:t xml:space="preserve"> </w:t>
      </w:r>
      <w:r>
        <w:t xml:space="preserve">power</w:t>
      </w:r>
      <w:r>
        <w:t xml:space="preserve"> </w:t>
      </w:r>
      <w:r>
        <w:t xml:space="preserve">and</w:t>
      </w:r>
      <w:r>
        <w:t xml:space="preserve"> </w:t>
      </w:r>
      <w:r>
        <w:t xml:space="preserve">sample</w:t>
      </w:r>
      <w:r>
        <w:t xml:space="preserve"> </w:t>
      </w:r>
      <w:r>
        <w:t xml:space="preserve">size</w:t>
      </w:r>
    </w:p>
    <w:p>
      <w:r>
        <w:rPr>
          <w:b/>
        </w:rPr>
        <w:t xml:space="preserve">Background:</w:t>
      </w:r>
      <w:r>
        <w:t xml:space="preserve"> </w:t>
      </w:r>
      <w:r>
        <w:t xml:space="preserve">The impact of habitual physical activity was studied for 25 year old women in Malmo, Sweden (PEAK-25 Study). Women were contacted through administrative databases, excluding women who were currently pregnant or within 12 months prior. Bone mineral density was measured at the trochanter, femoral neck, and lumbar spine. The women filled out questionnaires about the type and regularity of activities. In the example below data from the peak strain score (PSS) that graded activity by weight bearing, such as jumping or turning, were used. The grades were added for all activities, and a level of PSS</w:t>
      </w:r>
      <w:r>
        <w:t xml:space="preserve"> </w:t>
      </w:r>
      <m:oMath>
        <m:r>
          <m:rPr/>
          <m:t>≥</m:t>
        </m:r>
        <m:r>
          <m:rPr/>
          <m:t>5</m:t>
        </m:r>
      </m:oMath>
      <w:r>
        <w:t xml:space="preserve"> </w:t>
      </w:r>
      <w:r>
        <w:t xml:space="preserve">was classified as high impact. Of particular interest was the comparison of the group of women with high impact versus low or moderate impact.</w:t>
      </w:r>
    </w:p>
    <w:p>
      <w:r>
        <w:rPr>
          <w:i/>
        </w:rPr>
        <w:t xml:space="preserve">Reference: Callreus M, McGuigan F, Ringsberg K, Akesson K. Self-reported recreational exercise combining regularity and impact is necessary to maximize bone mineral density in young adult women. Osteoporosis Int 2012. 23:2517-2526</w:t>
      </w:r>
    </w:p>
    <w:bookmarkStart w:id="21" w:name="the-purpose-of-this-document-is-the-calculation-of-power-and-sample-sizes-to-be-able-to-be-able-to-detect-the-effect-of-exercise-in-bone-mineral-density-bmd.-this-is-expressed-as-change-in-bmd-between-the-high-impact-exercise-group-and-others."/>
    <w:p>
      <w:pPr>
        <w:pStyle w:val="Heading4"/>
      </w:pPr>
      <w:r>
        <w:t xml:space="preserve">The purpose of this document is the calculation of power and sample sizes to be able to be able to detect the effect of exercise in bone mineral density (BMD). This is expressed as % change in BMD between the high impact exercise group and others.</w:t>
      </w:r>
    </w:p>
    <w:bookmarkEnd w:id="21"/>
    <w:p>
      <w:r>
        <w:t xml:space="preserve">The low or moderate impact group had BMD at the trochanter of 0.823 grams per square centimeter. The null hypothesis is "There is no change in BMD for the high impact exercise group." The alternative hypothesis is "There is a positive change in BMD for the high impact group." The mean difference in measures as percent change from 0.823, so this is a hypothesis test for the mean.</w:t>
      </w:r>
    </w:p>
    <w:p>
      <w:r>
        <w:rPr>
          <w:i/>
        </w:rPr>
        <w:t xml:space="preserve">Note: Statistical analyses would consider adjusting for smoking, alcohol assumption, or body mass index. For our purposes we define the baseline to be 0.823 and consider the change in the high impact exercise group and do not consider adjustment factors.</w:t>
      </w:r>
    </w:p>
    <w:p>
      <m:oMathPara>
        <m:oMathParaPr>
          <m:jc m:val="center"/>
        </m:oMathParaPr>
        <m:oMath>
          <m:m>
            <m:mPr>
              <m:baseJc m:val="center"/>
              <m:plcHide m:val="on"/>
              <m:mcs>
                <m:mc>
                  <m:mcPr>
                    <m:mcJc m:val="right"/>
                  </m:mcPr>
                </m:mc>
                <m:mc>
                  <m:mcPr>
                    <m:mcJc m:val="left"/>
                  </m:mcPr>
                </m:mc>
              </m:mcs>
            </m:mPr>
            <m:mr>
              <m:e>
                <m:sSub>
                  <m:e>
                    <m:r>
                      <m:rPr/>
                      <m:t>H</m:t>
                    </m:r>
                  </m:e>
                  <m:sub>
                    <m:r>
                      <m:rPr/>
                      <m:t>0</m:t>
                    </m:r>
                  </m:sub>
                </m:sSub>
                <m:r>
                  <m:rPr/>
                  <m:t>:</m:t>
                </m:r>
              </m:e>
              <m:e/>
              <m:e>
                <m:r>
                  <m:rPr/>
                  <m:t>μ</m:t>
                </m:r>
                <m:r>
                  <m:rPr/>
                  <m:t>=</m:t>
                </m:r>
                <m:r>
                  <m:rPr/>
                  <m:t>0</m:t>
                </m:r>
              </m:e>
            </m:mr>
            <m:mr>
              <m:e>
                <m:sSub>
                  <m:e>
                    <m:r>
                      <m:rPr/>
                      <m:t>H</m:t>
                    </m:r>
                  </m:e>
                  <m:sub>
                    <m:r>
                      <m:rPr/>
                      <m:t>1</m:t>
                    </m:r>
                  </m:sub>
                </m:sSub>
                <m:r>
                  <m:rPr/>
                  <m:t>:</m:t>
                </m:r>
              </m:e>
              <m:e/>
              <m:e>
                <m:r>
                  <m:rPr/>
                  <m:t>μ</m:t>
                </m:r>
                <m:r>
                  <m:rPr/>
                  <m:t>&gt;</m:t>
                </m:r>
                <m:r>
                  <m:rPr/>
                  <m:t>0</m:t>
                </m:r>
              </m:e>
            </m:mr>
          </m:m>
        </m:oMath>
      </m:oMathPara>
    </w:p>
    <w:p>
      <w:r>
        <w:t xml:space="preserve">The probability of a type I error is</w:t>
      </w:r>
    </w:p>
    <w:p>
      <w:r>
        <w:t xml:space="preserve">P(type I) = P (falsely reject</w:t>
      </w:r>
      <w:r>
        <w:t xml:space="preserve"> </w:t>
      </w:r>
      <m:oMath>
        <m:sSub>
          <m:e>
            <m:r>
              <m:rPr/>
              <m:t>H</m:t>
            </m:r>
          </m:e>
          <m:sub>
            <m:r>
              <m:rPr/>
              <m:t>0</m:t>
            </m:r>
          </m:sub>
        </m:sSub>
      </m:oMath>
      <w:r>
        <w:t xml:space="preserve">) =</w:t>
      </w:r>
      <w:r>
        <w:t xml:space="preserve"> </w:t>
      </w:r>
      <m:oMath>
        <m:r>
          <m:rPr/>
          <m:t>P</m:t>
        </m:r>
        <m:r>
          <m:rPr/>
          <m:t>(</m:t>
        </m:r>
        <m:r>
          <m:rPr/>
          <m:t>T</m:t>
        </m:r>
        <m:r>
          <m:rPr/>
          <m:t>&gt;</m:t>
        </m:r>
        <m:sSub>
          <m:e>
            <m:r>
              <m:rPr/>
              <m:t>t</m:t>
            </m:r>
          </m:e>
          <m:sub>
            <m:r>
              <m:rPr/>
              <m:t>α</m:t>
            </m:r>
            <m:r>
              <m:rPr/>
              <m:t>/</m:t>
            </m:r>
            <m:r>
              <m:rPr/>
              <m:t>2</m:t>
            </m:r>
            <m:r>
              <m:rPr/>
              <m:t>,</m:t>
            </m:r>
            <m:r>
              <m:rPr/>
              <m:t>n</m:t>
            </m:r>
            <m:r>
              <m:rPr/>
              <m:t>−</m:t>
            </m:r>
            <m:r>
              <m:rPr/>
              <m:t>1</m:t>
            </m:r>
          </m:sub>
        </m:sSub>
        <m:r>
          <m:rPr/>
          <m:t>∣</m:t>
        </m:r>
        <m:r>
          <m:rPr/>
          <m:t>μ</m:t>
        </m:r>
        <m:r>
          <m:rPr/>
          <m:t>=</m:t>
        </m:r>
        <m:r>
          <m:rPr/>
          <m:t>0</m:t>
        </m:r>
        <m:r>
          <m:rPr/>
          <m:t>)</m:t>
        </m:r>
        <m:r>
          <m:rPr/>
          <m:t>=</m:t>
        </m:r>
        <m:r>
          <m:rPr/>
          <m:t>α</m:t>
        </m:r>
      </m:oMath>
      <w:r>
        <w:t xml:space="preserve">.</w:t>
      </w:r>
    </w:p>
    <w:p>
      <w:r>
        <w:t xml:space="preserve">The probability of a type II error is</w:t>
      </w:r>
    </w:p>
    <w:p>
      <w:r>
        <w:t xml:space="preserve">P(type II error) = P(fail to reject</w:t>
      </w:r>
      <w:r>
        <w:t xml:space="preserve"> </w:t>
      </w:r>
      <m:oMath>
        <m:sSub>
          <m:e>
            <m:r>
              <m:rPr/>
              <m:t>H</m:t>
            </m:r>
          </m:e>
          <m:sub>
            <m:r>
              <m:rPr/>
              <m:t>0</m:t>
            </m:r>
          </m:sub>
        </m:sSub>
      </m:oMath>
      <w:r>
        <w:t xml:space="preserve"> </w:t>
      </w:r>
      <w:r>
        <w:t xml:space="preserve">when</w:t>
      </w:r>
      <w:r>
        <w:t xml:space="preserve"> </w:t>
      </w:r>
      <m:oMath>
        <m:sSub>
          <m:e>
            <m:r>
              <m:rPr/>
              <m:t>H</m:t>
            </m:r>
          </m:e>
          <m:sub>
            <m:r>
              <m:rPr/>
              <m:t>A</m:t>
            </m:r>
          </m:sub>
        </m:sSub>
      </m:oMath>
      <w:r>
        <w:t xml:space="preserve"> </w:t>
      </w:r>
      <w:r>
        <w:t xml:space="preserve">is true) =</w:t>
      </w:r>
      <w:r>
        <w:t xml:space="preserve"> </w:t>
      </w:r>
      <m:oMath>
        <m:r>
          <m:rPr/>
          <m:t>P</m:t>
        </m:r>
        <m:r>
          <m:rPr/>
          <m:t>(</m:t>
        </m:r>
        <m:r>
          <m:rPr/>
          <m:t>T</m:t>
        </m:r>
        <m:r>
          <m:rPr/>
          <m:t>&lt;</m:t>
        </m:r>
        <m:sSub>
          <m:e>
            <m:r>
              <m:rPr/>
              <m:t>t</m:t>
            </m:r>
          </m:e>
          <m:sub>
            <m:r>
              <m:rPr/>
              <m:t>α</m:t>
            </m:r>
            <m:r>
              <m:rPr/>
              <m:t>/</m:t>
            </m:r>
            <m:r>
              <m:rPr/>
              <m:t>2</m:t>
            </m:r>
            <m:r>
              <m:rPr/>
              <m:t>,</m:t>
            </m:r>
            <m:r>
              <m:rPr/>
              <m:t>n</m:t>
            </m:r>
            <m:r>
              <m:rPr/>
              <m:t>−</m:t>
            </m:r>
            <m:r>
              <m:rPr/>
              <m:t>1</m:t>
            </m:r>
          </m:sub>
        </m:sSub>
        <m:r>
          <m:rPr/>
          <m:t>∣</m:t>
        </m:r>
        <m:r>
          <m:rPr/>
          <m:t>μ</m:t>
        </m:r>
        <m:r>
          <m:rPr/>
          <m:t>=</m:t>
        </m:r>
        <m:sSub>
          <m:e>
            <m:r>
              <m:rPr/>
              <m:t>μ</m:t>
            </m:r>
          </m:e>
          <m:sub>
            <m:r>
              <m:rPr/>
              <m:t>1</m:t>
            </m:r>
          </m:sub>
        </m:sSub>
        <m:r>
          <m:rPr/>
          <m:t>)</m:t>
        </m:r>
      </m:oMath>
      <w:r>
        <w:t xml:space="preserve">.</w:t>
      </w:r>
    </w:p>
    <w:p>
      <w:r>
        <w:t xml:space="preserve">The statistical power is 1-P(type II error).</w:t>
      </w:r>
    </w:p>
    <w:p>
      <w:r>
        <w:t xml:space="preserve">We can also think about power =</w:t>
      </w:r>
      <w:r>
        <w:t xml:space="preserve"> </w:t>
      </w:r>
      <m:oMath>
        <m:r>
          <m:rPr/>
          <m:t>P</m:t>
        </m:r>
        <m:r>
          <m:rPr/>
          <m:t>(</m:t>
        </m:r>
        <m:r>
          <m:rPr>
            <m:sty m:val="p"/>
          </m:rPr>
          <m:t>reject </m:t>
        </m:r>
        <m:sSub>
          <m:e>
            <m:r>
              <m:rPr/>
              <m:t>H</m:t>
            </m:r>
          </m:e>
          <m:sub>
            <m:r>
              <m:rPr/>
              <m:t>0</m:t>
            </m:r>
          </m:sub>
        </m:sSub>
        <m:r>
          <m:rPr/>
          <m:t>∣</m:t>
        </m:r>
        <m:sSub>
          <m:e>
            <m:r>
              <m:rPr/>
              <m:t>H</m:t>
            </m:r>
          </m:e>
          <m:sub>
            <m:r>
              <m:rPr/>
              <m:t>A</m:t>
            </m:r>
          </m:sub>
        </m:sSub>
        <m:r>
          <m:rPr>
            <m:sty m:val="p"/>
          </m:rPr>
          <m:t>is true</m:t>
        </m:r>
        <m:r>
          <m:rPr/>
          <m:t>)</m:t>
        </m:r>
      </m:oMath>
      <w:r>
        <w:t xml:space="preserve">.</w:t>
      </w:r>
    </w:p>
    <w:p>
      <w:r>
        <w:t xml:space="preserve">Hence power =</w:t>
      </w:r>
      <w:r>
        <w:t xml:space="preserve"> </w:t>
      </w:r>
      <m:oMath>
        <m:r>
          <m:rPr/>
          <m:t>P</m:t>
        </m:r>
        <m:r>
          <m:rPr/>
          <m:t>(</m:t>
        </m:r>
        <m:r>
          <m:rPr/>
          <m:t>T</m:t>
        </m:r>
        <m:r>
          <m:rPr/>
          <m:t>&gt;</m:t>
        </m:r>
        <m:sSub>
          <m:e>
            <m:r>
              <m:rPr/>
              <m:t>t</m:t>
            </m:r>
          </m:e>
          <m:sub>
            <m:r>
              <m:rPr/>
              <m:t>α</m:t>
            </m:r>
            <m:r>
              <m:rPr/>
              <m:t>/</m:t>
            </m:r>
            <m:r>
              <m:rPr/>
              <m:t>2</m:t>
            </m:r>
            <m:r>
              <m:rPr/>
              <m:t>,</m:t>
            </m:r>
            <m:r>
              <m:rPr/>
              <m:t>n</m:t>
            </m:r>
            <m:r>
              <m:rPr/>
              <m:t>−</m:t>
            </m:r>
            <m:r>
              <m:rPr/>
              <m:t>1</m:t>
            </m:r>
          </m:sub>
        </m:sSub>
        <m:r>
          <m:rPr/>
          <m:t>∣</m:t>
        </m:r>
        <m:r>
          <m:rPr/>
          <m:t>μ</m:t>
        </m:r>
        <m:r>
          <m:rPr/>
          <m:t>=</m:t>
        </m:r>
        <m:sSub>
          <m:e>
            <m:r>
              <m:rPr/>
              <m:t>μ</m:t>
            </m:r>
          </m:e>
          <m:sub>
            <m:r>
              <m:rPr/>
              <m:t>1</m:t>
            </m:r>
          </m:sub>
        </m:sSub>
        <m:r>
          <m:rPr/>
          <m:t>)</m:t>
        </m:r>
      </m:oMath>
      <w:r>
        <w:t xml:space="preserve">.</w:t>
      </w:r>
    </w:p>
    <w:p>
      <w:r>
        <w:t xml:space="preserve">For the power and type II error we assume that</w:t>
      </w:r>
      <w:r>
        <w:t xml:space="preserve"> </w:t>
      </w:r>
      <m:oMath>
        <m:sSub>
          <m:e>
            <m:r>
              <m:rPr/>
              <m:t>H</m:t>
            </m:r>
          </m:e>
          <m:sub>
            <m:r>
              <m:rPr/>
              <m:t>1</m:t>
            </m:r>
          </m:sub>
        </m:sSub>
      </m:oMath>
      <w:r>
        <w:t xml:space="preserve"> </w:t>
      </w:r>
      <w:r>
        <w:t xml:space="preserve">is true, hence the mean from</w:t>
      </w:r>
      <w:r>
        <w:t xml:space="preserve"> </w:t>
      </w:r>
      <m:oMath>
        <m:sSub>
          <m:e>
            <m:r>
              <m:rPr/>
              <m:t>H</m:t>
            </m:r>
          </m:e>
          <m:sub>
            <m:r>
              <m:rPr/>
              <m:t>1</m:t>
            </m:r>
          </m:sub>
        </m:sSub>
      </m:oMath>
      <w:r>
        <w:t xml:space="preserve"> </w:t>
      </w:r>
      <w:r>
        <w:t xml:space="preserve">must be assumed to be known.</w:t>
      </w:r>
    </w:p>
    <w:p>
      <w:r>
        <w:pict>
          <v:rect style="width:0;height:1.5pt" o:hralign="center" o:hrstd="t" o:hr="t"/>
        </w:pict>
      </w:r>
    </w:p>
    <w:p>
      <w:r>
        <w:t xml:space="preserve">The formula for the statistical power consists of four quantities:</w:t>
      </w:r>
      <w:r>
        <w:br w:type="textWrapping"/>
      </w:r>
      <w:r>
        <w:t xml:space="preserve">1. sample size</w:t>
      </w:r>
      <w:r>
        <w:br w:type="textWrapping"/>
      </w:r>
      <w:r>
        <w:t xml:space="preserve">2. significance level</w:t>
      </w:r>
      <w:r>
        <w:br w:type="textWrapping"/>
      </w:r>
      <w:r>
        <w:t xml:space="preserve">3. effect size</w:t>
      </w:r>
      <w:r>
        <w:br w:type="textWrapping"/>
      </w:r>
      <w:r>
        <w:t xml:space="preserve">4. power</w:t>
      </w:r>
      <w:r>
        <w:br w:type="textWrapping"/>
      </w:r>
      <w:r>
        <w:t xml:space="preserve">If three of the four quantities are known, then the fourth can be calculated.</w:t>
      </w:r>
    </w:p>
    <w:p>
      <w:r>
        <w:pict>
          <v:rect style="width:0;height:1.5pt" o:hralign="center" o:hrstd="t" o:hr="t"/>
        </w:pict>
      </w:r>
    </w:p>
    <w:bookmarkStart w:id="22" w:name="how-many-women-are-needed-to-detect-a-difference-in-bone-mineral-density-of-3-at-the-significance-level-0.05-with-80-power"/>
    <w:p>
      <w:pPr>
        <w:pStyle w:val="Heading3"/>
      </w:pPr>
      <w:r>
        <w:t xml:space="preserve">How many women are needed to detect a difference in bone mineral density of 3 % at the significance level 0.05 with 80% power?</w:t>
      </w:r>
    </w:p>
    <w:bookmarkEnd w:id="22"/>
    <w:p>
      <w:r>
        <w:t xml:space="preserve">We have one sample, namely the high impact exercise group, and compare their BMD to the reference of 0.823 BMD in the low to moderate exercise group.</w:t>
      </w:r>
    </w:p>
    <w:p>
      <w:pPr>
        <w:pStyle w:val="SourceCode"/>
      </w:pPr>
      <w:r>
        <w:rPr>
          <w:rStyle w:val="NormalTok"/>
        </w:rPr>
        <w:t xml:space="preserve">alpha=</w:t>
      </w:r>
      <w:r>
        <w:rPr>
          <w:rStyle w:val="FloatTok"/>
        </w:rPr>
        <w:t xml:space="preserve">0.05</w:t>
      </w:r>
      <w:r>
        <w:br w:type="textWrapping"/>
      </w:r>
      <w:r>
        <w:rPr>
          <w:rStyle w:val="NormalTok"/>
        </w:rPr>
        <w:t xml:space="preserve">d=</w:t>
      </w:r>
      <w:r>
        <w:rPr>
          <w:rStyle w:val="FloatTok"/>
        </w:rPr>
        <w:t xml:space="preserve">0.03</w:t>
      </w:r>
      <w:r>
        <w:rPr>
          <w:rStyle w:val="NormalTok"/>
        </w:rPr>
        <w:t xml:space="preserve"> </w:t>
      </w:r>
      <w:r>
        <w:rPr>
          <w:rStyle w:val="NormalTok"/>
        </w:rPr>
        <w:t xml:space="preserve"> </w:t>
      </w:r>
      <w:r>
        <w:rPr>
          <w:rStyle w:val="CommentTok"/>
        </w:rPr>
        <w:t xml:space="preserve"># difference in means</w:t>
      </w:r>
      <w:r>
        <w:br w:type="textWrapping"/>
      </w:r>
      <w:r>
        <w:rPr>
          <w:rStyle w:val="NormalTok"/>
        </w:rPr>
        <w:t xml:space="preserve">s=</w:t>
      </w:r>
      <w:r>
        <w:rPr>
          <w:rStyle w:val="FloatTok"/>
        </w:rPr>
        <w:t xml:space="preserve">0.153</w:t>
      </w:r>
      <w:r>
        <w:rPr>
          <w:rStyle w:val="NormalTok"/>
        </w:rPr>
        <w:t xml:space="preserve"> </w:t>
      </w:r>
      <w:r>
        <w:rPr>
          <w:rStyle w:val="NormalTok"/>
        </w:rPr>
        <w:t xml:space="preserve"> </w:t>
      </w:r>
      <w:r>
        <w:rPr>
          <w:rStyle w:val="CommentTok"/>
        </w:rPr>
        <w:t xml:space="preserve"># standard deviation</w:t>
      </w:r>
      <w:r>
        <w:br w:type="textWrapping"/>
      </w:r>
      <w:r>
        <w:rPr>
          <w:rStyle w:val="NormalTok"/>
        </w:rPr>
        <w:t xml:space="preserve">bmd&lt;-</w:t>
      </w:r>
      <w:r>
        <w:rPr>
          <w:rStyle w:val="KeywordTok"/>
        </w:rPr>
        <w:t xml:space="preserve">power.t.test</w:t>
      </w:r>
      <w:r>
        <w:rPr>
          <w:rStyle w:val="NormalTok"/>
        </w:rPr>
        <w:t xml:space="preserve">(</w:t>
      </w:r>
      <w:r>
        <w:rPr>
          <w:rStyle w:val="DataTypeTok"/>
        </w:rPr>
        <w:t xml:space="preserve">power=</w:t>
      </w:r>
      <w:r>
        <w:rPr>
          <w:rStyle w:val="FloatTok"/>
        </w:rPr>
        <w:t xml:space="preserve">0.8</w:t>
      </w:r>
      <w:r>
        <w:rPr>
          <w:rStyle w:val="NormalTok"/>
        </w:rPr>
        <w:t xml:space="preserve">, </w:t>
      </w:r>
      <w:r>
        <w:rPr>
          <w:rStyle w:val="DataTypeTok"/>
        </w:rPr>
        <w:t xml:space="preserve">delta =</w:t>
      </w:r>
      <w:r>
        <w:rPr>
          <w:rStyle w:val="NormalTok"/>
        </w:rPr>
        <w:t xml:space="preserve"> </w:t>
      </w:r>
      <w:r>
        <w:rPr>
          <w:rStyle w:val="NormalTok"/>
        </w:rPr>
        <w:t xml:space="preserve">d, </w:t>
      </w:r>
      <w:r>
        <w:rPr>
          <w:rStyle w:val="DataTypeTok"/>
        </w:rPr>
        <w:t xml:space="preserve">sd=</w:t>
      </w:r>
      <w:r>
        <w:rPr>
          <w:rStyle w:val="NormalTok"/>
        </w:rPr>
        <w:t xml:space="preserve">s, </w:t>
      </w:r>
      <w:r>
        <w:rPr>
          <w:rStyle w:val="DataTypeTok"/>
        </w:rPr>
        <w:t xml:space="preserve">sig.level=</w:t>
      </w:r>
      <w:r>
        <w:rPr>
          <w:rStyle w:val="NormalTok"/>
        </w:rPr>
        <w:t xml:space="preserve">alpha, </w:t>
      </w:r>
      <w:r>
        <w:rPr>
          <w:rStyle w:val="DataTypeTok"/>
        </w:rPr>
        <w:t xml:space="preserve">type=</w:t>
      </w:r>
      <w:r>
        <w:rPr>
          <w:rStyle w:val="StringTok"/>
        </w:rPr>
        <w:t xml:space="preserve">"one.sample"</w:t>
      </w:r>
      <w:r>
        <w:rPr>
          <w:rStyle w:val="NormalTok"/>
        </w:rPr>
        <w:t xml:space="preserve">, </w:t>
      </w:r>
      <w:r>
        <w:rPr>
          <w:rStyle w:val="DataTypeTok"/>
        </w:rPr>
        <w:t xml:space="preserve">alternative=</w:t>
      </w:r>
      <w:r>
        <w:rPr>
          <w:rStyle w:val="StringTok"/>
        </w:rPr>
        <w:t xml:space="preserve">"one.sided"</w:t>
      </w:r>
      <w:r>
        <w:rPr>
          <w:rStyle w:val="NormalTok"/>
        </w:rPr>
        <w:t xml:space="preserve">)</w:t>
      </w:r>
      <w:r>
        <w:br w:type="textWrapping"/>
      </w:r>
      <w:r>
        <w:rPr>
          <w:rStyle w:val="NormalTok"/>
        </w:rPr>
        <w:t xml:space="preserve">bmd</w:t>
      </w:r>
    </w:p>
    <w:p>
      <w:pPr>
        <w:pStyle w:val="SourceCode"/>
      </w:pPr>
      <w:r>
        <w:rPr>
          <w:rStyle w:val="VerbatimChar"/>
        </w:rPr>
        <w:t xml:space="preserve">## </w:t>
      </w:r>
      <w:r>
        <w:br w:type="textWrapping"/>
      </w:r>
      <w:r>
        <w:rPr>
          <w:rStyle w:val="VerbatimChar"/>
        </w:rPr>
        <w:t xml:space="preserve">##      One-sample t test power calculation </w:t>
      </w:r>
      <w:r>
        <w:br w:type="textWrapping"/>
      </w:r>
      <w:r>
        <w:rPr>
          <w:rStyle w:val="VerbatimChar"/>
        </w:rPr>
        <w:t xml:space="preserve">## </w:t>
      </w:r>
      <w:r>
        <w:br w:type="textWrapping"/>
      </w:r>
      <w:r>
        <w:rPr>
          <w:rStyle w:val="VerbatimChar"/>
        </w:rPr>
        <w:t xml:space="preserve">##               n = 162.1697</w:t>
      </w:r>
      <w:r>
        <w:br w:type="textWrapping"/>
      </w:r>
      <w:r>
        <w:rPr>
          <w:rStyle w:val="VerbatimChar"/>
        </w:rPr>
        <w:t xml:space="preserve">##           delta = 0.03</w:t>
      </w:r>
      <w:r>
        <w:br w:type="textWrapping"/>
      </w:r>
      <w:r>
        <w:rPr>
          <w:rStyle w:val="VerbatimChar"/>
        </w:rPr>
        <w:t xml:space="preserve">##              sd = 0.153</w:t>
      </w:r>
      <w:r>
        <w:br w:type="textWrapping"/>
      </w:r>
      <w:r>
        <w:rPr>
          <w:rStyle w:val="VerbatimChar"/>
        </w:rPr>
        <w:t xml:space="preserve">##       sig.level = 0.05</w:t>
      </w:r>
      <w:r>
        <w:br w:type="textWrapping"/>
      </w:r>
      <w:r>
        <w:rPr>
          <w:rStyle w:val="VerbatimChar"/>
        </w:rPr>
        <w:t xml:space="preserve">##           power = 0.8</w:t>
      </w:r>
      <w:r>
        <w:br w:type="textWrapping"/>
      </w:r>
      <w:r>
        <w:rPr>
          <w:rStyle w:val="VerbatimChar"/>
        </w:rPr>
        <w:t xml:space="preserve">##     alternative = one.sided</w:t>
      </w:r>
    </w:p>
    <w:p>
      <w:r>
        <w:t xml:space="preserve">This requires a sample size of 163 women in the high impact exercise group.</w:t>
      </w:r>
    </w:p>
    <w:bookmarkStart w:id="23" w:name="if-there-is-a-fixed-sample-size-of-n200-what-change-in-bone-mineral-density-could-be-detected-at-the-significance-level-0.05-with-80-power"/>
    <w:p>
      <w:pPr>
        <w:pStyle w:val="Heading3"/>
      </w:pPr>
      <w:r>
        <w:t xml:space="preserve">If there is a fixed sample size of n=200, what % change in bone mineral density could be detected at the significance level 0.05 with 80% power?</w:t>
      </w:r>
    </w:p>
    <w:bookmarkEnd w:id="23"/>
    <w:p>
      <w:pPr>
        <w:pStyle w:val="SourceCode"/>
      </w:pPr>
      <w:r>
        <w:rPr>
          <w:rStyle w:val="NormalTok"/>
        </w:rPr>
        <w:t xml:space="preserve">alpha=</w:t>
      </w:r>
      <w:r>
        <w:rPr>
          <w:rStyle w:val="FloatTok"/>
        </w:rPr>
        <w:t xml:space="preserve">0.05</w:t>
      </w:r>
      <w:r>
        <w:br w:type="textWrapping"/>
      </w:r>
      <w:r>
        <w:rPr>
          <w:rStyle w:val="NormalTok"/>
        </w:rPr>
        <w:t xml:space="preserve">s=</w:t>
      </w:r>
      <w:r>
        <w:rPr>
          <w:rStyle w:val="FloatTok"/>
        </w:rPr>
        <w:t xml:space="preserve">0.153</w:t>
      </w:r>
      <w:r>
        <w:rPr>
          <w:rStyle w:val="NormalTok"/>
        </w:rPr>
        <w:t xml:space="preserve"> </w:t>
      </w:r>
      <w:r>
        <w:rPr>
          <w:rStyle w:val="NormalTok"/>
        </w:rPr>
        <w:t xml:space="preserve"> </w:t>
      </w:r>
      <w:r>
        <w:rPr>
          <w:rStyle w:val="CommentTok"/>
        </w:rPr>
        <w:t xml:space="preserve"># standard deviation</w:t>
      </w:r>
      <w:r>
        <w:br w:type="textWrapping"/>
      </w:r>
      <w:r>
        <w:rPr>
          <w:rStyle w:val="NormalTok"/>
        </w:rPr>
        <w:t xml:space="preserve">bmd&lt;-</w:t>
      </w:r>
      <w:r>
        <w:rPr>
          <w:rStyle w:val="StringTok"/>
        </w:rPr>
        <w:t xml:space="preserve"> </w:t>
      </w:r>
      <w:r>
        <w:rPr>
          <w:rStyle w:val="KeywordTok"/>
        </w:rPr>
        <w:t xml:space="preserve">power.t.test</w:t>
      </w:r>
      <w:r>
        <w:rPr>
          <w:rStyle w:val="NormalTok"/>
        </w:rPr>
        <w:t xml:space="preserve">(</w:t>
      </w:r>
      <w:r>
        <w:rPr>
          <w:rStyle w:val="DataTypeTok"/>
        </w:rPr>
        <w:t xml:space="preserve">power =</w:t>
      </w:r>
      <w:r>
        <w:rPr>
          <w:rStyle w:val="NormalTok"/>
        </w:rPr>
        <w:t xml:space="preserve"> </w:t>
      </w:r>
      <w:r>
        <w:rPr>
          <w:rStyle w:val="NormalTok"/>
        </w:rPr>
        <w:t xml:space="preserve">.</w:t>
      </w:r>
      <w:r>
        <w:rPr>
          <w:rStyle w:val="DecValTok"/>
        </w:rPr>
        <w:t xml:space="preserve">80</w:t>
      </w:r>
      <w:r>
        <w:rPr>
          <w:rStyle w:val="NormalTok"/>
        </w:rPr>
        <w:t xml:space="preserve">, </w:t>
      </w:r>
      <w:r>
        <w:rPr>
          <w:rStyle w:val="DataTypeTok"/>
        </w:rPr>
        <w:t xml:space="preserve">n=</w:t>
      </w:r>
      <w:r>
        <w:rPr>
          <w:rStyle w:val="DecValTok"/>
        </w:rPr>
        <w:t xml:space="preserve">200</w:t>
      </w:r>
      <w:r>
        <w:rPr>
          <w:rStyle w:val="NormalTok"/>
        </w:rPr>
        <w:t xml:space="preserve">, </w:t>
      </w:r>
      <w:r>
        <w:rPr>
          <w:rStyle w:val="DataTypeTok"/>
        </w:rPr>
        <w:t xml:space="preserve">sd=</w:t>
      </w:r>
      <w:r>
        <w:rPr>
          <w:rStyle w:val="NormalTok"/>
        </w:rPr>
        <w:t xml:space="preserve">s, </w:t>
      </w:r>
      <w:r>
        <w:rPr>
          <w:rStyle w:val="DataTypeTok"/>
        </w:rPr>
        <w:t xml:space="preserve">sig.level=</w:t>
      </w:r>
      <w:r>
        <w:rPr>
          <w:rStyle w:val="NormalTok"/>
        </w:rPr>
        <w:t xml:space="preserve">alpha, </w:t>
      </w:r>
      <w:r>
        <w:rPr>
          <w:rStyle w:val="DataTypeTok"/>
        </w:rPr>
        <w:t xml:space="preserve">type=</w:t>
      </w:r>
      <w:r>
        <w:rPr>
          <w:rStyle w:val="StringTok"/>
        </w:rPr>
        <w:t xml:space="preserve">"one.sample"</w:t>
      </w:r>
      <w:r>
        <w:rPr>
          <w:rStyle w:val="NormalTok"/>
        </w:rPr>
        <w:t xml:space="preserve">, </w:t>
      </w:r>
      <w:r>
        <w:rPr>
          <w:rStyle w:val="DataTypeTok"/>
        </w:rPr>
        <w:t xml:space="preserve">alternative=</w:t>
      </w:r>
      <w:r>
        <w:rPr>
          <w:rStyle w:val="StringTok"/>
        </w:rPr>
        <w:t xml:space="preserve">"one.sided"</w:t>
      </w:r>
      <w:r>
        <w:rPr>
          <w:rStyle w:val="NormalTok"/>
        </w:rPr>
        <w:t xml:space="preserve">)</w:t>
      </w:r>
      <w:r>
        <w:br w:type="textWrapping"/>
      </w:r>
      <w:r>
        <w:rPr>
          <w:rStyle w:val="NormalTok"/>
        </w:rPr>
        <w:t xml:space="preserve">bmd</w:t>
      </w:r>
    </w:p>
    <w:p>
      <w:pPr>
        <w:pStyle w:val="SourceCode"/>
      </w:pPr>
      <w:r>
        <w:rPr>
          <w:rStyle w:val="VerbatimChar"/>
        </w:rPr>
        <w:t xml:space="preserve">## </w:t>
      </w:r>
      <w:r>
        <w:br w:type="textWrapping"/>
      </w:r>
      <w:r>
        <w:rPr>
          <w:rStyle w:val="VerbatimChar"/>
        </w:rPr>
        <w:t xml:space="preserve">##      One-sample t test power calculation </w:t>
      </w:r>
      <w:r>
        <w:br w:type="textWrapping"/>
      </w:r>
      <w:r>
        <w:rPr>
          <w:rStyle w:val="VerbatimChar"/>
        </w:rPr>
        <w:t xml:space="preserve">## </w:t>
      </w:r>
      <w:r>
        <w:br w:type="textWrapping"/>
      </w:r>
      <w:r>
        <w:rPr>
          <w:rStyle w:val="VerbatimChar"/>
        </w:rPr>
        <w:t xml:space="preserve">##               n = 200</w:t>
      </w:r>
      <w:r>
        <w:br w:type="textWrapping"/>
      </w:r>
      <w:r>
        <w:rPr>
          <w:rStyle w:val="VerbatimChar"/>
        </w:rPr>
        <w:t xml:space="preserve">##           delta = 0.02698237</w:t>
      </w:r>
      <w:r>
        <w:br w:type="textWrapping"/>
      </w:r>
      <w:r>
        <w:rPr>
          <w:rStyle w:val="VerbatimChar"/>
        </w:rPr>
        <w:t xml:space="preserve">##              sd = 0.153</w:t>
      </w:r>
      <w:r>
        <w:br w:type="textWrapping"/>
      </w:r>
      <w:r>
        <w:rPr>
          <w:rStyle w:val="VerbatimChar"/>
        </w:rPr>
        <w:t xml:space="preserve">##       sig.level = 0.05</w:t>
      </w:r>
      <w:r>
        <w:br w:type="textWrapping"/>
      </w:r>
      <w:r>
        <w:rPr>
          <w:rStyle w:val="VerbatimChar"/>
        </w:rPr>
        <w:t xml:space="preserve">##           power = 0.8</w:t>
      </w:r>
      <w:r>
        <w:br w:type="textWrapping"/>
      </w:r>
      <w:r>
        <w:rPr>
          <w:rStyle w:val="VerbatimChar"/>
        </w:rPr>
        <w:t xml:space="preserve">##     alternative = one.sided</w:t>
      </w:r>
    </w:p>
    <w:p>
      <w:r>
        <w:t xml:space="preserve">This requires a change in BMD of 2.7 %.</w:t>
      </w:r>
    </w:p>
    <w:p>
      <w:r>
        <w:pict>
          <v:rect style="width:0;height:1.5pt" o:hralign="center" o:hrstd="t" o:hr="t"/>
        </w:pict>
      </w:r>
    </w:p>
    <w:bookmarkStart w:id="24" w:name="we-can-also-calculate-the-power-for-varying-sample-size-and-draw-a-curve."/>
    <w:p>
      <w:pPr>
        <w:pStyle w:val="Heading3"/>
      </w:pPr>
      <w:r>
        <w:t xml:space="preserve">We can also calculate the power for varying sample size and draw a curve.</w:t>
      </w:r>
    </w:p>
    <w:bookmarkEnd w:id="24"/>
    <w:p>
      <w:r>
        <w:t xml:space="preserve">Setting the parameters and creating a sequence of sample sizes:</w:t>
      </w:r>
    </w:p>
    <w:p>
      <w:pPr>
        <w:pStyle w:val="SourceCode"/>
      </w:pPr>
      <w:r>
        <w:rPr>
          <w:rStyle w:val="NormalTok"/>
        </w:rPr>
        <w:t xml:space="preserve">alpha=</w:t>
      </w:r>
      <w:r>
        <w:rPr>
          <w:rStyle w:val="FloatTok"/>
        </w:rPr>
        <w:t xml:space="preserve">0.05</w:t>
      </w:r>
      <w:r>
        <w:br w:type="textWrapping"/>
      </w:r>
      <w:r>
        <w:rPr>
          <w:rStyle w:val="NormalTok"/>
        </w:rPr>
        <w:t xml:space="preserve">s=</w:t>
      </w:r>
      <w:r>
        <w:rPr>
          <w:rStyle w:val="FloatTok"/>
        </w:rPr>
        <w:t xml:space="preserve">0.153</w:t>
      </w:r>
      <w:r>
        <w:br w:type="textWrapping"/>
      </w:r>
      <w:r>
        <w:rPr>
          <w:rStyle w:val="NormalTok"/>
        </w:rPr>
        <w:t xml:space="preserve">mu1=</w:t>
      </w:r>
      <w:r>
        <w:rPr>
          <w:rStyle w:val="FloatTok"/>
        </w:rPr>
        <w:t xml:space="preserve">0.03</w:t>
      </w:r>
      <w:r>
        <w:rPr>
          <w:rStyle w:val="NormalTok"/>
        </w:rPr>
        <w:t xml:space="preserve"> </w:t>
      </w:r>
      <w:r>
        <w:rPr>
          <w:rStyle w:val="NormalTok"/>
        </w:rPr>
        <w:t xml:space="preserve"> </w:t>
      </w:r>
      <w:r>
        <w:rPr>
          <w:rStyle w:val="CommentTok"/>
        </w:rPr>
        <w:t xml:space="preserve"># 3 % difference in BMD between the two groups</w:t>
      </w:r>
      <w:r>
        <w:br w:type="textWrapping"/>
      </w:r>
      <w:r>
        <w:rPr>
          <w:rStyle w:val="NormalTok"/>
        </w:rPr>
        <w:t xml:space="preserve">pow=</w:t>
      </w:r>
      <w:r>
        <w:rPr>
          <w:rStyle w:val="FloatTok"/>
        </w:rPr>
        <w:t xml:space="preserve">0.8</w:t>
      </w:r>
      <w:r>
        <w:rPr>
          <w:rStyle w:val="NormalTok"/>
        </w:rPr>
        <w:t xml:space="preserve"> </w:t>
      </w:r>
      <w:r>
        <w:rPr>
          <w:rStyle w:val="NormalTok"/>
        </w:rPr>
        <w:t xml:space="preserve"> </w:t>
      </w:r>
      <w:r>
        <w:rPr>
          <w:rStyle w:val="NormalTok"/>
        </w:rPr>
        <w:t xml:space="preserve"> </w:t>
      </w:r>
      <w:r>
        <w:rPr>
          <w:rStyle w:val="CommentTok"/>
        </w:rPr>
        <w:t xml:space="preserve"># desired power of the study</w:t>
      </w:r>
      <w:r>
        <w:br w:type="textWrapping"/>
      </w:r>
      <w:r>
        <w:rPr>
          <w:rStyle w:val="NormalTok"/>
        </w:rPr>
        <w:t xml:space="preserve">n=</w:t>
      </w:r>
      <w:r>
        <w:rPr>
          <w:rStyle w:val="KeywordTok"/>
        </w:rPr>
        <w:t xml:space="preserve">seq</w:t>
      </w:r>
      <w:r>
        <w:rPr>
          <w:rStyle w:val="NormalTok"/>
        </w:rPr>
        <w:t xml:space="preserve">(</w:t>
      </w:r>
      <w:r>
        <w:rPr>
          <w:rStyle w:val="DataTypeTok"/>
        </w:rPr>
        <w:t xml:space="preserve">from=</w:t>
      </w:r>
      <w:r>
        <w:rPr>
          <w:rStyle w:val="DecValTok"/>
        </w:rPr>
        <w:t xml:space="preserve">10</w:t>
      </w:r>
      <w:r>
        <w:rPr>
          <w:rStyle w:val="NormalTok"/>
        </w:rPr>
        <w:t xml:space="preserve">, </w:t>
      </w:r>
      <w:r>
        <w:rPr>
          <w:rStyle w:val="DataTypeTok"/>
        </w:rPr>
        <w:t xml:space="preserve">to=</w:t>
      </w:r>
      <w:r>
        <w:rPr>
          <w:rStyle w:val="DecValTok"/>
        </w:rPr>
        <w:t xml:space="preserve">300</w:t>
      </w:r>
      <w:r>
        <w:rPr>
          <w:rStyle w:val="NormalTok"/>
        </w:rPr>
        <w:t xml:space="preserve">, </w:t>
      </w:r>
      <w:r>
        <w:rPr>
          <w:rStyle w:val="DataTypeTok"/>
        </w:rPr>
        <w:t xml:space="preserve">by=</w:t>
      </w:r>
      <w:r>
        <w:rPr>
          <w:rStyle w:val="DecValTok"/>
        </w:rPr>
        <w:t xml:space="preserve">10</w:t>
      </w:r>
      <w:r>
        <w:rPr>
          <w:rStyle w:val="NormalTok"/>
        </w:rPr>
        <w:t xml:space="preserve">)</w:t>
      </w:r>
    </w:p>
    <w:p>
      <w:r>
        <w:t xml:space="preserve">Initiating the vectors:</w:t>
      </w:r>
    </w:p>
    <w:p>
      <w:pPr>
        <w:pStyle w:val="SourceCode"/>
      </w:pPr>
      <w:r>
        <w:rPr>
          <w:rStyle w:val="NormalTok"/>
        </w:rPr>
        <w:t xml:space="preserve">margin&lt;-</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(n))</w:t>
      </w:r>
      <w:r>
        <w:br w:type="textWrapping"/>
      </w:r>
      <w:r>
        <w:rPr>
          <w:rStyle w:val="NormalTok"/>
        </w:rPr>
        <w:t xml:space="preserve">delta&lt;-</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(n))</w:t>
      </w:r>
      <w:r>
        <w:br w:type="textWrapping"/>
      </w:r>
      <w:r>
        <w:rPr>
          <w:rStyle w:val="NormalTok"/>
        </w:rPr>
        <w:t xml:space="preserve">power.t&lt;-</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(n))</w:t>
      </w:r>
    </w:p>
    <w:p>
      <w:r>
        <w:t xml:space="preserve">Calculating the power for these settings:</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(n)){ </w:t>
      </w:r>
      <w:r>
        <w:br w:type="textWrapping"/>
      </w:r>
      <w:r>
        <w:rPr>
          <w:rStyle w:val="CommentTok"/>
        </w:rPr>
        <w:t xml:space="preserve"># corresponds to HA: mu &gt; mu0</w:t>
      </w:r>
      <w:r>
        <w:br w:type="textWrapping"/>
      </w:r>
      <w:r>
        <w:rPr>
          <w:rStyle w:val="NormalTok"/>
        </w:rPr>
        <w:t xml:space="preserve">margin[i] &lt;-</w:t>
      </w:r>
      <w:r>
        <w:rPr>
          <w:rStyle w:val="StringTok"/>
        </w:rPr>
        <w:t xml:space="preserve"> </w:t>
      </w:r>
      <w:r>
        <w:rPr>
          <w:rStyle w:val="KeywordTok"/>
        </w:rPr>
        <w:t xml:space="preserve">qt</w:t>
      </w:r>
      <w:r>
        <w:rPr>
          <w:rStyle w:val="NormalTok"/>
        </w:rPr>
        <w:t xml:space="preserve">(</w:t>
      </w:r>
      <w:r>
        <w:rPr>
          <w:rStyle w:val="DataTypeTok"/>
        </w:rPr>
        <w:t xml:space="preserve">p =</w:t>
      </w:r>
      <w:r>
        <w:rPr>
          <w:rStyle w:val="NormalTok"/>
        </w:rPr>
        <w:t xml:space="preserve"> </w:t>
      </w:r>
      <w:r>
        <w:rPr>
          <w:rStyle w:val="DecValTok"/>
        </w:rPr>
        <w:t xml:space="preserve">1</w:t>
      </w:r>
      <w:r>
        <w:rPr>
          <w:rStyle w:val="NormalTok"/>
        </w:rPr>
        <w:t xml:space="preserve">-alpha, </w:t>
      </w:r>
      <w:r>
        <w:rPr>
          <w:rStyle w:val="DataTypeTok"/>
        </w:rPr>
        <w:t xml:space="preserve">df =</w:t>
      </w:r>
      <w:r>
        <w:rPr>
          <w:rStyle w:val="NormalTok"/>
        </w:rPr>
        <w:t xml:space="preserve"> </w:t>
      </w:r>
      <w:r>
        <w:rPr>
          <w:rStyle w:val="NormalTok"/>
        </w:rPr>
        <w:t xml:space="preserve">n[i]-</w:t>
      </w:r>
      <w:r>
        <w:rPr>
          <w:rStyle w:val="DecValTok"/>
        </w:rPr>
        <w:t xml:space="preserve">1</w:t>
      </w:r>
      <w:r>
        <w:rPr>
          <w:rStyle w:val="NormalTok"/>
        </w:rPr>
        <w:t xml:space="preserve">)*s/</w:t>
      </w:r>
      <w:r>
        <w:rPr>
          <w:rStyle w:val="KeywordTok"/>
        </w:rPr>
        <w:t xml:space="preserve">sqrt</w:t>
      </w:r>
      <w:r>
        <w:rPr>
          <w:rStyle w:val="NormalTok"/>
        </w:rPr>
        <w:t xml:space="preserve">(n[i])</w:t>
      </w:r>
      <w:r>
        <w:br w:type="textWrapping"/>
      </w:r>
      <w:r>
        <w:rPr>
          <w:rStyle w:val="NormalTok"/>
        </w:rPr>
        <w:t xml:space="preserve">delta[i]&lt;-(margin[i]-mu1)/(s/</w:t>
      </w:r>
      <w:r>
        <w:rPr>
          <w:rStyle w:val="KeywordTok"/>
        </w:rPr>
        <w:t xml:space="preserve">sqrt</w:t>
      </w:r>
      <w:r>
        <w:rPr>
          <w:rStyle w:val="NormalTok"/>
        </w:rPr>
        <w:t xml:space="preserve">(n[i]))</w:t>
      </w:r>
      <w:r>
        <w:br w:type="textWrapping"/>
      </w:r>
      <w:r>
        <w:rPr>
          <w:rStyle w:val="NormalTok"/>
        </w:rPr>
        <w:t xml:space="preserve">power.t[i]&lt;-</w:t>
      </w:r>
      <w:r>
        <w:rPr>
          <w:rStyle w:val="KeywordTok"/>
        </w:rPr>
        <w:t xml:space="preserve">pt</w:t>
      </w:r>
      <w:r>
        <w:rPr>
          <w:rStyle w:val="NormalTok"/>
        </w:rPr>
        <w:t xml:space="preserve">(delta[i], </w:t>
      </w:r>
      <w:r>
        <w:rPr>
          <w:rStyle w:val="DataTypeTok"/>
        </w:rPr>
        <w:t xml:space="preserve">df=</w:t>
      </w:r>
      <w:r>
        <w:rPr>
          <w:rStyle w:val="NormalTok"/>
        </w:rPr>
        <w:t xml:space="preserve">n[i]-</w:t>
      </w:r>
      <w:r>
        <w:rPr>
          <w:rStyle w:val="DecValTok"/>
        </w:rPr>
        <w:t xml:space="preserve">1</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 </w:t>
      </w:r>
      <w:r>
        <w:br w:type="textWrapping"/>
      </w:r>
      <w:r>
        <w:rPr>
          <w:rStyle w:val="NormalTok"/>
        </w:rPr>
        <w:t xml:space="preserve">}</w:t>
      </w:r>
    </w:p>
    <w:p>
      <w:r>
        <w:t xml:space="preserve">Find the smallest sample size yielding at least the required power:</w:t>
      </w:r>
    </w:p>
    <w:p>
      <w:pPr>
        <w:pStyle w:val="SourceCode"/>
      </w:pPr>
      <w:r>
        <w:rPr>
          <w:rStyle w:val="NormalTok"/>
        </w:rPr>
        <w:t xml:space="preserve">sampsize &lt;-</w:t>
      </w:r>
      <w:r>
        <w:rPr>
          <w:rStyle w:val="StringTok"/>
        </w:rPr>
        <w:t xml:space="preserve"> </w:t>
      </w:r>
      <w:r>
        <w:rPr>
          <w:rStyle w:val="KeywordTok"/>
        </w:rPr>
        <w:t xml:space="preserve">min</w:t>
      </w:r>
      <w:r>
        <w:rPr>
          <w:rStyle w:val="NormalTok"/>
        </w:rPr>
        <w:t xml:space="preserve">(</w:t>
      </w:r>
      <w:r>
        <w:rPr>
          <w:rStyle w:val="KeywordTok"/>
        </w:rPr>
        <w:t xml:space="preserve">which</w:t>
      </w:r>
      <w:r>
        <w:rPr>
          <w:rStyle w:val="NormalTok"/>
        </w:rPr>
        <w:t xml:space="preserve">(power.t &gt;</w:t>
      </w:r>
      <w:r>
        <w:rPr>
          <w:rStyle w:val="StringTok"/>
        </w:rPr>
        <w:t xml:space="preserve"> </w:t>
      </w:r>
      <w:r>
        <w:rPr>
          <w:rStyle w:val="NormalTok"/>
        </w:rPr>
        <w:t xml:space="preserve">pow))</w:t>
      </w:r>
    </w:p>
    <w:p>
      <w:r>
        <w:t xml:space="preserve">Get and print the required sample size to reject the null given the effect size:</w:t>
      </w:r>
    </w:p>
    <w:p>
      <w:pPr>
        <w:pStyle w:val="SourceCode"/>
      </w:pPr>
      <w:r>
        <w:rPr>
          <w:rStyle w:val="NormalTok"/>
        </w:rPr>
        <w:t xml:space="preserve">result &lt;-</w:t>
      </w:r>
      <w:r>
        <w:rPr>
          <w:rStyle w:val="StringTok"/>
        </w:rPr>
        <w:t xml:space="preserve"> </w:t>
      </w:r>
      <w:r>
        <w:rPr>
          <w:rStyle w:val="KeywordTok"/>
        </w:rPr>
        <w:t xml:space="preserve">paste</w:t>
      </w:r>
      <w:r>
        <w:rPr>
          <w:rStyle w:val="NormalTok"/>
        </w:rPr>
        <w:t xml:space="preserve">(</w:t>
      </w:r>
      <w:r>
        <w:rPr>
          <w:rStyle w:val="StringTok"/>
        </w:rPr>
        <w:t xml:space="preserve">"n="</w:t>
      </w:r>
      <w:r>
        <w:rPr>
          <w:rStyle w:val="NormalTok"/>
        </w:rPr>
        <w:t xml:space="preserve">,n[sampsize])</w:t>
      </w:r>
    </w:p>
    <w:p>
      <w:r>
        <w:t xml:space="preserve">Plot it all.</w:t>
      </w:r>
    </w:p>
    <w:p>
      <w:pPr>
        <w:pStyle w:val="SourceCode"/>
      </w:pPr>
      <w:r>
        <w:rPr>
          <w:rStyle w:val="KeywordTok"/>
        </w:rPr>
        <w:t xml:space="preserve">plot</w:t>
      </w:r>
      <w:r>
        <w:rPr>
          <w:rStyle w:val="NormalTok"/>
        </w:rPr>
        <w:t xml:space="preserve">(n, power.t,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ylab=</w:t>
      </w:r>
      <w:r>
        <w:rPr>
          <w:rStyle w:val="StringTok"/>
        </w:rPr>
        <w:t xml:space="preserve">"Power"</w:t>
      </w:r>
      <w:r>
        <w:rPr>
          <w:rStyle w:val="NormalTok"/>
        </w:rPr>
        <w:t xml:space="preserve">, </w:t>
      </w:r>
      <w:r>
        <w:rPr>
          <w:rStyle w:val="DataTypeTok"/>
        </w:rPr>
        <w:t xml:space="preserve">xlab=</w:t>
      </w:r>
      <w:r>
        <w:rPr>
          <w:rStyle w:val="StringTok"/>
        </w:rPr>
        <w:t xml:space="preserve">"Sample size"</w:t>
      </w:r>
      <w:r>
        <w:rPr>
          <w:rStyle w:val="NormalTok"/>
        </w:rPr>
        <w:t xml:space="preserve">)</w:t>
      </w:r>
      <w:r>
        <w:br w:type="textWrapping"/>
      </w:r>
      <w:r>
        <w:br w:type="textWrapping"/>
      </w:r>
      <w:r>
        <w:rPr>
          <w:rStyle w:val="KeywordTok"/>
        </w:rPr>
        <w:t xml:space="preserve">title</w:t>
      </w:r>
      <w:r>
        <w:rPr>
          <w:rStyle w:val="NormalTok"/>
        </w:rPr>
        <w:t xml:space="preserve">(</w:t>
      </w:r>
      <w:r>
        <w:rPr>
          <w:rStyle w:val="KeywordTok"/>
        </w:rPr>
        <w:t xml:space="preserve">paste</w:t>
      </w:r>
      <w:r>
        <w:rPr>
          <w:rStyle w:val="NormalTok"/>
        </w:rPr>
        <w:t xml:space="preserve">(</w:t>
      </w:r>
      <w:r>
        <w:rPr>
          <w:rStyle w:val="StringTok"/>
        </w:rPr>
        <w:t xml:space="preserve">"Sample size for H0: mean="</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"versus HA: mean = "</w:t>
      </w:r>
      <w:r>
        <w:rPr>
          <w:rStyle w:val="NormalTok"/>
        </w:rPr>
        <w:t xml:space="preserve">, </w:t>
      </w:r>
      <w:r>
        <w:rPr>
          <w:rStyle w:val="DecValTok"/>
        </w:rPr>
        <w:t xml:space="preserve">100</w:t>
      </w:r>
      <w:r>
        <w:rPr>
          <w:rStyle w:val="NormalTok"/>
        </w:rPr>
        <w:t xml:space="preserve">*mu1, </w:t>
      </w:r>
      <w:r>
        <w:rPr>
          <w:rStyle w:val="StringTok"/>
        </w:rPr>
        <w:t xml:space="preserve">"% difference in BMD"</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"for statistical Power = "</w:t>
      </w:r>
      <w:r>
        <w:rPr>
          <w:rStyle w:val="NormalTok"/>
        </w:rPr>
        <w:t xml:space="preserve">, pow), </w:t>
      </w:r>
      <w:r>
        <w:rPr>
          <w:rStyle w:val="DataTypeTok"/>
        </w:rPr>
        <w:t xml:space="preserve">cex.main =</w:t>
      </w:r>
      <w:r>
        <w:rPr>
          <w:rStyle w:val="NormalTok"/>
        </w:rPr>
        <w:t xml:space="preserve"> </w:t>
      </w:r>
      <w:r>
        <w:rPr>
          <w:rStyle w:val="FloatTok"/>
        </w:rPr>
        <w:t xml:space="preserve">0.95</w:t>
      </w:r>
      <w:r>
        <w:rPr>
          <w:rStyle w:val="NormalTok"/>
        </w:rPr>
        <w:t xml:space="preserve">)</w:t>
      </w:r>
      <w:r>
        <w:br w:type="textWrapping"/>
      </w:r>
      <w:r>
        <w:br w:type="textWrapping"/>
      </w:r>
      <w:r>
        <w:rPr>
          <w:rStyle w:val="KeywordTok"/>
        </w:rPr>
        <w:t xml:space="preserve">points</w:t>
      </w:r>
      <w:r>
        <w:rPr>
          <w:rStyle w:val="NormalTok"/>
        </w:rPr>
        <w:t xml:space="preserve">(n[sampsize], power.t[sampsize],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r>
        <w:br w:type="textWrapping"/>
      </w:r>
      <w:r>
        <w:rPr>
          <w:rStyle w:val="KeywordTok"/>
        </w:rPr>
        <w:t xml:space="preserve">text</w:t>
      </w:r>
      <w:r>
        <w:rPr>
          <w:rStyle w:val="NormalTok"/>
        </w:rPr>
        <w:t xml:space="preserve">(n[sampsize], power.t[sampsize],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label =</w:t>
      </w:r>
      <w:r>
        <w:rPr>
          <w:rStyle w:val="NormalTok"/>
        </w:rPr>
        <w:t xml:space="preserve"> </w:t>
      </w:r>
      <w:r>
        <w:rPr>
          <w:rStyle w:val="NormalTok"/>
        </w:rPr>
        <w:t xml:space="preserve">result, </w:t>
      </w:r>
      <w:r>
        <w:rPr>
          <w:rStyle w:val="DataTypeTok"/>
        </w:rPr>
        <w:t xml:space="preserve">pos =</w:t>
      </w:r>
      <w:r>
        <w:rPr>
          <w:rStyle w:val="NormalTok"/>
        </w:rPr>
        <w:t xml:space="preserve"> </w:t>
      </w:r>
      <w:r>
        <w:rPr>
          <w:rStyle w:val="DecValTok"/>
        </w:rPr>
        <w:t xml:space="preserve">3</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NormalTok"/>
        </w:rPr>
        <w:t xml:space="preserve">pow, </w:t>
      </w:r>
      <w:r>
        <w:rPr>
          <w:rStyle w:val="DataTypeTok"/>
        </w:rPr>
        <w:t xml:space="preserve">lty =</w:t>
      </w:r>
      <w:r>
        <w:rPr>
          <w:rStyle w:val="NormalTok"/>
        </w:rPr>
        <w:t xml:space="preserve"> </w:t>
      </w:r>
      <w:r>
        <w:rPr>
          <w:rStyle w:val="StringTok"/>
        </w:rPr>
        <w:t xml:space="preserve">"dashed"</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Rpower_files/figure-docx/unnamed-chunk-8-1.png" id="0" name="Picture"/>
                    <pic:cNvPicPr>
                      <a:picLocks noChangeArrowheads="1" noChangeAspect="1"/>
                    </pic:cNvPicPr>
                  </pic:nvPicPr>
                  <pic:blipFill>
                    <a:blip r:embed="rId25"/>
                    <a:stretch>
                      <a:fillRect/>
                    </a:stretch>
                  </pic:blipFill>
                  <pic:spPr bwMode="auto">
                    <a:xfrm>
                      <a:off x="0" y="0"/>
                      <a:ext cx="6096000" cy="48768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32ead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Hypothesis test for mean: power and sample size</dc:title>
  <dc:creator/>
</cp:coreProperties>
</file>