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5494" w:type="dxa"/>
        <w:tblInd w:w="-572" w:type="dxa"/>
        <w:tblLayout w:type="fixed"/>
        <w:tblLook w:val="04A0" w:firstRow="1" w:lastRow="0" w:firstColumn="1" w:lastColumn="0" w:noHBand="0" w:noVBand="1"/>
      </w:tblPr>
      <w:tblGrid>
        <w:gridCol w:w="709"/>
        <w:gridCol w:w="1701"/>
        <w:gridCol w:w="6139"/>
        <w:gridCol w:w="6945"/>
      </w:tblGrid>
      <w:tr w:rsidR="003A0BB1" w:rsidRPr="00DD7541" w14:paraId="7A092BCD" w14:textId="77777777" w:rsidTr="00026498">
        <w:trPr>
          <w:tblHeader/>
        </w:trPr>
        <w:tc>
          <w:tcPr>
            <w:tcW w:w="709" w:type="dxa"/>
            <w:tcBorders>
              <w:top w:val="single" w:sz="4" w:space="0" w:color="auto"/>
              <w:left w:val="single" w:sz="4" w:space="0" w:color="auto"/>
              <w:bottom w:val="single" w:sz="4" w:space="0" w:color="auto"/>
              <w:right w:val="single" w:sz="4" w:space="0" w:color="auto"/>
            </w:tcBorders>
            <w:shd w:val="clear" w:color="auto" w:fill="auto"/>
          </w:tcPr>
          <w:p w14:paraId="6DDC59B2" w14:textId="29F0326B" w:rsidR="003A0BB1" w:rsidRPr="00DD7541" w:rsidRDefault="003A0BB1" w:rsidP="00DD7541">
            <w:pPr>
              <w:spacing w:line="276" w:lineRule="auto"/>
              <w:rPr>
                <w:rFonts w:ascii="Arial" w:hAnsi="Arial" w:cs="Arial"/>
                <w:sz w:val="22"/>
                <w:szCs w:val="22"/>
              </w:rPr>
            </w:pPr>
            <w:r w:rsidRPr="00DD7541">
              <w:rPr>
                <w:rFonts w:ascii="Arial" w:eastAsia="Malgun Gothic" w:hAnsi="Arial" w:cs="Arial"/>
                <w:b/>
                <w:bCs/>
                <w:color w:val="000000"/>
                <w:sz w:val="22"/>
                <w:szCs w:val="22"/>
              </w:rPr>
              <w:t>NO</w:t>
            </w:r>
          </w:p>
        </w:tc>
        <w:tc>
          <w:tcPr>
            <w:tcW w:w="1701" w:type="dxa"/>
            <w:tcBorders>
              <w:top w:val="single" w:sz="4" w:space="0" w:color="auto"/>
              <w:left w:val="nil"/>
              <w:bottom w:val="single" w:sz="4" w:space="0" w:color="auto"/>
              <w:right w:val="single" w:sz="4" w:space="0" w:color="auto"/>
            </w:tcBorders>
            <w:shd w:val="clear" w:color="auto" w:fill="auto"/>
          </w:tcPr>
          <w:p w14:paraId="396A06AA" w14:textId="7ECB0C1B" w:rsidR="003A0BB1" w:rsidRPr="00DD7541" w:rsidRDefault="003A0BB1" w:rsidP="00DD7541">
            <w:pPr>
              <w:spacing w:line="276" w:lineRule="auto"/>
              <w:rPr>
                <w:rFonts w:ascii="Arial" w:hAnsi="Arial" w:cs="Arial"/>
                <w:sz w:val="22"/>
                <w:szCs w:val="22"/>
              </w:rPr>
            </w:pPr>
            <w:r w:rsidRPr="00DD7541">
              <w:rPr>
                <w:rFonts w:ascii="Arial" w:eastAsia="Malgun Gothic" w:hAnsi="Arial" w:cs="Arial"/>
                <w:b/>
                <w:bCs/>
                <w:color w:val="000000"/>
                <w:sz w:val="22"/>
                <w:szCs w:val="22"/>
              </w:rPr>
              <w:t>DATE</w:t>
            </w:r>
          </w:p>
        </w:tc>
        <w:tc>
          <w:tcPr>
            <w:tcW w:w="6139" w:type="dxa"/>
            <w:tcBorders>
              <w:top w:val="single" w:sz="4" w:space="0" w:color="auto"/>
              <w:left w:val="nil"/>
              <w:bottom w:val="single" w:sz="4" w:space="0" w:color="auto"/>
              <w:right w:val="single" w:sz="4" w:space="0" w:color="auto"/>
            </w:tcBorders>
            <w:shd w:val="clear" w:color="auto" w:fill="auto"/>
          </w:tcPr>
          <w:p w14:paraId="338E6B1F" w14:textId="4E9C74D3" w:rsidR="003A0BB1" w:rsidRPr="00DD7541" w:rsidRDefault="003A0BB1" w:rsidP="00DD7541">
            <w:pPr>
              <w:spacing w:line="276" w:lineRule="auto"/>
              <w:jc w:val="both"/>
              <w:rPr>
                <w:rFonts w:ascii="Arial" w:hAnsi="Arial" w:cs="Arial"/>
                <w:sz w:val="22"/>
                <w:szCs w:val="22"/>
              </w:rPr>
            </w:pPr>
            <w:r w:rsidRPr="00DD7541">
              <w:rPr>
                <w:rFonts w:ascii="Arial" w:eastAsia="Malgun Gothic" w:hAnsi="Arial" w:cs="Arial"/>
                <w:b/>
                <w:bCs/>
                <w:color w:val="000000"/>
                <w:sz w:val="22"/>
                <w:szCs w:val="22"/>
              </w:rPr>
              <w:t>ENQUIRY</w:t>
            </w:r>
          </w:p>
        </w:tc>
        <w:tc>
          <w:tcPr>
            <w:tcW w:w="6945" w:type="dxa"/>
            <w:tcBorders>
              <w:top w:val="single" w:sz="4" w:space="0" w:color="auto"/>
              <w:left w:val="nil"/>
              <w:bottom w:val="single" w:sz="4" w:space="0" w:color="auto"/>
              <w:right w:val="single" w:sz="4" w:space="0" w:color="auto"/>
            </w:tcBorders>
            <w:shd w:val="clear" w:color="auto" w:fill="auto"/>
          </w:tcPr>
          <w:p w14:paraId="79B0430C" w14:textId="633A96CC" w:rsidR="003A0BB1" w:rsidRPr="00DD7541" w:rsidRDefault="003A0BB1" w:rsidP="00DD7541">
            <w:pPr>
              <w:spacing w:line="276" w:lineRule="auto"/>
              <w:jc w:val="both"/>
              <w:rPr>
                <w:rFonts w:ascii="Arial" w:hAnsi="Arial" w:cs="Arial"/>
                <w:sz w:val="22"/>
                <w:szCs w:val="22"/>
              </w:rPr>
            </w:pPr>
            <w:r w:rsidRPr="00DD7541">
              <w:rPr>
                <w:rFonts w:ascii="Arial" w:eastAsia="Malgun Gothic" w:hAnsi="Arial" w:cs="Arial"/>
                <w:b/>
                <w:bCs/>
                <w:color w:val="000000"/>
                <w:sz w:val="22"/>
                <w:szCs w:val="22"/>
              </w:rPr>
              <w:t>RESPONSE FROM TEAM</w:t>
            </w:r>
          </w:p>
        </w:tc>
      </w:tr>
      <w:tr w:rsidR="00660077" w:rsidRPr="00DD7541" w14:paraId="243338CF" w14:textId="77777777" w:rsidTr="00E4436F">
        <w:tc>
          <w:tcPr>
            <w:tcW w:w="709" w:type="dxa"/>
            <w:tcBorders>
              <w:top w:val="single" w:sz="4" w:space="0" w:color="auto"/>
              <w:left w:val="single" w:sz="4" w:space="0" w:color="auto"/>
              <w:bottom w:val="single" w:sz="4" w:space="0" w:color="auto"/>
              <w:right w:val="single" w:sz="4" w:space="0" w:color="auto"/>
            </w:tcBorders>
            <w:shd w:val="clear" w:color="auto" w:fill="auto"/>
          </w:tcPr>
          <w:p w14:paraId="12066341" w14:textId="77777777" w:rsidR="00660077" w:rsidRPr="00DD7541" w:rsidRDefault="00660077" w:rsidP="00DD7541">
            <w:pPr>
              <w:pStyle w:val="ListParagraph"/>
              <w:numPr>
                <w:ilvl w:val="0"/>
                <w:numId w:val="1"/>
              </w:numPr>
              <w:spacing w:line="276" w:lineRule="auto"/>
              <w:rPr>
                <w:rFonts w:ascii="Arial" w:hAnsi="Arial" w:cs="Arial"/>
                <w:sz w:val="22"/>
                <w:szCs w:val="22"/>
              </w:rPr>
            </w:pP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1A1A66E5" w14:textId="2A965A64" w:rsidR="00660077" w:rsidRPr="00DD7541" w:rsidRDefault="00660077" w:rsidP="00DD7541">
            <w:pPr>
              <w:spacing w:line="276" w:lineRule="auto"/>
              <w:rPr>
                <w:rFonts w:ascii="Arial" w:eastAsia="Malgun Gothic" w:hAnsi="Arial" w:cs="Arial"/>
                <w:color w:val="000000"/>
                <w:sz w:val="22"/>
                <w:szCs w:val="22"/>
              </w:rPr>
            </w:pPr>
            <w:r w:rsidRPr="00DD7541">
              <w:rPr>
                <w:rFonts w:ascii="Arial" w:eastAsia="Malgun Gothic" w:hAnsi="Arial" w:cs="Arial"/>
                <w:color w:val="000000"/>
                <w:sz w:val="22"/>
                <w:szCs w:val="22"/>
              </w:rPr>
              <w:t>5</w:t>
            </w:r>
            <w:r w:rsidR="00612AEF" w:rsidRPr="00DD7541">
              <w:rPr>
                <w:rFonts w:ascii="Arial" w:eastAsia="Malgun Gothic" w:hAnsi="Arial" w:cs="Arial"/>
                <w:color w:val="000000"/>
                <w:sz w:val="22"/>
                <w:szCs w:val="22"/>
              </w:rPr>
              <w:t xml:space="preserve"> December 20</w:t>
            </w:r>
            <w:r w:rsidRPr="00DD7541">
              <w:rPr>
                <w:rFonts w:ascii="Arial" w:eastAsia="Malgun Gothic" w:hAnsi="Arial" w:cs="Arial"/>
                <w:color w:val="000000"/>
                <w:sz w:val="22"/>
                <w:szCs w:val="22"/>
              </w:rPr>
              <w:t>24</w:t>
            </w:r>
          </w:p>
        </w:tc>
        <w:tc>
          <w:tcPr>
            <w:tcW w:w="6139" w:type="dxa"/>
            <w:tcBorders>
              <w:top w:val="single" w:sz="4" w:space="0" w:color="auto"/>
              <w:left w:val="nil"/>
              <w:bottom w:val="single" w:sz="4" w:space="0" w:color="auto"/>
              <w:right w:val="single" w:sz="4" w:space="0" w:color="auto"/>
            </w:tcBorders>
            <w:shd w:val="clear" w:color="auto" w:fill="auto"/>
          </w:tcPr>
          <w:p w14:paraId="01EA0E1A" w14:textId="1012F05D" w:rsidR="00660077" w:rsidRPr="00DD7541" w:rsidRDefault="00612AEF" w:rsidP="00DD7541">
            <w:pPr>
              <w:spacing w:line="276" w:lineRule="auto"/>
              <w:jc w:val="both"/>
              <w:rPr>
                <w:rFonts w:ascii="Arial" w:eastAsia="Malgun Gothic" w:hAnsi="Arial" w:cs="Arial"/>
                <w:color w:val="000000"/>
                <w:sz w:val="22"/>
                <w:szCs w:val="22"/>
              </w:rPr>
            </w:pPr>
            <w:r w:rsidRPr="00DD7541">
              <w:rPr>
                <w:rFonts w:ascii="Arial" w:eastAsia="Malgun Gothic" w:hAnsi="Arial" w:cs="Arial"/>
                <w:color w:val="000000"/>
                <w:sz w:val="22"/>
                <w:szCs w:val="22"/>
              </w:rPr>
              <w:t>C</w:t>
            </w:r>
            <w:r w:rsidR="00660077" w:rsidRPr="00DD7541">
              <w:rPr>
                <w:rFonts w:ascii="Arial" w:eastAsia="Malgun Gothic" w:hAnsi="Arial" w:cs="Arial"/>
                <w:color w:val="000000"/>
                <w:sz w:val="22"/>
                <w:szCs w:val="22"/>
              </w:rPr>
              <w:t>an we charge foreign company who employs us in Malaysia with architect fee in USD?</w:t>
            </w:r>
          </w:p>
        </w:tc>
        <w:tc>
          <w:tcPr>
            <w:tcW w:w="6945" w:type="dxa"/>
            <w:tcBorders>
              <w:top w:val="single" w:sz="4" w:space="0" w:color="auto"/>
              <w:left w:val="nil"/>
              <w:bottom w:val="single" w:sz="4" w:space="0" w:color="auto"/>
              <w:right w:val="single" w:sz="4" w:space="0" w:color="auto"/>
            </w:tcBorders>
            <w:shd w:val="clear" w:color="auto" w:fill="auto"/>
          </w:tcPr>
          <w:p w14:paraId="32F4F29F" w14:textId="77777777" w:rsidR="00660077" w:rsidRPr="00660077" w:rsidRDefault="00660077" w:rsidP="00DD7541">
            <w:pPr>
              <w:spacing w:line="276" w:lineRule="auto"/>
              <w:jc w:val="both"/>
              <w:rPr>
                <w:rFonts w:ascii="Arial" w:eastAsia="Malgun Gothic" w:hAnsi="Arial" w:cs="Arial"/>
                <w:color w:val="000000"/>
                <w:sz w:val="22"/>
                <w:szCs w:val="22"/>
              </w:rPr>
            </w:pPr>
            <w:r w:rsidRPr="00660077">
              <w:rPr>
                <w:rFonts w:ascii="Arial" w:eastAsia="Malgun Gothic" w:hAnsi="Arial" w:cs="Arial"/>
                <w:color w:val="000000"/>
                <w:sz w:val="22"/>
                <w:szCs w:val="22"/>
              </w:rPr>
              <w:t xml:space="preserve">We refer to your enquiry as received on the </w:t>
            </w:r>
            <w:proofErr w:type="gramStart"/>
            <w:r w:rsidRPr="00660077">
              <w:rPr>
                <w:rFonts w:ascii="Arial" w:eastAsia="Malgun Gothic" w:hAnsi="Arial" w:cs="Arial"/>
                <w:color w:val="000000"/>
                <w:sz w:val="22"/>
                <w:szCs w:val="22"/>
              </w:rPr>
              <w:t>5th</w:t>
            </w:r>
            <w:proofErr w:type="gramEnd"/>
            <w:r w:rsidRPr="00660077">
              <w:rPr>
                <w:rFonts w:ascii="Arial" w:eastAsia="Malgun Gothic" w:hAnsi="Arial" w:cs="Arial"/>
                <w:color w:val="000000"/>
                <w:sz w:val="22"/>
                <w:szCs w:val="22"/>
              </w:rPr>
              <w:t xml:space="preserve"> December 2024 and would write in reply as follows: </w:t>
            </w:r>
          </w:p>
          <w:p w14:paraId="7A0C9247" w14:textId="77777777" w:rsidR="00660077" w:rsidRPr="00660077" w:rsidRDefault="00660077" w:rsidP="00DD7541">
            <w:pPr>
              <w:spacing w:line="276" w:lineRule="auto"/>
              <w:jc w:val="both"/>
              <w:rPr>
                <w:rFonts w:ascii="Arial" w:eastAsia="Malgun Gothic" w:hAnsi="Arial" w:cs="Arial"/>
                <w:color w:val="000000"/>
                <w:sz w:val="22"/>
                <w:szCs w:val="22"/>
              </w:rPr>
            </w:pPr>
          </w:p>
          <w:p w14:paraId="4F54A9CC" w14:textId="77777777" w:rsidR="00660077" w:rsidRPr="00660077" w:rsidRDefault="00660077" w:rsidP="00DD7541">
            <w:pPr>
              <w:spacing w:line="276" w:lineRule="auto"/>
              <w:jc w:val="both"/>
              <w:rPr>
                <w:rFonts w:ascii="Arial" w:eastAsia="Malgun Gothic" w:hAnsi="Arial" w:cs="Arial"/>
                <w:color w:val="000000"/>
                <w:sz w:val="22"/>
                <w:szCs w:val="22"/>
              </w:rPr>
            </w:pPr>
            <w:r w:rsidRPr="00660077">
              <w:rPr>
                <w:rFonts w:ascii="Arial" w:eastAsia="Malgun Gothic" w:hAnsi="Arial" w:cs="Arial"/>
                <w:color w:val="000000"/>
                <w:sz w:val="22"/>
                <w:szCs w:val="22"/>
              </w:rPr>
              <w:t xml:space="preserve">All architectural consultancy services are required to be provided in accordance </w:t>
            </w:r>
            <w:proofErr w:type="gramStart"/>
            <w:r w:rsidRPr="00660077">
              <w:rPr>
                <w:rFonts w:ascii="Arial" w:eastAsia="Malgun Gothic" w:hAnsi="Arial" w:cs="Arial"/>
                <w:color w:val="000000"/>
                <w:sz w:val="22"/>
                <w:szCs w:val="22"/>
              </w:rPr>
              <w:t>to</w:t>
            </w:r>
            <w:proofErr w:type="gramEnd"/>
            <w:r w:rsidRPr="00660077">
              <w:rPr>
                <w:rFonts w:ascii="Arial" w:eastAsia="Malgun Gothic" w:hAnsi="Arial" w:cs="Arial"/>
                <w:color w:val="000000"/>
                <w:sz w:val="22"/>
                <w:szCs w:val="22"/>
              </w:rPr>
              <w:t xml:space="preserve"> the Architects Rules 1996 as well as the Architects (Scale of Minimum Fees) Rules (</w:t>
            </w:r>
            <w:proofErr w:type="spellStart"/>
            <w:r w:rsidRPr="00660077">
              <w:rPr>
                <w:rFonts w:ascii="Arial" w:eastAsia="Malgun Gothic" w:hAnsi="Arial" w:cs="Arial"/>
                <w:color w:val="000000"/>
                <w:sz w:val="22"/>
                <w:szCs w:val="22"/>
              </w:rPr>
              <w:t>SoMF</w:t>
            </w:r>
            <w:proofErr w:type="spellEnd"/>
            <w:r w:rsidRPr="00660077">
              <w:rPr>
                <w:rFonts w:ascii="Arial" w:eastAsia="Malgun Gothic" w:hAnsi="Arial" w:cs="Arial"/>
                <w:color w:val="000000"/>
                <w:sz w:val="22"/>
                <w:szCs w:val="22"/>
              </w:rPr>
              <w:t>). As far as we are aware though, there are no restrictions placed by the above documents on the currency to be used for the invoicing/charging for the above services. </w:t>
            </w:r>
          </w:p>
          <w:p w14:paraId="7E02E89F" w14:textId="77777777" w:rsidR="00660077" w:rsidRPr="00660077" w:rsidRDefault="00660077" w:rsidP="00DD7541">
            <w:pPr>
              <w:spacing w:line="276" w:lineRule="auto"/>
              <w:jc w:val="both"/>
              <w:rPr>
                <w:rFonts w:ascii="Arial" w:eastAsia="Malgun Gothic" w:hAnsi="Arial" w:cs="Arial"/>
                <w:color w:val="000000"/>
                <w:sz w:val="22"/>
                <w:szCs w:val="22"/>
              </w:rPr>
            </w:pPr>
          </w:p>
          <w:p w14:paraId="50A32315" w14:textId="77777777" w:rsidR="00660077" w:rsidRPr="00660077" w:rsidRDefault="00660077" w:rsidP="00DD7541">
            <w:pPr>
              <w:spacing w:line="276" w:lineRule="auto"/>
              <w:jc w:val="both"/>
              <w:rPr>
                <w:rFonts w:ascii="Arial" w:eastAsia="Malgun Gothic" w:hAnsi="Arial" w:cs="Arial"/>
                <w:color w:val="000000"/>
                <w:sz w:val="22"/>
                <w:szCs w:val="22"/>
              </w:rPr>
            </w:pPr>
            <w:r w:rsidRPr="00660077">
              <w:rPr>
                <w:rFonts w:ascii="Arial" w:eastAsia="Malgun Gothic" w:hAnsi="Arial" w:cs="Arial"/>
                <w:color w:val="000000"/>
                <w:sz w:val="22"/>
                <w:szCs w:val="22"/>
              </w:rPr>
              <w:t>Nevertheless, please be reminded that there are other legal and financial requirements which may need to be considered such as the imposition and declaration of service tax, the declaration of income to the Inland Revenue Board and the handling of overseas funds including their receipt and transfer for example. We would suggest that you consult your accountant and banker for advice on the above.</w:t>
            </w:r>
          </w:p>
          <w:p w14:paraId="0B2BA3AF" w14:textId="168622E2" w:rsidR="00660077" w:rsidRPr="00DD7541" w:rsidRDefault="00660077" w:rsidP="00DD7541">
            <w:pPr>
              <w:spacing w:line="276" w:lineRule="auto"/>
              <w:jc w:val="both"/>
              <w:rPr>
                <w:rFonts w:ascii="Arial" w:eastAsia="Malgun Gothic" w:hAnsi="Arial" w:cs="Arial"/>
                <w:color w:val="000000"/>
                <w:sz w:val="22"/>
                <w:szCs w:val="22"/>
              </w:rPr>
            </w:pPr>
          </w:p>
        </w:tc>
      </w:tr>
      <w:tr w:rsidR="00DA19F6" w:rsidRPr="00DD7541" w14:paraId="7C1ED25D" w14:textId="77777777" w:rsidTr="00E4436F">
        <w:tc>
          <w:tcPr>
            <w:tcW w:w="709" w:type="dxa"/>
            <w:tcBorders>
              <w:top w:val="single" w:sz="4" w:space="0" w:color="auto"/>
              <w:left w:val="single" w:sz="4" w:space="0" w:color="auto"/>
              <w:bottom w:val="single" w:sz="4" w:space="0" w:color="auto"/>
              <w:right w:val="single" w:sz="4" w:space="0" w:color="auto"/>
            </w:tcBorders>
            <w:shd w:val="clear" w:color="auto" w:fill="auto"/>
          </w:tcPr>
          <w:p w14:paraId="18A5E4DF" w14:textId="77777777" w:rsidR="00DA19F6" w:rsidRPr="00DD7541" w:rsidRDefault="00DA19F6" w:rsidP="00DD7541">
            <w:pPr>
              <w:pStyle w:val="ListParagraph"/>
              <w:numPr>
                <w:ilvl w:val="0"/>
                <w:numId w:val="1"/>
              </w:numPr>
              <w:spacing w:line="276" w:lineRule="auto"/>
              <w:rPr>
                <w:rFonts w:ascii="Arial" w:hAnsi="Arial" w:cs="Arial"/>
                <w:sz w:val="22"/>
                <w:szCs w:val="22"/>
              </w:rPr>
            </w:pP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2F4A10E9" w14:textId="0D52F4D3" w:rsidR="00DA19F6" w:rsidRPr="00DD7541" w:rsidRDefault="00DA19F6" w:rsidP="00DD7541">
            <w:pPr>
              <w:spacing w:line="276" w:lineRule="auto"/>
              <w:rPr>
                <w:rFonts w:ascii="Arial" w:eastAsia="Malgun Gothic" w:hAnsi="Arial" w:cs="Arial"/>
                <w:color w:val="000000"/>
                <w:sz w:val="22"/>
                <w:szCs w:val="22"/>
              </w:rPr>
            </w:pPr>
            <w:r w:rsidRPr="00DD7541">
              <w:rPr>
                <w:rFonts w:ascii="Arial" w:eastAsia="Malgun Gothic" w:hAnsi="Arial" w:cs="Arial"/>
                <w:color w:val="000000"/>
                <w:sz w:val="22"/>
                <w:szCs w:val="22"/>
              </w:rPr>
              <w:t>25</w:t>
            </w:r>
            <w:r w:rsidR="00612AEF" w:rsidRPr="00DD7541">
              <w:rPr>
                <w:rFonts w:ascii="Arial" w:eastAsia="Malgun Gothic" w:hAnsi="Arial" w:cs="Arial"/>
                <w:color w:val="000000"/>
                <w:sz w:val="22"/>
                <w:szCs w:val="22"/>
              </w:rPr>
              <w:t xml:space="preserve"> November </w:t>
            </w:r>
            <w:r w:rsidRPr="00DD7541">
              <w:rPr>
                <w:rFonts w:ascii="Arial" w:eastAsia="Malgun Gothic" w:hAnsi="Arial" w:cs="Arial"/>
                <w:color w:val="000000"/>
                <w:sz w:val="22"/>
                <w:szCs w:val="22"/>
              </w:rPr>
              <w:t>2024</w:t>
            </w:r>
          </w:p>
        </w:tc>
        <w:tc>
          <w:tcPr>
            <w:tcW w:w="6139" w:type="dxa"/>
            <w:tcBorders>
              <w:top w:val="single" w:sz="4" w:space="0" w:color="auto"/>
              <w:left w:val="single" w:sz="4" w:space="0" w:color="auto"/>
              <w:bottom w:val="single" w:sz="4" w:space="0" w:color="auto"/>
              <w:right w:val="single" w:sz="4" w:space="0" w:color="auto"/>
            </w:tcBorders>
            <w:shd w:val="clear" w:color="auto" w:fill="auto"/>
          </w:tcPr>
          <w:p w14:paraId="47778293" w14:textId="3791CF1A" w:rsidR="00DA19F6" w:rsidRPr="00DD7541" w:rsidRDefault="00DA19F6" w:rsidP="00DD7541">
            <w:pPr>
              <w:spacing w:line="276" w:lineRule="auto"/>
              <w:jc w:val="both"/>
              <w:rPr>
                <w:rFonts w:ascii="Arial" w:eastAsia="Malgun Gothic" w:hAnsi="Arial" w:cs="Arial"/>
                <w:color w:val="000000"/>
                <w:sz w:val="22"/>
                <w:szCs w:val="22"/>
              </w:rPr>
            </w:pPr>
            <w:r w:rsidRPr="00DD7541">
              <w:rPr>
                <w:rFonts w:ascii="Arial" w:eastAsia="Malgun Gothic" w:hAnsi="Arial" w:cs="Arial"/>
                <w:color w:val="000000"/>
                <w:sz w:val="22"/>
                <w:szCs w:val="22"/>
              </w:rPr>
              <w:t>Would like to find out that who are the architects able to provide space planning design in cinema industry in Malaysia.</w:t>
            </w:r>
            <w:r w:rsidRPr="00DD7541">
              <w:rPr>
                <w:rFonts w:ascii="Arial" w:eastAsia="Malgun Gothic" w:hAnsi="Arial" w:cs="Arial"/>
                <w:color w:val="000000"/>
                <w:sz w:val="22"/>
                <w:szCs w:val="22"/>
              </w:rPr>
              <w:br/>
            </w:r>
            <w:r w:rsidRPr="00DD7541">
              <w:rPr>
                <w:rFonts w:ascii="Arial" w:eastAsia="Malgun Gothic" w:hAnsi="Arial" w:cs="Arial"/>
                <w:color w:val="000000"/>
                <w:sz w:val="22"/>
                <w:szCs w:val="22"/>
              </w:rPr>
              <w:br/>
              <w:t>Thank you.</w:t>
            </w:r>
          </w:p>
        </w:tc>
        <w:tc>
          <w:tcPr>
            <w:tcW w:w="6945" w:type="dxa"/>
            <w:tcBorders>
              <w:top w:val="single" w:sz="4" w:space="0" w:color="auto"/>
              <w:left w:val="single" w:sz="4" w:space="0" w:color="auto"/>
              <w:bottom w:val="single" w:sz="4" w:space="0" w:color="auto"/>
              <w:right w:val="single" w:sz="4" w:space="0" w:color="auto"/>
            </w:tcBorders>
            <w:shd w:val="clear" w:color="auto" w:fill="auto"/>
          </w:tcPr>
          <w:p w14:paraId="22516B59" w14:textId="77777777" w:rsidR="00DA19F6" w:rsidRPr="00DD7541" w:rsidRDefault="00DA19F6" w:rsidP="00DD7541">
            <w:pPr>
              <w:spacing w:line="276" w:lineRule="auto"/>
              <w:jc w:val="both"/>
              <w:rPr>
                <w:rFonts w:ascii="Arial" w:eastAsia="Malgun Gothic" w:hAnsi="Arial" w:cs="Arial"/>
                <w:color w:val="000000"/>
                <w:sz w:val="22"/>
                <w:szCs w:val="22"/>
              </w:rPr>
            </w:pPr>
            <w:r w:rsidRPr="00DD7541">
              <w:rPr>
                <w:rFonts w:ascii="Arial" w:eastAsia="Malgun Gothic" w:hAnsi="Arial" w:cs="Arial"/>
                <w:color w:val="000000"/>
                <w:sz w:val="22"/>
                <w:szCs w:val="22"/>
              </w:rPr>
              <w:t xml:space="preserve">We refer to your enquiry as received on the </w:t>
            </w:r>
            <w:proofErr w:type="gramStart"/>
            <w:r w:rsidRPr="00DD7541">
              <w:rPr>
                <w:rFonts w:ascii="Arial" w:eastAsia="Malgun Gothic" w:hAnsi="Arial" w:cs="Arial"/>
                <w:color w:val="000000"/>
                <w:sz w:val="22"/>
                <w:szCs w:val="22"/>
              </w:rPr>
              <w:t>25th</w:t>
            </w:r>
            <w:proofErr w:type="gramEnd"/>
            <w:r w:rsidRPr="00DD7541">
              <w:rPr>
                <w:rFonts w:ascii="Arial" w:eastAsia="Malgun Gothic" w:hAnsi="Arial" w:cs="Arial"/>
                <w:color w:val="000000"/>
                <w:sz w:val="22"/>
                <w:szCs w:val="22"/>
              </w:rPr>
              <w:t xml:space="preserve"> November 2024. Apart from the information provided by our members for inclusion in the PAM Directory, the Institute does not maintain a database of project types undertaken by its members.</w:t>
            </w:r>
          </w:p>
          <w:p w14:paraId="289007FB" w14:textId="77777777" w:rsidR="00DA19F6" w:rsidRPr="00DD7541" w:rsidRDefault="00DA19F6" w:rsidP="00DD7541">
            <w:pPr>
              <w:spacing w:line="276" w:lineRule="auto"/>
              <w:jc w:val="both"/>
              <w:rPr>
                <w:rFonts w:ascii="Arial" w:eastAsia="Malgun Gothic" w:hAnsi="Arial" w:cs="Arial"/>
                <w:color w:val="000000"/>
                <w:sz w:val="22"/>
                <w:szCs w:val="22"/>
              </w:rPr>
            </w:pPr>
            <w:r w:rsidRPr="00DD7541">
              <w:rPr>
                <w:rFonts w:ascii="Arial" w:eastAsia="Malgun Gothic" w:hAnsi="Arial" w:cs="Arial"/>
                <w:color w:val="000000"/>
                <w:sz w:val="22"/>
                <w:szCs w:val="22"/>
              </w:rPr>
              <w:t xml:space="preserve"> </w:t>
            </w:r>
          </w:p>
          <w:p w14:paraId="388EE913" w14:textId="77777777" w:rsidR="00DA19F6" w:rsidRPr="00DD7541" w:rsidRDefault="00DA19F6" w:rsidP="00DD7541">
            <w:pPr>
              <w:spacing w:line="276" w:lineRule="auto"/>
              <w:jc w:val="both"/>
              <w:rPr>
                <w:rFonts w:ascii="Arial" w:eastAsia="Malgun Gothic" w:hAnsi="Arial" w:cs="Arial"/>
                <w:color w:val="000000"/>
                <w:sz w:val="22"/>
                <w:szCs w:val="22"/>
              </w:rPr>
            </w:pPr>
            <w:r w:rsidRPr="00DD7541">
              <w:rPr>
                <w:rFonts w:ascii="Arial" w:eastAsia="Malgun Gothic" w:hAnsi="Arial" w:cs="Arial"/>
                <w:color w:val="000000"/>
                <w:sz w:val="22"/>
                <w:szCs w:val="22"/>
              </w:rPr>
              <w:t>We also wish to highlight that PAM, including its Practice Bureau, adheres to a policy of impartiality and does not recommend or endorse specific architects for any projects. Therefore, we regret being unable to provide names of architectural practices specializing in space planning for the cinema industry in Malaysia.</w:t>
            </w:r>
          </w:p>
          <w:p w14:paraId="5D903CEA" w14:textId="77777777" w:rsidR="00DA19F6" w:rsidRPr="00DD7541" w:rsidRDefault="00DA19F6" w:rsidP="00DD7541">
            <w:pPr>
              <w:spacing w:line="276" w:lineRule="auto"/>
              <w:jc w:val="both"/>
              <w:rPr>
                <w:rFonts w:ascii="Arial" w:eastAsia="Malgun Gothic" w:hAnsi="Arial" w:cs="Arial"/>
                <w:color w:val="000000"/>
                <w:sz w:val="22"/>
                <w:szCs w:val="22"/>
              </w:rPr>
            </w:pPr>
            <w:r w:rsidRPr="00DD7541">
              <w:rPr>
                <w:rFonts w:ascii="Arial" w:eastAsia="Malgun Gothic" w:hAnsi="Arial" w:cs="Arial"/>
                <w:color w:val="000000"/>
                <w:sz w:val="22"/>
                <w:szCs w:val="22"/>
              </w:rPr>
              <w:t xml:space="preserve"> </w:t>
            </w:r>
          </w:p>
          <w:p w14:paraId="0B6D39BA" w14:textId="77777777" w:rsidR="00DA19F6" w:rsidRPr="00DD7541" w:rsidRDefault="00DA19F6" w:rsidP="00DD7541">
            <w:pPr>
              <w:spacing w:line="276" w:lineRule="auto"/>
              <w:jc w:val="both"/>
              <w:rPr>
                <w:rFonts w:ascii="Arial" w:eastAsia="Malgun Gothic" w:hAnsi="Arial" w:cs="Arial"/>
                <w:color w:val="000000"/>
                <w:sz w:val="22"/>
                <w:szCs w:val="22"/>
              </w:rPr>
            </w:pPr>
            <w:r w:rsidRPr="00DD7541">
              <w:rPr>
                <w:rFonts w:ascii="Arial" w:eastAsia="Malgun Gothic" w:hAnsi="Arial" w:cs="Arial"/>
                <w:color w:val="000000"/>
                <w:sz w:val="22"/>
                <w:szCs w:val="22"/>
              </w:rPr>
              <w:t xml:space="preserve">As an alternative, you may consider reaching out to cinema operators, their specialist consultants, suppliers, or contractors for </w:t>
            </w:r>
            <w:r w:rsidRPr="00DD7541">
              <w:rPr>
                <w:rFonts w:ascii="Arial" w:eastAsia="Malgun Gothic" w:hAnsi="Arial" w:cs="Arial"/>
                <w:color w:val="000000"/>
                <w:sz w:val="22"/>
                <w:szCs w:val="22"/>
              </w:rPr>
              <w:lastRenderedPageBreak/>
              <w:t>recommendations. Given that cinemas are typically located in shopping malls, contacting mall developers for insights on professional consultants they’ve worked with may also be helpful. Additionally, some Malaysian architects specializing in this field have an online presence, which you might find useful to explore.</w:t>
            </w:r>
          </w:p>
          <w:p w14:paraId="4ED929A1" w14:textId="017DD400" w:rsidR="00DA19F6" w:rsidRPr="00DD7541" w:rsidRDefault="00DA19F6" w:rsidP="00DD7541">
            <w:pPr>
              <w:spacing w:line="276" w:lineRule="auto"/>
              <w:jc w:val="both"/>
              <w:rPr>
                <w:rFonts w:ascii="Arial" w:eastAsia="Malgun Gothic" w:hAnsi="Arial" w:cs="Arial"/>
                <w:color w:val="000000"/>
                <w:sz w:val="22"/>
                <w:szCs w:val="22"/>
              </w:rPr>
            </w:pPr>
          </w:p>
        </w:tc>
      </w:tr>
      <w:tr w:rsidR="00DA19F6" w:rsidRPr="00DD7541" w14:paraId="1C923579" w14:textId="77777777" w:rsidTr="00E4436F">
        <w:tc>
          <w:tcPr>
            <w:tcW w:w="709" w:type="dxa"/>
            <w:tcBorders>
              <w:top w:val="single" w:sz="4" w:space="0" w:color="auto"/>
              <w:left w:val="single" w:sz="4" w:space="0" w:color="auto"/>
              <w:bottom w:val="single" w:sz="4" w:space="0" w:color="auto"/>
              <w:right w:val="single" w:sz="4" w:space="0" w:color="auto"/>
            </w:tcBorders>
            <w:shd w:val="clear" w:color="auto" w:fill="auto"/>
          </w:tcPr>
          <w:p w14:paraId="11F91EC6" w14:textId="77777777" w:rsidR="00DA19F6" w:rsidRPr="00DD7541" w:rsidRDefault="00DA19F6" w:rsidP="00DD7541">
            <w:pPr>
              <w:pStyle w:val="ListParagraph"/>
              <w:numPr>
                <w:ilvl w:val="0"/>
                <w:numId w:val="1"/>
              </w:numPr>
              <w:spacing w:line="276" w:lineRule="auto"/>
              <w:rPr>
                <w:rFonts w:ascii="Arial" w:hAnsi="Arial" w:cs="Arial"/>
                <w:sz w:val="22"/>
                <w:szCs w:val="22"/>
              </w:rPr>
            </w:pPr>
          </w:p>
        </w:tc>
        <w:tc>
          <w:tcPr>
            <w:tcW w:w="1701" w:type="dxa"/>
            <w:tcBorders>
              <w:top w:val="single" w:sz="4" w:space="0" w:color="auto"/>
              <w:left w:val="single" w:sz="4" w:space="0" w:color="auto"/>
              <w:bottom w:val="single" w:sz="4" w:space="0" w:color="auto"/>
              <w:right w:val="single" w:sz="4" w:space="0" w:color="auto"/>
            </w:tcBorders>
          </w:tcPr>
          <w:p w14:paraId="1D1E56B7" w14:textId="0177C73F" w:rsidR="00DA19F6" w:rsidRPr="00DD7541" w:rsidRDefault="00DA19F6" w:rsidP="00DD7541">
            <w:pPr>
              <w:spacing w:line="276" w:lineRule="auto"/>
              <w:rPr>
                <w:rFonts w:ascii="Arial" w:hAnsi="Arial" w:cs="Arial"/>
                <w:sz w:val="22"/>
                <w:szCs w:val="22"/>
              </w:rPr>
            </w:pPr>
            <w:r w:rsidRPr="00DD7541">
              <w:rPr>
                <w:rFonts w:ascii="Arial" w:hAnsi="Arial" w:cs="Arial"/>
                <w:sz w:val="22"/>
                <w:szCs w:val="22"/>
              </w:rPr>
              <w:t>23</w:t>
            </w:r>
            <w:r w:rsidR="00E4436F">
              <w:rPr>
                <w:rFonts w:ascii="Arial" w:hAnsi="Arial" w:cs="Arial"/>
                <w:sz w:val="22"/>
                <w:szCs w:val="22"/>
              </w:rPr>
              <w:t xml:space="preserve"> October 2</w:t>
            </w:r>
            <w:r w:rsidRPr="00DD7541">
              <w:rPr>
                <w:rFonts w:ascii="Arial" w:hAnsi="Arial" w:cs="Arial"/>
                <w:sz w:val="22"/>
                <w:szCs w:val="22"/>
              </w:rPr>
              <w:t>024</w:t>
            </w:r>
          </w:p>
        </w:tc>
        <w:tc>
          <w:tcPr>
            <w:tcW w:w="6139" w:type="dxa"/>
            <w:tcBorders>
              <w:top w:val="single" w:sz="4" w:space="0" w:color="auto"/>
              <w:left w:val="single" w:sz="4" w:space="0" w:color="auto"/>
              <w:bottom w:val="single" w:sz="4" w:space="0" w:color="auto"/>
              <w:right w:val="single" w:sz="4" w:space="0" w:color="auto"/>
            </w:tcBorders>
          </w:tcPr>
          <w:p w14:paraId="264CC342" w14:textId="3AB5D794" w:rsidR="00DA19F6" w:rsidRPr="00E4436F" w:rsidRDefault="00DA19F6" w:rsidP="00DF052A">
            <w:pPr>
              <w:pStyle w:val="ListParagraph"/>
              <w:numPr>
                <w:ilvl w:val="0"/>
                <w:numId w:val="60"/>
              </w:numPr>
              <w:spacing w:line="276" w:lineRule="auto"/>
              <w:jc w:val="both"/>
              <w:rPr>
                <w:rFonts w:ascii="Arial" w:hAnsi="Arial" w:cs="Arial"/>
                <w:sz w:val="22"/>
                <w:szCs w:val="22"/>
              </w:rPr>
            </w:pPr>
            <w:r w:rsidRPr="00E4436F">
              <w:rPr>
                <w:rFonts w:ascii="Arial" w:hAnsi="Arial" w:cs="Arial"/>
                <w:sz w:val="22"/>
                <w:szCs w:val="22"/>
              </w:rPr>
              <w:t>Can Majlis process submission on a same project by a new architect without a</w:t>
            </w:r>
            <w:r w:rsidR="00E4436F" w:rsidRPr="00E4436F">
              <w:rPr>
                <w:rFonts w:ascii="Arial" w:hAnsi="Arial" w:cs="Arial"/>
                <w:sz w:val="22"/>
                <w:szCs w:val="22"/>
              </w:rPr>
              <w:t xml:space="preserve"> </w:t>
            </w:r>
            <w:r w:rsidRPr="00E4436F">
              <w:rPr>
                <w:rFonts w:ascii="Arial" w:hAnsi="Arial" w:cs="Arial"/>
                <w:sz w:val="22"/>
                <w:szCs w:val="22"/>
              </w:rPr>
              <w:t>letter of release from the architect who has submitted drawings earlier.</w:t>
            </w:r>
          </w:p>
          <w:p w14:paraId="69EB6FA6" w14:textId="77777777" w:rsidR="00DA19F6" w:rsidRPr="00DD7541" w:rsidRDefault="00DA19F6" w:rsidP="00DD7541">
            <w:pPr>
              <w:spacing w:line="276" w:lineRule="auto"/>
              <w:jc w:val="both"/>
              <w:rPr>
                <w:rFonts w:ascii="Arial" w:hAnsi="Arial" w:cs="Arial"/>
                <w:sz w:val="22"/>
                <w:szCs w:val="22"/>
              </w:rPr>
            </w:pPr>
          </w:p>
          <w:p w14:paraId="612C8833" w14:textId="02DE1138" w:rsidR="00DA19F6" w:rsidRPr="00E4436F" w:rsidRDefault="00DA19F6" w:rsidP="003E3797">
            <w:pPr>
              <w:pStyle w:val="ListParagraph"/>
              <w:numPr>
                <w:ilvl w:val="0"/>
                <w:numId w:val="60"/>
              </w:numPr>
              <w:spacing w:line="276" w:lineRule="auto"/>
              <w:jc w:val="both"/>
              <w:rPr>
                <w:rFonts w:ascii="Arial" w:hAnsi="Arial" w:cs="Arial"/>
                <w:sz w:val="22"/>
                <w:szCs w:val="22"/>
              </w:rPr>
            </w:pPr>
            <w:r w:rsidRPr="00E4436F">
              <w:rPr>
                <w:rFonts w:ascii="Arial" w:hAnsi="Arial" w:cs="Arial"/>
                <w:sz w:val="22"/>
                <w:szCs w:val="22"/>
              </w:rPr>
              <w:t>Is there any situation the Majlis can process the drawings without a letter of</w:t>
            </w:r>
            <w:r w:rsidR="00E4436F" w:rsidRPr="00E4436F">
              <w:rPr>
                <w:rFonts w:ascii="Arial" w:hAnsi="Arial" w:cs="Arial"/>
                <w:sz w:val="22"/>
                <w:szCs w:val="22"/>
              </w:rPr>
              <w:t xml:space="preserve"> </w:t>
            </w:r>
            <w:r w:rsidRPr="00E4436F">
              <w:rPr>
                <w:rFonts w:ascii="Arial" w:hAnsi="Arial" w:cs="Arial"/>
                <w:sz w:val="22"/>
                <w:szCs w:val="22"/>
              </w:rPr>
              <w:t>release.</w:t>
            </w:r>
          </w:p>
          <w:p w14:paraId="0472071D" w14:textId="77777777" w:rsidR="00DA19F6" w:rsidRPr="00DD7541" w:rsidRDefault="00DA19F6" w:rsidP="00DD7541">
            <w:pPr>
              <w:spacing w:line="276" w:lineRule="auto"/>
              <w:jc w:val="both"/>
              <w:rPr>
                <w:rFonts w:ascii="Arial" w:hAnsi="Arial" w:cs="Arial"/>
                <w:sz w:val="22"/>
                <w:szCs w:val="22"/>
              </w:rPr>
            </w:pPr>
          </w:p>
          <w:p w14:paraId="5EAA94E6" w14:textId="6EB24D1E" w:rsidR="00DA19F6" w:rsidRPr="00E4436F" w:rsidRDefault="00DA19F6" w:rsidP="00BE45EE">
            <w:pPr>
              <w:pStyle w:val="ListParagraph"/>
              <w:numPr>
                <w:ilvl w:val="0"/>
                <w:numId w:val="60"/>
              </w:numPr>
              <w:spacing w:line="276" w:lineRule="auto"/>
              <w:jc w:val="both"/>
              <w:rPr>
                <w:rFonts w:ascii="Arial" w:hAnsi="Arial" w:cs="Arial"/>
                <w:sz w:val="22"/>
                <w:szCs w:val="22"/>
              </w:rPr>
            </w:pPr>
            <w:r w:rsidRPr="00E4436F">
              <w:rPr>
                <w:rFonts w:ascii="Arial" w:hAnsi="Arial" w:cs="Arial"/>
                <w:sz w:val="22"/>
                <w:szCs w:val="22"/>
              </w:rPr>
              <w:t>What action can we take against the new submitting person and Majlis if in the</w:t>
            </w:r>
            <w:r w:rsidR="00E4436F" w:rsidRPr="00E4436F">
              <w:rPr>
                <w:rFonts w:ascii="Arial" w:hAnsi="Arial" w:cs="Arial"/>
                <w:sz w:val="22"/>
                <w:szCs w:val="22"/>
              </w:rPr>
              <w:t xml:space="preserve"> </w:t>
            </w:r>
            <w:r w:rsidRPr="00E4436F">
              <w:rPr>
                <w:rFonts w:ascii="Arial" w:hAnsi="Arial" w:cs="Arial"/>
                <w:sz w:val="22"/>
                <w:szCs w:val="22"/>
              </w:rPr>
              <w:t>event Majlis proceed with processing the plan without the letter of release.</w:t>
            </w:r>
          </w:p>
          <w:p w14:paraId="2FF17A95" w14:textId="77777777" w:rsidR="00DA19F6" w:rsidRPr="00DD7541" w:rsidRDefault="00DA19F6" w:rsidP="00DD7541">
            <w:pPr>
              <w:spacing w:line="276" w:lineRule="auto"/>
              <w:jc w:val="both"/>
              <w:rPr>
                <w:rFonts w:ascii="Arial" w:hAnsi="Arial" w:cs="Arial"/>
                <w:sz w:val="22"/>
                <w:szCs w:val="22"/>
              </w:rPr>
            </w:pPr>
          </w:p>
        </w:tc>
        <w:tc>
          <w:tcPr>
            <w:tcW w:w="6945" w:type="dxa"/>
            <w:tcBorders>
              <w:top w:val="single" w:sz="4" w:space="0" w:color="auto"/>
              <w:left w:val="single" w:sz="4" w:space="0" w:color="auto"/>
              <w:bottom w:val="single" w:sz="4" w:space="0" w:color="auto"/>
              <w:right w:val="single" w:sz="4" w:space="0" w:color="auto"/>
            </w:tcBorders>
          </w:tcPr>
          <w:p w14:paraId="286F7825" w14:textId="06826D33" w:rsidR="00DA19F6" w:rsidRPr="00DD7541" w:rsidRDefault="00DA19F6" w:rsidP="00DD7541">
            <w:pPr>
              <w:spacing w:line="276" w:lineRule="auto"/>
              <w:jc w:val="both"/>
              <w:rPr>
                <w:rFonts w:ascii="Arial" w:hAnsi="Arial" w:cs="Arial"/>
                <w:sz w:val="22"/>
                <w:szCs w:val="22"/>
              </w:rPr>
            </w:pPr>
            <w:r w:rsidRPr="00DD7541">
              <w:rPr>
                <w:rFonts w:ascii="Arial" w:hAnsi="Arial" w:cs="Arial"/>
                <w:sz w:val="22"/>
                <w:szCs w:val="22"/>
              </w:rPr>
              <w:t>Thank you for your enquiry dated 23rd October 2024 concerning the requirement for a Letter of Release (LOR) and actions by the local authority in cases where project submission is undertaken by a new Architect.</w:t>
            </w:r>
          </w:p>
          <w:p w14:paraId="5760EAEC" w14:textId="77777777" w:rsidR="00DA19F6" w:rsidRPr="00DD7541" w:rsidRDefault="00DA19F6" w:rsidP="00DD7541">
            <w:pPr>
              <w:spacing w:line="276" w:lineRule="auto"/>
              <w:jc w:val="both"/>
              <w:rPr>
                <w:rFonts w:ascii="Arial" w:hAnsi="Arial" w:cs="Arial"/>
                <w:sz w:val="22"/>
                <w:szCs w:val="22"/>
              </w:rPr>
            </w:pPr>
          </w:p>
          <w:p w14:paraId="4B41AC54" w14:textId="30E89EF5" w:rsidR="00DA19F6" w:rsidRPr="00DD7541" w:rsidRDefault="00DA19F6" w:rsidP="00DD7541">
            <w:pPr>
              <w:spacing w:line="276" w:lineRule="auto"/>
              <w:jc w:val="both"/>
              <w:rPr>
                <w:rFonts w:ascii="Arial" w:hAnsi="Arial" w:cs="Arial"/>
                <w:sz w:val="22"/>
                <w:szCs w:val="22"/>
              </w:rPr>
            </w:pPr>
            <w:r w:rsidRPr="00DD7541">
              <w:rPr>
                <w:rFonts w:ascii="Arial" w:hAnsi="Arial" w:cs="Arial"/>
                <w:sz w:val="22"/>
                <w:szCs w:val="22"/>
              </w:rPr>
              <w:t>With reference to the limited information provided in the query and guided by the LAM General Circular No. 3/2023, please find our response as follows:</w:t>
            </w:r>
          </w:p>
          <w:p w14:paraId="317CF114" w14:textId="77777777" w:rsidR="00DA19F6" w:rsidRPr="00DD7541" w:rsidRDefault="00DA19F6" w:rsidP="00DD7541">
            <w:pPr>
              <w:spacing w:line="276" w:lineRule="auto"/>
              <w:jc w:val="both"/>
              <w:rPr>
                <w:rFonts w:ascii="Arial" w:hAnsi="Arial" w:cs="Arial"/>
                <w:sz w:val="22"/>
                <w:szCs w:val="22"/>
              </w:rPr>
            </w:pPr>
          </w:p>
          <w:p w14:paraId="490DAE27" w14:textId="5C7F7226" w:rsidR="00DA19F6" w:rsidRPr="00DD7541" w:rsidRDefault="00DA19F6" w:rsidP="00DD7541">
            <w:pPr>
              <w:spacing w:line="276" w:lineRule="auto"/>
              <w:jc w:val="both"/>
              <w:rPr>
                <w:rFonts w:ascii="Arial" w:hAnsi="Arial" w:cs="Arial"/>
                <w:sz w:val="22"/>
                <w:szCs w:val="22"/>
              </w:rPr>
            </w:pPr>
            <w:r w:rsidRPr="00DD7541">
              <w:rPr>
                <w:rFonts w:ascii="Arial" w:hAnsi="Arial" w:cs="Arial"/>
                <w:sz w:val="22"/>
                <w:szCs w:val="22"/>
              </w:rPr>
              <w:t>According to the Circular, obtaining an LOR is mandatory when a project transitions from one Architect to another. This requirement safeguards the professional responsibilities, intellectual property rights, and liabilities of the original Architect until an LOR is issued. Therefore, subject to the conditions stipulated in the Circular, an LOR must be obtained before a new Architect can submit any work on an ongoing project.</w:t>
            </w:r>
          </w:p>
          <w:p w14:paraId="2CDEE23D" w14:textId="77777777" w:rsidR="00DA19F6" w:rsidRPr="00DD7541" w:rsidRDefault="00DA19F6" w:rsidP="00DD7541">
            <w:pPr>
              <w:spacing w:line="276" w:lineRule="auto"/>
              <w:jc w:val="both"/>
              <w:rPr>
                <w:rFonts w:ascii="Arial" w:hAnsi="Arial" w:cs="Arial"/>
                <w:sz w:val="22"/>
                <w:szCs w:val="22"/>
              </w:rPr>
            </w:pPr>
          </w:p>
          <w:p w14:paraId="2F7B3407" w14:textId="78931788" w:rsidR="00DA19F6" w:rsidRPr="00DD7541" w:rsidRDefault="00DA19F6" w:rsidP="00DD7541">
            <w:pPr>
              <w:spacing w:line="276" w:lineRule="auto"/>
              <w:jc w:val="both"/>
              <w:rPr>
                <w:rFonts w:ascii="Arial" w:hAnsi="Arial" w:cs="Arial"/>
                <w:sz w:val="22"/>
                <w:szCs w:val="22"/>
              </w:rPr>
            </w:pPr>
            <w:r w:rsidRPr="00DD7541">
              <w:rPr>
                <w:rFonts w:ascii="Arial" w:hAnsi="Arial" w:cs="Arial"/>
                <w:sz w:val="22"/>
                <w:szCs w:val="22"/>
              </w:rPr>
              <w:t xml:space="preserve">However, the Circular applies solely to the conduct of LAM-registered Architects and does not impose any obligations on local authorities. There is no specific law or regulation that governs the responsibility of the local authority (LA) regarding the LOR in project submissions; thus, we are not </w:t>
            </w:r>
            <w:proofErr w:type="gramStart"/>
            <w:r w:rsidRPr="00DD7541">
              <w:rPr>
                <w:rFonts w:ascii="Arial" w:hAnsi="Arial" w:cs="Arial"/>
                <w:sz w:val="22"/>
                <w:szCs w:val="22"/>
              </w:rPr>
              <w:t>in a position</w:t>
            </w:r>
            <w:proofErr w:type="gramEnd"/>
            <w:r w:rsidRPr="00DD7541">
              <w:rPr>
                <w:rFonts w:ascii="Arial" w:hAnsi="Arial" w:cs="Arial"/>
                <w:sz w:val="22"/>
                <w:szCs w:val="22"/>
              </w:rPr>
              <w:t xml:space="preserve"> to respond to your queries concerning the actions of the LA.</w:t>
            </w:r>
          </w:p>
          <w:p w14:paraId="2487BEEC" w14:textId="77777777" w:rsidR="00DA19F6" w:rsidRPr="00DD7541" w:rsidRDefault="00DA19F6" w:rsidP="00DD7541">
            <w:pPr>
              <w:spacing w:line="276" w:lineRule="auto"/>
              <w:jc w:val="both"/>
              <w:rPr>
                <w:rFonts w:ascii="Arial" w:hAnsi="Arial" w:cs="Arial"/>
                <w:sz w:val="22"/>
                <w:szCs w:val="22"/>
              </w:rPr>
            </w:pPr>
          </w:p>
          <w:p w14:paraId="111AD07E" w14:textId="542300DF" w:rsidR="00DA19F6" w:rsidRPr="00DD7541" w:rsidRDefault="00DA19F6" w:rsidP="00DD7541">
            <w:pPr>
              <w:spacing w:line="276" w:lineRule="auto"/>
              <w:jc w:val="both"/>
              <w:rPr>
                <w:rFonts w:ascii="Arial" w:hAnsi="Arial" w:cs="Arial"/>
                <w:sz w:val="22"/>
                <w:szCs w:val="22"/>
              </w:rPr>
            </w:pPr>
            <w:r w:rsidRPr="00DD7541">
              <w:rPr>
                <w:rFonts w:ascii="Arial" w:hAnsi="Arial" w:cs="Arial"/>
                <w:sz w:val="22"/>
                <w:szCs w:val="22"/>
              </w:rPr>
              <w:lastRenderedPageBreak/>
              <w:t>We recommend that the original Architect proactively inform and communicate with the LA, briefly outlining the guidelines under the Circular and requesting the LA’s guidance on handling submissions in such cases.</w:t>
            </w:r>
          </w:p>
          <w:p w14:paraId="4CBD3F40" w14:textId="77777777" w:rsidR="00DA19F6" w:rsidRPr="00DD7541" w:rsidRDefault="00DA19F6" w:rsidP="00DD7541">
            <w:pPr>
              <w:spacing w:line="276" w:lineRule="auto"/>
              <w:jc w:val="both"/>
              <w:rPr>
                <w:rFonts w:ascii="Arial" w:hAnsi="Arial" w:cs="Arial"/>
                <w:sz w:val="22"/>
                <w:szCs w:val="22"/>
              </w:rPr>
            </w:pPr>
          </w:p>
          <w:p w14:paraId="13304D0C" w14:textId="77777777" w:rsidR="00DA19F6" w:rsidRPr="00DD7541" w:rsidRDefault="00DA19F6" w:rsidP="00DD7541">
            <w:pPr>
              <w:spacing w:line="276" w:lineRule="auto"/>
              <w:jc w:val="both"/>
              <w:rPr>
                <w:rFonts w:ascii="Arial" w:hAnsi="Arial" w:cs="Arial"/>
                <w:sz w:val="22"/>
                <w:szCs w:val="22"/>
              </w:rPr>
            </w:pPr>
            <w:r w:rsidRPr="00DD7541">
              <w:rPr>
                <w:rFonts w:ascii="Arial" w:hAnsi="Arial" w:cs="Arial"/>
                <w:sz w:val="22"/>
                <w:szCs w:val="22"/>
              </w:rPr>
              <w:t>If the original Architect has clear evidence that his/her rights have been compromised by the acceptance of a new submission without an LOR, he/she may consider filing a formal complaint with the LA, outlining the specific professional concerns involved. Where appropriate, seeking legal advice can provide further support in safeguarding the original Architect's rights and interests in this matter.</w:t>
            </w:r>
          </w:p>
          <w:p w14:paraId="24C064FE" w14:textId="77777777" w:rsidR="00DA19F6" w:rsidRPr="00DD7541" w:rsidRDefault="00DA19F6" w:rsidP="00DD7541">
            <w:pPr>
              <w:spacing w:line="276" w:lineRule="auto"/>
              <w:jc w:val="both"/>
              <w:rPr>
                <w:rFonts w:ascii="Arial" w:hAnsi="Arial" w:cs="Arial"/>
                <w:sz w:val="22"/>
                <w:szCs w:val="22"/>
              </w:rPr>
            </w:pPr>
          </w:p>
          <w:p w14:paraId="22325FFA" w14:textId="43692482" w:rsidR="00DA19F6" w:rsidRDefault="00DA19F6" w:rsidP="00DD7541">
            <w:pPr>
              <w:spacing w:line="276" w:lineRule="auto"/>
              <w:jc w:val="both"/>
              <w:rPr>
                <w:rFonts w:ascii="Arial" w:hAnsi="Arial" w:cs="Arial"/>
                <w:sz w:val="22"/>
                <w:szCs w:val="22"/>
              </w:rPr>
            </w:pPr>
            <w:r w:rsidRPr="00DD7541">
              <w:rPr>
                <w:rFonts w:ascii="Arial" w:hAnsi="Arial" w:cs="Arial"/>
                <w:sz w:val="22"/>
                <w:szCs w:val="22"/>
              </w:rPr>
              <w:t>Additionally, if the new submission contravenes the Circular, the original Architect may file a formal disciplinary complaint with LAM, enabling LAM to investigate and take any necessary disciplinary action against the new Architect.</w:t>
            </w:r>
          </w:p>
          <w:p w14:paraId="2C5F5969" w14:textId="77777777" w:rsidR="00E4436F" w:rsidRPr="00DD7541" w:rsidRDefault="00E4436F" w:rsidP="00DD7541">
            <w:pPr>
              <w:spacing w:line="276" w:lineRule="auto"/>
              <w:jc w:val="both"/>
              <w:rPr>
                <w:rFonts w:ascii="Arial" w:hAnsi="Arial" w:cs="Arial"/>
                <w:sz w:val="22"/>
                <w:szCs w:val="22"/>
              </w:rPr>
            </w:pPr>
          </w:p>
          <w:p w14:paraId="612CF738" w14:textId="77777777" w:rsidR="00DA19F6" w:rsidRPr="00DD7541" w:rsidRDefault="00DA19F6" w:rsidP="00DD7541">
            <w:pPr>
              <w:spacing w:line="276" w:lineRule="auto"/>
              <w:jc w:val="both"/>
              <w:rPr>
                <w:rFonts w:ascii="Arial" w:hAnsi="Arial" w:cs="Arial"/>
                <w:sz w:val="22"/>
                <w:szCs w:val="22"/>
              </w:rPr>
            </w:pPr>
            <w:r w:rsidRPr="00DD7541">
              <w:rPr>
                <w:rFonts w:ascii="Arial" w:hAnsi="Arial" w:cs="Arial"/>
                <w:sz w:val="22"/>
                <w:szCs w:val="22"/>
              </w:rPr>
              <w:t>We hope this response provides the clarity and direction needed.</w:t>
            </w:r>
          </w:p>
          <w:p w14:paraId="5DF86046" w14:textId="0198AD86" w:rsidR="00DA19F6" w:rsidRPr="00DD7541" w:rsidRDefault="00DA19F6" w:rsidP="00DD7541">
            <w:pPr>
              <w:spacing w:line="276" w:lineRule="auto"/>
              <w:jc w:val="both"/>
              <w:rPr>
                <w:rFonts w:ascii="Arial" w:hAnsi="Arial" w:cs="Arial"/>
                <w:sz w:val="22"/>
                <w:szCs w:val="22"/>
              </w:rPr>
            </w:pPr>
          </w:p>
        </w:tc>
      </w:tr>
      <w:tr w:rsidR="00DA19F6" w:rsidRPr="00DD7541" w14:paraId="34B967CB" w14:textId="77777777" w:rsidTr="00E4436F">
        <w:tc>
          <w:tcPr>
            <w:tcW w:w="709" w:type="dxa"/>
            <w:tcBorders>
              <w:top w:val="single" w:sz="4" w:space="0" w:color="auto"/>
              <w:left w:val="single" w:sz="4" w:space="0" w:color="auto"/>
              <w:bottom w:val="single" w:sz="4" w:space="0" w:color="auto"/>
              <w:right w:val="single" w:sz="4" w:space="0" w:color="auto"/>
            </w:tcBorders>
            <w:shd w:val="clear" w:color="auto" w:fill="auto"/>
          </w:tcPr>
          <w:p w14:paraId="7D9F8620" w14:textId="77777777" w:rsidR="00DA19F6" w:rsidRPr="00DD7541" w:rsidRDefault="00DA19F6" w:rsidP="00DD7541">
            <w:pPr>
              <w:pStyle w:val="ListParagraph"/>
              <w:numPr>
                <w:ilvl w:val="0"/>
                <w:numId w:val="1"/>
              </w:numPr>
              <w:spacing w:line="276" w:lineRule="auto"/>
              <w:rPr>
                <w:rFonts w:ascii="Arial" w:hAnsi="Arial" w:cs="Arial"/>
                <w:sz w:val="22"/>
                <w:szCs w:val="22"/>
              </w:rPr>
            </w:pPr>
          </w:p>
        </w:tc>
        <w:tc>
          <w:tcPr>
            <w:tcW w:w="1701" w:type="dxa"/>
            <w:tcBorders>
              <w:top w:val="single" w:sz="4" w:space="0" w:color="auto"/>
              <w:left w:val="single" w:sz="4" w:space="0" w:color="auto"/>
              <w:bottom w:val="single" w:sz="4" w:space="0" w:color="auto"/>
              <w:right w:val="single" w:sz="4" w:space="0" w:color="auto"/>
            </w:tcBorders>
          </w:tcPr>
          <w:p w14:paraId="6BE97A46" w14:textId="2C40592D" w:rsidR="00DA19F6" w:rsidRPr="00DD7541" w:rsidRDefault="00DA19F6" w:rsidP="00DD7541">
            <w:pPr>
              <w:spacing w:line="276" w:lineRule="auto"/>
              <w:rPr>
                <w:rFonts w:ascii="Arial" w:hAnsi="Arial" w:cs="Arial"/>
                <w:sz w:val="22"/>
                <w:szCs w:val="22"/>
              </w:rPr>
            </w:pPr>
            <w:r w:rsidRPr="00DD7541">
              <w:rPr>
                <w:rFonts w:ascii="Arial" w:hAnsi="Arial" w:cs="Arial"/>
                <w:sz w:val="22"/>
                <w:szCs w:val="22"/>
              </w:rPr>
              <w:t>30</w:t>
            </w:r>
            <w:r w:rsidR="00E4436F">
              <w:rPr>
                <w:rFonts w:ascii="Arial" w:hAnsi="Arial" w:cs="Arial"/>
                <w:sz w:val="22"/>
                <w:szCs w:val="22"/>
              </w:rPr>
              <w:t xml:space="preserve"> September </w:t>
            </w:r>
            <w:r w:rsidRPr="00DD7541">
              <w:rPr>
                <w:rFonts w:ascii="Arial" w:hAnsi="Arial" w:cs="Arial"/>
                <w:sz w:val="22"/>
                <w:szCs w:val="22"/>
              </w:rPr>
              <w:t>2024</w:t>
            </w:r>
          </w:p>
        </w:tc>
        <w:tc>
          <w:tcPr>
            <w:tcW w:w="6139" w:type="dxa"/>
            <w:tcBorders>
              <w:top w:val="single" w:sz="4" w:space="0" w:color="auto"/>
              <w:left w:val="single" w:sz="4" w:space="0" w:color="auto"/>
              <w:bottom w:val="single" w:sz="4" w:space="0" w:color="auto"/>
              <w:right w:val="single" w:sz="4" w:space="0" w:color="auto"/>
            </w:tcBorders>
          </w:tcPr>
          <w:p w14:paraId="705441B3" w14:textId="6DC596F7" w:rsidR="00DA19F6" w:rsidRPr="00E4436F" w:rsidRDefault="00DA19F6" w:rsidP="00DD7541">
            <w:pPr>
              <w:spacing w:line="276" w:lineRule="auto"/>
              <w:jc w:val="both"/>
              <w:rPr>
                <w:rFonts w:ascii="Arial" w:hAnsi="Arial" w:cs="Arial"/>
                <w:sz w:val="22"/>
                <w:szCs w:val="22"/>
              </w:rPr>
            </w:pPr>
            <w:r w:rsidRPr="00E4436F">
              <w:rPr>
                <w:rFonts w:ascii="Arial" w:hAnsi="Arial" w:cs="Arial"/>
                <w:sz w:val="22"/>
                <w:szCs w:val="22"/>
              </w:rPr>
              <w:t>Whether there is any architect who is willing to assist our resident association in matters of building and traffic flow for a new building in PJ</w:t>
            </w:r>
            <w:r w:rsidR="00E4436F">
              <w:rPr>
                <w:rFonts w:ascii="Arial" w:hAnsi="Arial" w:cs="Arial"/>
                <w:sz w:val="22"/>
                <w:szCs w:val="22"/>
              </w:rPr>
              <w:t>.</w:t>
            </w:r>
          </w:p>
          <w:p w14:paraId="6B697087" w14:textId="77777777" w:rsidR="00DA19F6" w:rsidRPr="00E4436F" w:rsidRDefault="00DA19F6" w:rsidP="00DD7541">
            <w:pPr>
              <w:spacing w:line="276" w:lineRule="auto"/>
              <w:jc w:val="both"/>
              <w:rPr>
                <w:rFonts w:ascii="Arial" w:hAnsi="Arial" w:cs="Arial"/>
                <w:sz w:val="22"/>
                <w:szCs w:val="22"/>
              </w:rPr>
            </w:pPr>
          </w:p>
          <w:p w14:paraId="7704CAFC" w14:textId="61780F5C" w:rsidR="00DA19F6" w:rsidRPr="00E4436F" w:rsidRDefault="00DA19F6" w:rsidP="00DD7541">
            <w:pPr>
              <w:spacing w:line="276" w:lineRule="auto"/>
              <w:jc w:val="both"/>
              <w:rPr>
                <w:rFonts w:ascii="Arial" w:hAnsi="Arial" w:cs="Arial"/>
                <w:sz w:val="22"/>
                <w:szCs w:val="22"/>
              </w:rPr>
            </w:pPr>
            <w:r w:rsidRPr="00E4436F">
              <w:rPr>
                <w:rFonts w:ascii="Arial" w:hAnsi="Arial" w:cs="Arial"/>
                <w:sz w:val="22"/>
                <w:szCs w:val="22"/>
              </w:rPr>
              <w:t xml:space="preserve">We are a subcommittee under a Resident Association who is trying to find a solution for especially traffic flow from an </w:t>
            </w:r>
            <w:proofErr w:type="gramStart"/>
            <w:r w:rsidRPr="00E4436F">
              <w:rPr>
                <w:rFonts w:ascii="Arial" w:hAnsi="Arial" w:cs="Arial"/>
                <w:sz w:val="22"/>
                <w:szCs w:val="22"/>
              </w:rPr>
              <w:t>up and</w:t>
            </w:r>
            <w:r w:rsidR="00E4436F">
              <w:rPr>
                <w:rFonts w:ascii="Arial" w:hAnsi="Arial" w:cs="Arial"/>
                <w:sz w:val="22"/>
                <w:szCs w:val="22"/>
              </w:rPr>
              <w:t xml:space="preserve"> </w:t>
            </w:r>
            <w:r w:rsidRPr="00E4436F">
              <w:rPr>
                <w:rFonts w:ascii="Arial" w:hAnsi="Arial" w:cs="Arial"/>
                <w:sz w:val="22"/>
                <w:szCs w:val="22"/>
              </w:rPr>
              <w:t>coming</w:t>
            </w:r>
            <w:proofErr w:type="gramEnd"/>
            <w:r w:rsidRPr="00E4436F">
              <w:rPr>
                <w:rFonts w:ascii="Arial" w:hAnsi="Arial" w:cs="Arial"/>
                <w:sz w:val="22"/>
                <w:szCs w:val="22"/>
              </w:rPr>
              <w:t xml:space="preserve"> new building in PJ.  We are trying to find </w:t>
            </w:r>
            <w:r w:rsidR="00E4436F" w:rsidRPr="00E4436F">
              <w:rPr>
                <w:rFonts w:ascii="Arial" w:hAnsi="Arial" w:cs="Arial"/>
                <w:sz w:val="22"/>
                <w:szCs w:val="22"/>
              </w:rPr>
              <w:t>an</w:t>
            </w:r>
            <w:r w:rsidRPr="00E4436F">
              <w:rPr>
                <w:rFonts w:ascii="Arial" w:hAnsi="Arial" w:cs="Arial"/>
                <w:sz w:val="22"/>
                <w:szCs w:val="22"/>
              </w:rPr>
              <w:t xml:space="preserve"> architect to give us pro bono advise against the developer and the city council on what can or cannot be done.</w:t>
            </w:r>
          </w:p>
        </w:tc>
        <w:tc>
          <w:tcPr>
            <w:tcW w:w="6945" w:type="dxa"/>
            <w:tcBorders>
              <w:top w:val="single" w:sz="4" w:space="0" w:color="auto"/>
              <w:left w:val="single" w:sz="4" w:space="0" w:color="auto"/>
              <w:bottom w:val="single" w:sz="4" w:space="0" w:color="auto"/>
              <w:right w:val="single" w:sz="4" w:space="0" w:color="auto"/>
            </w:tcBorders>
          </w:tcPr>
          <w:p w14:paraId="0F060F54" w14:textId="55F2168F" w:rsidR="00DA19F6" w:rsidRDefault="00DA19F6" w:rsidP="00E4436F">
            <w:pPr>
              <w:spacing w:line="276" w:lineRule="auto"/>
              <w:jc w:val="both"/>
              <w:rPr>
                <w:rFonts w:ascii="Arial" w:hAnsi="Arial" w:cs="Arial"/>
                <w:sz w:val="22"/>
                <w:szCs w:val="22"/>
              </w:rPr>
            </w:pPr>
            <w:r w:rsidRPr="00DD7541">
              <w:rPr>
                <w:rFonts w:ascii="Arial" w:hAnsi="Arial" w:cs="Arial"/>
                <w:sz w:val="22"/>
                <w:szCs w:val="22"/>
              </w:rPr>
              <w:t>Thank you for your enquiry, received on 30th September 2024. We understand that your subcommittee, under the Resident Association, was seeking advice regarding traffic flow concerns related to a new development in PJ and exploring the possibility of obtaining pro bono architectural advice.</w:t>
            </w:r>
          </w:p>
          <w:p w14:paraId="2F6E260B" w14:textId="77777777" w:rsidR="00E4436F" w:rsidRPr="00DD7541" w:rsidRDefault="00E4436F" w:rsidP="00E4436F">
            <w:pPr>
              <w:spacing w:line="276" w:lineRule="auto"/>
              <w:jc w:val="both"/>
              <w:rPr>
                <w:rFonts w:ascii="Arial" w:hAnsi="Arial" w:cs="Arial"/>
                <w:sz w:val="22"/>
                <w:szCs w:val="22"/>
              </w:rPr>
            </w:pPr>
          </w:p>
          <w:p w14:paraId="7686C36F" w14:textId="2FB643B9" w:rsidR="00DA19F6" w:rsidRDefault="00DA19F6" w:rsidP="00E4436F">
            <w:pPr>
              <w:spacing w:line="276" w:lineRule="auto"/>
              <w:jc w:val="both"/>
              <w:rPr>
                <w:rFonts w:ascii="Arial" w:hAnsi="Arial" w:cs="Arial"/>
                <w:sz w:val="22"/>
                <w:szCs w:val="22"/>
              </w:rPr>
            </w:pPr>
            <w:r w:rsidRPr="00DD7541">
              <w:rPr>
                <w:rFonts w:ascii="Arial" w:hAnsi="Arial" w:cs="Arial"/>
                <w:sz w:val="22"/>
                <w:szCs w:val="22"/>
              </w:rPr>
              <w:t>As the query provided was brief and lacked supporting details, we will offer general guidance based on the available information.</w:t>
            </w:r>
          </w:p>
          <w:p w14:paraId="7CF6D0A8" w14:textId="77777777" w:rsidR="00E4436F" w:rsidRPr="00DD7541" w:rsidRDefault="00E4436F" w:rsidP="00E4436F">
            <w:pPr>
              <w:spacing w:line="276" w:lineRule="auto"/>
              <w:jc w:val="both"/>
              <w:rPr>
                <w:rFonts w:ascii="Arial" w:hAnsi="Arial" w:cs="Arial"/>
                <w:sz w:val="22"/>
                <w:szCs w:val="22"/>
              </w:rPr>
            </w:pPr>
          </w:p>
          <w:p w14:paraId="2B0462D3" w14:textId="77777777" w:rsidR="00DA19F6" w:rsidRDefault="00DA19F6" w:rsidP="00E4436F">
            <w:pPr>
              <w:spacing w:line="276" w:lineRule="auto"/>
              <w:jc w:val="both"/>
              <w:rPr>
                <w:rFonts w:ascii="Arial" w:hAnsi="Arial" w:cs="Arial"/>
                <w:sz w:val="22"/>
                <w:szCs w:val="22"/>
              </w:rPr>
            </w:pPr>
            <w:r w:rsidRPr="00DD7541">
              <w:rPr>
                <w:rFonts w:ascii="Arial" w:hAnsi="Arial" w:cs="Arial"/>
                <w:sz w:val="22"/>
                <w:szCs w:val="22"/>
              </w:rPr>
              <w:t xml:space="preserve">Firstly, it is important to note that the Malaysian Institute of Architects (Pertubuhan Akitek Malaysia, or PAM) is a private institute </w:t>
            </w:r>
            <w:r w:rsidRPr="00DD7541">
              <w:rPr>
                <w:rFonts w:ascii="Arial" w:hAnsi="Arial" w:cs="Arial"/>
                <w:sz w:val="22"/>
                <w:szCs w:val="22"/>
              </w:rPr>
              <w:lastRenderedPageBreak/>
              <w:t xml:space="preserve">representing architects in Malaysia. While PAM is committed to supporting community efforts, we are not </w:t>
            </w:r>
            <w:proofErr w:type="gramStart"/>
            <w:r w:rsidRPr="00DD7541">
              <w:rPr>
                <w:rFonts w:ascii="Arial" w:hAnsi="Arial" w:cs="Arial"/>
                <w:sz w:val="22"/>
                <w:szCs w:val="22"/>
              </w:rPr>
              <w:t>in a position</w:t>
            </w:r>
            <w:proofErr w:type="gramEnd"/>
            <w:r w:rsidRPr="00DD7541">
              <w:rPr>
                <w:rFonts w:ascii="Arial" w:hAnsi="Arial" w:cs="Arial"/>
                <w:sz w:val="22"/>
                <w:szCs w:val="22"/>
              </w:rPr>
              <w:t xml:space="preserve"> to recommend specific architects or consultants for individual projects, whether pro bono or paid.</w:t>
            </w:r>
          </w:p>
          <w:p w14:paraId="078640E5" w14:textId="77777777" w:rsidR="00B72358" w:rsidRPr="00DD7541" w:rsidRDefault="00B72358" w:rsidP="00E4436F">
            <w:pPr>
              <w:spacing w:line="276" w:lineRule="auto"/>
              <w:jc w:val="both"/>
              <w:rPr>
                <w:rFonts w:ascii="Arial" w:hAnsi="Arial" w:cs="Arial"/>
                <w:sz w:val="22"/>
                <w:szCs w:val="22"/>
              </w:rPr>
            </w:pPr>
          </w:p>
          <w:p w14:paraId="625008E6" w14:textId="44744EA2" w:rsidR="00DA19F6" w:rsidRDefault="00DA19F6" w:rsidP="00E4436F">
            <w:pPr>
              <w:spacing w:line="276" w:lineRule="auto"/>
              <w:jc w:val="both"/>
              <w:rPr>
                <w:rFonts w:ascii="Arial" w:hAnsi="Arial" w:cs="Arial"/>
                <w:sz w:val="22"/>
                <w:szCs w:val="22"/>
              </w:rPr>
            </w:pPr>
            <w:r w:rsidRPr="00DD7541">
              <w:rPr>
                <w:rFonts w:ascii="Arial" w:hAnsi="Arial" w:cs="Arial"/>
                <w:sz w:val="22"/>
                <w:szCs w:val="22"/>
              </w:rPr>
              <w:t xml:space="preserve">Should your subcommittee wish to engage architectural services, we advise you to refer to the list of registered architects available through </w:t>
            </w:r>
            <w:hyperlink r:id="rId8" w:tgtFrame="_blank" w:history="1">
              <w:r w:rsidRPr="00DD7541">
                <w:rPr>
                  <w:rStyle w:val="Hyperlink"/>
                  <w:rFonts w:ascii="Arial" w:hAnsi="Arial" w:cs="Arial"/>
                  <w:sz w:val="22"/>
                  <w:szCs w:val="22"/>
                </w:rPr>
                <w:t xml:space="preserve">Lembaga </w:t>
              </w:r>
              <w:proofErr w:type="spellStart"/>
              <w:r w:rsidRPr="00DD7541">
                <w:rPr>
                  <w:rStyle w:val="Hyperlink"/>
                  <w:rFonts w:ascii="Arial" w:hAnsi="Arial" w:cs="Arial"/>
                  <w:sz w:val="22"/>
                  <w:szCs w:val="22"/>
                </w:rPr>
                <w:t>Arkitek</w:t>
              </w:r>
              <w:proofErr w:type="spellEnd"/>
              <w:r w:rsidRPr="00DD7541">
                <w:rPr>
                  <w:rStyle w:val="Hyperlink"/>
                  <w:rFonts w:ascii="Arial" w:hAnsi="Arial" w:cs="Arial"/>
                  <w:sz w:val="22"/>
                  <w:szCs w:val="22"/>
                </w:rPr>
                <w:t xml:space="preserve"> Malaysia (LAM)</w:t>
              </w:r>
            </w:hyperlink>
            <w:r w:rsidRPr="00DD7541">
              <w:rPr>
                <w:rFonts w:ascii="Arial" w:hAnsi="Arial" w:cs="Arial"/>
                <w:sz w:val="22"/>
                <w:szCs w:val="22"/>
              </w:rPr>
              <w:t>, the statutory body responsible for regulating the architectural profession in Malaysia. This will ensure you work with architects who are properly accredited and qualified.</w:t>
            </w:r>
          </w:p>
          <w:p w14:paraId="48FAB998" w14:textId="77777777" w:rsidR="00B72358" w:rsidRPr="00DD7541" w:rsidRDefault="00B72358" w:rsidP="00E4436F">
            <w:pPr>
              <w:spacing w:line="276" w:lineRule="auto"/>
              <w:jc w:val="both"/>
              <w:rPr>
                <w:rFonts w:ascii="Arial" w:hAnsi="Arial" w:cs="Arial"/>
                <w:sz w:val="22"/>
                <w:szCs w:val="22"/>
              </w:rPr>
            </w:pPr>
          </w:p>
          <w:p w14:paraId="33724E00" w14:textId="55AED5E8" w:rsidR="00DA19F6" w:rsidRDefault="00DA19F6" w:rsidP="00E4436F">
            <w:pPr>
              <w:spacing w:line="276" w:lineRule="auto"/>
              <w:jc w:val="both"/>
              <w:rPr>
                <w:rFonts w:ascii="Arial" w:hAnsi="Arial" w:cs="Arial"/>
                <w:sz w:val="22"/>
                <w:szCs w:val="22"/>
              </w:rPr>
            </w:pPr>
            <w:r w:rsidRPr="00DD7541">
              <w:rPr>
                <w:rFonts w:ascii="Arial" w:hAnsi="Arial" w:cs="Arial"/>
                <w:sz w:val="22"/>
                <w:szCs w:val="22"/>
              </w:rPr>
              <w:t>In relation to pro bono services, it is important to note that such services are generally intended for individuals or groups facing financial hardship, as outlined by LAM’s guidelines. We recommend consulting LAM to determine whether pro bono architectural services would be appropriate in your case.</w:t>
            </w:r>
          </w:p>
          <w:p w14:paraId="53C7DDDE" w14:textId="77777777" w:rsidR="00B72358" w:rsidRPr="00DD7541" w:rsidRDefault="00B72358" w:rsidP="00E4436F">
            <w:pPr>
              <w:spacing w:line="276" w:lineRule="auto"/>
              <w:jc w:val="both"/>
              <w:rPr>
                <w:rFonts w:ascii="Arial" w:hAnsi="Arial" w:cs="Arial"/>
                <w:sz w:val="22"/>
                <w:szCs w:val="22"/>
              </w:rPr>
            </w:pPr>
          </w:p>
          <w:p w14:paraId="432725CC" w14:textId="3597817D" w:rsidR="00DA19F6" w:rsidRDefault="00DA19F6" w:rsidP="00E4436F">
            <w:pPr>
              <w:spacing w:line="276" w:lineRule="auto"/>
              <w:jc w:val="both"/>
              <w:rPr>
                <w:rFonts w:ascii="Arial" w:hAnsi="Arial" w:cs="Arial"/>
                <w:sz w:val="22"/>
                <w:szCs w:val="22"/>
              </w:rPr>
            </w:pPr>
            <w:r w:rsidRPr="00DD7541">
              <w:rPr>
                <w:rFonts w:ascii="Arial" w:hAnsi="Arial" w:cs="Arial"/>
                <w:sz w:val="22"/>
                <w:szCs w:val="22"/>
              </w:rPr>
              <w:t>Lastly, we suggest maintaining open communication with your local city council, as they hold authority over development matters, including traffic management. The city council is best positioned to provide insights on compliance with local traffic regulations and to advise on potential mitigation measures. Through these discussions, your subcommittee will gain a clearer understanding of the issues at hand and be able to determine the appropriate type of consultant or advisor for your objectives.</w:t>
            </w:r>
          </w:p>
          <w:p w14:paraId="51D09F14" w14:textId="77777777" w:rsidR="00B72358" w:rsidRPr="00DD7541" w:rsidRDefault="00B72358" w:rsidP="00E4436F">
            <w:pPr>
              <w:spacing w:line="276" w:lineRule="auto"/>
              <w:jc w:val="both"/>
              <w:rPr>
                <w:rFonts w:ascii="Arial" w:hAnsi="Arial" w:cs="Arial"/>
                <w:sz w:val="22"/>
                <w:szCs w:val="22"/>
              </w:rPr>
            </w:pPr>
          </w:p>
          <w:p w14:paraId="3A66B361" w14:textId="4B739F67" w:rsidR="00DA19F6" w:rsidRPr="00DD7541" w:rsidRDefault="00DA19F6" w:rsidP="00E4436F">
            <w:pPr>
              <w:spacing w:line="276" w:lineRule="auto"/>
              <w:jc w:val="both"/>
              <w:rPr>
                <w:rFonts w:ascii="Arial" w:hAnsi="Arial" w:cs="Arial"/>
                <w:sz w:val="22"/>
                <w:szCs w:val="22"/>
              </w:rPr>
            </w:pPr>
            <w:r w:rsidRPr="00DD7541">
              <w:rPr>
                <w:rFonts w:ascii="Arial" w:hAnsi="Arial" w:cs="Arial"/>
                <w:sz w:val="22"/>
                <w:szCs w:val="22"/>
              </w:rPr>
              <w:t>We hope this information proves helpful and wish you success in addressing the concerns raised.</w:t>
            </w:r>
          </w:p>
          <w:p w14:paraId="0DEC139F" w14:textId="4949D5F1" w:rsidR="00DA19F6" w:rsidRPr="00DD7541" w:rsidRDefault="00DA19F6" w:rsidP="00E4436F">
            <w:pPr>
              <w:spacing w:line="276" w:lineRule="auto"/>
              <w:jc w:val="both"/>
              <w:rPr>
                <w:rFonts w:ascii="Arial" w:hAnsi="Arial" w:cs="Arial"/>
                <w:sz w:val="22"/>
                <w:szCs w:val="22"/>
              </w:rPr>
            </w:pPr>
          </w:p>
        </w:tc>
      </w:tr>
      <w:tr w:rsidR="00BD2859" w:rsidRPr="00DD7541" w14:paraId="577859D6" w14:textId="77777777" w:rsidTr="00E4436F">
        <w:tc>
          <w:tcPr>
            <w:tcW w:w="709" w:type="dxa"/>
            <w:tcBorders>
              <w:top w:val="single" w:sz="4" w:space="0" w:color="auto"/>
              <w:left w:val="single" w:sz="4" w:space="0" w:color="auto"/>
              <w:bottom w:val="single" w:sz="4" w:space="0" w:color="auto"/>
              <w:right w:val="single" w:sz="4" w:space="0" w:color="auto"/>
            </w:tcBorders>
            <w:shd w:val="clear" w:color="auto" w:fill="auto"/>
          </w:tcPr>
          <w:p w14:paraId="6F6E57F9" w14:textId="77777777" w:rsidR="00BD2859" w:rsidRPr="00DD7541" w:rsidRDefault="00BD2859" w:rsidP="00DD7541">
            <w:pPr>
              <w:pStyle w:val="ListParagraph"/>
              <w:numPr>
                <w:ilvl w:val="0"/>
                <w:numId w:val="1"/>
              </w:numPr>
              <w:spacing w:line="276" w:lineRule="auto"/>
              <w:rPr>
                <w:rFonts w:ascii="Arial" w:hAnsi="Arial" w:cs="Arial"/>
                <w:sz w:val="22"/>
                <w:szCs w:val="22"/>
              </w:rPr>
            </w:pP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7731DAB9" w14:textId="28305828" w:rsidR="00BD2859" w:rsidRPr="00DD7541" w:rsidRDefault="00BD2859" w:rsidP="00DD7541">
            <w:pPr>
              <w:spacing w:line="276" w:lineRule="auto"/>
              <w:rPr>
                <w:rFonts w:ascii="Arial" w:hAnsi="Arial" w:cs="Arial"/>
                <w:sz w:val="22"/>
                <w:szCs w:val="22"/>
              </w:rPr>
            </w:pPr>
            <w:r w:rsidRPr="00DD7541">
              <w:rPr>
                <w:rFonts w:ascii="Arial" w:eastAsia="Malgun Gothic" w:hAnsi="Arial" w:cs="Arial"/>
                <w:color w:val="000000"/>
                <w:sz w:val="22"/>
                <w:szCs w:val="22"/>
              </w:rPr>
              <w:t>13</w:t>
            </w:r>
            <w:r w:rsidR="00312909">
              <w:rPr>
                <w:rFonts w:ascii="Arial" w:eastAsia="Malgun Gothic" w:hAnsi="Arial" w:cs="Arial"/>
                <w:color w:val="000000"/>
                <w:sz w:val="22"/>
                <w:szCs w:val="22"/>
              </w:rPr>
              <w:t xml:space="preserve"> May </w:t>
            </w:r>
            <w:r w:rsidRPr="00DD7541">
              <w:rPr>
                <w:rFonts w:ascii="Arial" w:eastAsia="Malgun Gothic" w:hAnsi="Arial" w:cs="Arial"/>
                <w:color w:val="000000"/>
                <w:sz w:val="22"/>
                <w:szCs w:val="22"/>
              </w:rPr>
              <w:t>2024</w:t>
            </w:r>
          </w:p>
        </w:tc>
        <w:tc>
          <w:tcPr>
            <w:tcW w:w="6139" w:type="dxa"/>
            <w:tcBorders>
              <w:top w:val="single" w:sz="4" w:space="0" w:color="auto"/>
              <w:left w:val="nil"/>
              <w:bottom w:val="single" w:sz="4" w:space="0" w:color="auto"/>
              <w:right w:val="single" w:sz="4" w:space="0" w:color="auto"/>
            </w:tcBorders>
            <w:shd w:val="clear" w:color="auto" w:fill="auto"/>
          </w:tcPr>
          <w:p w14:paraId="4EA0E15E" w14:textId="34F0CC9D" w:rsidR="00BD2859" w:rsidRPr="00DD7541" w:rsidRDefault="00BD2859" w:rsidP="00DD7541">
            <w:pPr>
              <w:spacing w:line="276" w:lineRule="auto"/>
              <w:jc w:val="both"/>
              <w:rPr>
                <w:rFonts w:ascii="Arial" w:hAnsi="Arial" w:cs="Arial"/>
                <w:sz w:val="22"/>
                <w:szCs w:val="22"/>
              </w:rPr>
            </w:pPr>
            <w:r w:rsidRPr="00DD7541">
              <w:rPr>
                <w:rFonts w:ascii="Arial" w:eastAsia="Malgun Gothic" w:hAnsi="Arial" w:cs="Arial"/>
                <w:color w:val="000000"/>
                <w:sz w:val="22"/>
                <w:szCs w:val="22"/>
              </w:rPr>
              <w:t>My company is about to engage an Architect to design an industrial building for us, complete with local authority submissions.</w:t>
            </w:r>
            <w:r w:rsidRPr="00DD7541">
              <w:rPr>
                <w:rFonts w:ascii="Arial" w:eastAsia="Malgun Gothic" w:hAnsi="Arial" w:cs="Arial"/>
                <w:color w:val="000000"/>
                <w:sz w:val="22"/>
                <w:szCs w:val="22"/>
              </w:rPr>
              <w:br/>
            </w:r>
            <w:r w:rsidRPr="00DD7541">
              <w:rPr>
                <w:rFonts w:ascii="Arial" w:eastAsia="Malgun Gothic" w:hAnsi="Arial" w:cs="Arial"/>
                <w:color w:val="000000"/>
                <w:sz w:val="22"/>
                <w:szCs w:val="22"/>
              </w:rPr>
              <w:br/>
              <w:t>I would like to enquire as to whether all Architects in Malaysia are required to be registered and have professional indemnity Insurance?</w:t>
            </w:r>
            <w:r w:rsidRPr="00DD7541">
              <w:rPr>
                <w:rFonts w:ascii="Arial" w:eastAsia="Malgun Gothic" w:hAnsi="Arial" w:cs="Arial"/>
                <w:color w:val="000000"/>
                <w:sz w:val="22"/>
                <w:szCs w:val="22"/>
              </w:rPr>
              <w:br/>
            </w:r>
            <w:r w:rsidRPr="00DD7541">
              <w:rPr>
                <w:rFonts w:ascii="Arial" w:eastAsia="Malgun Gothic" w:hAnsi="Arial" w:cs="Arial"/>
                <w:color w:val="000000"/>
                <w:sz w:val="22"/>
                <w:szCs w:val="22"/>
              </w:rPr>
              <w:br/>
              <w:t>Also, what are the general requirements for engagement?</w:t>
            </w:r>
          </w:p>
        </w:tc>
        <w:tc>
          <w:tcPr>
            <w:tcW w:w="6945" w:type="dxa"/>
            <w:tcBorders>
              <w:top w:val="single" w:sz="4" w:space="0" w:color="auto"/>
              <w:left w:val="nil"/>
              <w:bottom w:val="single" w:sz="4" w:space="0" w:color="auto"/>
              <w:right w:val="single" w:sz="4" w:space="0" w:color="auto"/>
            </w:tcBorders>
            <w:shd w:val="clear" w:color="auto" w:fill="auto"/>
          </w:tcPr>
          <w:p w14:paraId="21F0F535" w14:textId="77777777" w:rsidR="00312909" w:rsidRDefault="00BD2859" w:rsidP="00DD7541">
            <w:pPr>
              <w:spacing w:line="276" w:lineRule="auto"/>
              <w:jc w:val="both"/>
              <w:rPr>
                <w:rFonts w:ascii="Arial" w:eastAsia="Malgun Gothic" w:hAnsi="Arial" w:cs="Arial"/>
                <w:color w:val="000000"/>
                <w:sz w:val="22"/>
                <w:szCs w:val="22"/>
              </w:rPr>
            </w:pPr>
            <w:r w:rsidRPr="00DD7541">
              <w:rPr>
                <w:rFonts w:ascii="Arial" w:eastAsia="Malgun Gothic" w:hAnsi="Arial" w:cs="Arial"/>
                <w:color w:val="000000"/>
                <w:sz w:val="22"/>
                <w:szCs w:val="22"/>
              </w:rPr>
              <w:t>We refer to your email dated 13 May 2024. Our response is as follows:</w:t>
            </w:r>
          </w:p>
          <w:p w14:paraId="3D488C92" w14:textId="0601FE56" w:rsidR="00BD2859" w:rsidRPr="00DD7541" w:rsidRDefault="00BD2859" w:rsidP="00DD7541">
            <w:pPr>
              <w:spacing w:line="276" w:lineRule="auto"/>
              <w:jc w:val="both"/>
              <w:rPr>
                <w:rFonts w:ascii="Arial" w:eastAsia="Malgun Gothic" w:hAnsi="Arial" w:cs="Arial"/>
                <w:color w:val="000000"/>
                <w:sz w:val="22"/>
                <w:szCs w:val="22"/>
              </w:rPr>
            </w:pPr>
            <w:r w:rsidRPr="00DD7541">
              <w:rPr>
                <w:rFonts w:ascii="Arial" w:eastAsia="Malgun Gothic" w:hAnsi="Arial" w:cs="Arial"/>
                <w:color w:val="000000"/>
                <w:sz w:val="22"/>
                <w:szCs w:val="22"/>
              </w:rPr>
              <w:br/>
              <w:t>According to Section 7(a) of the Architects Act 1967, only an architect who is registered with the Board of Architects Malaysia (LAM) is entitled to render architectural consultancy services. Therefore, in response to your inquiry, all architects are required to be registered in Malaysia.</w:t>
            </w:r>
            <w:r w:rsidRPr="00DD7541">
              <w:rPr>
                <w:rFonts w:ascii="Arial" w:eastAsia="Malgun Gothic" w:hAnsi="Arial" w:cs="Arial"/>
                <w:color w:val="000000"/>
                <w:sz w:val="22"/>
                <w:szCs w:val="22"/>
              </w:rPr>
              <w:br/>
            </w:r>
            <w:r w:rsidRPr="00DD7541">
              <w:rPr>
                <w:rFonts w:ascii="Arial" w:eastAsia="Malgun Gothic" w:hAnsi="Arial" w:cs="Arial"/>
                <w:color w:val="000000"/>
                <w:sz w:val="22"/>
                <w:szCs w:val="22"/>
              </w:rPr>
              <w:br/>
              <w:t>Regarding professional indemnity insurance, it is not mandatory for architects in Malaysia. It is optional and depends on the project’s requirements and the agreement between the architect and their employer.</w:t>
            </w:r>
            <w:r w:rsidRPr="00DD7541">
              <w:rPr>
                <w:rFonts w:ascii="Arial" w:eastAsia="Malgun Gothic" w:hAnsi="Arial" w:cs="Arial"/>
                <w:color w:val="000000"/>
                <w:sz w:val="22"/>
                <w:szCs w:val="22"/>
              </w:rPr>
              <w:br/>
            </w:r>
            <w:r w:rsidRPr="00DD7541">
              <w:rPr>
                <w:rFonts w:ascii="Arial" w:eastAsia="Malgun Gothic" w:hAnsi="Arial" w:cs="Arial"/>
                <w:color w:val="000000"/>
                <w:sz w:val="22"/>
                <w:szCs w:val="22"/>
              </w:rPr>
              <w:br/>
              <w:t xml:space="preserve">All Architects are required to always abide by the Architects Act 1967 (Act 117) and Architects Rules made under the Act in providing their architectural services and it is mandatory under the Act for the appointment of an Architect to be made in accordance with the Third Schedule of Architects Rules 1996 – Conditions of Engagement of an Architect. You may refer to the Architects Act 1967 and the Architects (Scale of Minimum Fees) Rules 2010 for further details via the Lembaga </w:t>
            </w:r>
            <w:proofErr w:type="spellStart"/>
            <w:r w:rsidRPr="00DD7541">
              <w:rPr>
                <w:rFonts w:ascii="Arial" w:eastAsia="Malgun Gothic" w:hAnsi="Arial" w:cs="Arial"/>
                <w:color w:val="000000"/>
                <w:sz w:val="22"/>
                <w:szCs w:val="22"/>
              </w:rPr>
              <w:t>Arkitek</w:t>
            </w:r>
            <w:proofErr w:type="spellEnd"/>
            <w:r w:rsidRPr="00DD7541">
              <w:rPr>
                <w:rFonts w:ascii="Arial" w:eastAsia="Malgun Gothic" w:hAnsi="Arial" w:cs="Arial"/>
                <w:color w:val="000000"/>
                <w:sz w:val="22"/>
                <w:szCs w:val="22"/>
              </w:rPr>
              <w:t xml:space="preserve"> Malaysia’s website: </w:t>
            </w:r>
            <w:hyperlink r:id="rId9" w:history="1">
              <w:r w:rsidR="00312909" w:rsidRPr="00785188">
                <w:rPr>
                  <w:rStyle w:val="Hyperlink"/>
                  <w:rFonts w:ascii="Arial" w:eastAsia="Malgun Gothic" w:hAnsi="Arial" w:cs="Arial"/>
                  <w:sz w:val="22"/>
                  <w:szCs w:val="22"/>
                </w:rPr>
                <w:t>https://lam.gov.my/download-act-rules</w:t>
              </w:r>
            </w:hyperlink>
            <w:r w:rsidR="00312909">
              <w:rPr>
                <w:rFonts w:ascii="Arial" w:eastAsia="Malgun Gothic" w:hAnsi="Arial" w:cs="Arial"/>
                <w:color w:val="000000"/>
                <w:sz w:val="22"/>
                <w:szCs w:val="22"/>
              </w:rPr>
              <w:t xml:space="preserve">. </w:t>
            </w:r>
            <w:r w:rsidRPr="00DD7541">
              <w:rPr>
                <w:rFonts w:ascii="Arial" w:eastAsia="Malgun Gothic" w:hAnsi="Arial" w:cs="Arial"/>
                <w:color w:val="000000"/>
                <w:sz w:val="22"/>
                <w:szCs w:val="22"/>
              </w:rPr>
              <w:br/>
            </w:r>
            <w:r w:rsidRPr="00DD7541">
              <w:rPr>
                <w:rFonts w:ascii="Arial" w:eastAsia="Malgun Gothic" w:hAnsi="Arial" w:cs="Arial"/>
                <w:color w:val="000000"/>
                <w:sz w:val="22"/>
                <w:szCs w:val="22"/>
              </w:rPr>
              <w:br/>
              <w:t xml:space="preserve">Hope this is helpful to you. </w:t>
            </w:r>
          </w:p>
          <w:p w14:paraId="0CF2BE39" w14:textId="14E670AA" w:rsidR="00BD2859" w:rsidRPr="00DD7541" w:rsidRDefault="00BD2859" w:rsidP="00DD7541">
            <w:pPr>
              <w:spacing w:line="276" w:lineRule="auto"/>
              <w:jc w:val="both"/>
              <w:rPr>
                <w:rFonts w:ascii="Arial" w:hAnsi="Arial" w:cs="Arial"/>
                <w:sz w:val="22"/>
                <w:szCs w:val="22"/>
              </w:rPr>
            </w:pPr>
          </w:p>
        </w:tc>
      </w:tr>
    </w:tbl>
    <w:p w14:paraId="342BD4B7" w14:textId="77777777" w:rsidR="008A56D3" w:rsidRPr="00DD7541" w:rsidRDefault="008A56D3" w:rsidP="00DD7541">
      <w:pPr>
        <w:spacing w:after="0" w:line="276" w:lineRule="auto"/>
        <w:rPr>
          <w:rFonts w:ascii="Arial" w:hAnsi="Arial" w:cs="Arial"/>
          <w:sz w:val="22"/>
          <w:szCs w:val="22"/>
        </w:rPr>
      </w:pPr>
    </w:p>
    <w:sectPr w:rsidR="008A56D3" w:rsidRPr="00DD7541" w:rsidSect="0027394B">
      <w:headerReference w:type="even" r:id="rId10"/>
      <w:headerReference w:type="default" r:id="rId11"/>
      <w:footerReference w:type="even" r:id="rId12"/>
      <w:footerReference w:type="default" r:id="rId13"/>
      <w:headerReference w:type="first" r:id="rId14"/>
      <w:footerReference w:type="first" r:id="rId15"/>
      <w:pgSz w:w="16838" w:h="11906" w:orient="landscape" w:code="9"/>
      <w:pgMar w:top="1440" w:right="1440" w:bottom="1135"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2F624" w14:textId="77777777" w:rsidR="001A3D5F" w:rsidRDefault="001A3D5F" w:rsidP="00D16D7A">
      <w:pPr>
        <w:spacing w:after="0" w:line="240" w:lineRule="auto"/>
      </w:pPr>
      <w:r>
        <w:separator/>
      </w:r>
    </w:p>
  </w:endnote>
  <w:endnote w:type="continuationSeparator" w:id="0">
    <w:p w14:paraId="041902F1" w14:textId="77777777" w:rsidR="001A3D5F" w:rsidRDefault="001A3D5F" w:rsidP="00D16D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89C23" w14:textId="77777777" w:rsidR="0027394B" w:rsidRDefault="002739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DC994" w14:textId="77777777" w:rsidR="0027394B" w:rsidRDefault="0027394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707E6" w14:textId="77777777" w:rsidR="0027394B" w:rsidRDefault="002739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FDAE6" w14:textId="77777777" w:rsidR="001A3D5F" w:rsidRDefault="001A3D5F" w:rsidP="00D16D7A">
      <w:pPr>
        <w:spacing w:after="0" w:line="240" w:lineRule="auto"/>
      </w:pPr>
      <w:r>
        <w:separator/>
      </w:r>
    </w:p>
  </w:footnote>
  <w:footnote w:type="continuationSeparator" w:id="0">
    <w:p w14:paraId="377448FB" w14:textId="77777777" w:rsidR="001A3D5F" w:rsidRDefault="001A3D5F" w:rsidP="00D16D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79D1C" w14:textId="77777777" w:rsidR="0027394B" w:rsidRDefault="0027394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FC760" w14:textId="40501F07" w:rsidR="00D16D7A" w:rsidRPr="001201C1" w:rsidRDefault="00D16D7A" w:rsidP="001201C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D9BAA" w14:textId="77777777" w:rsidR="0027394B" w:rsidRPr="00C77ABB" w:rsidRDefault="0027394B" w:rsidP="0027394B">
    <w:pPr>
      <w:pStyle w:val="Header"/>
      <w:ind w:left="-567"/>
      <w:rPr>
        <w:b/>
        <w:bCs/>
        <w:sz w:val="28"/>
        <w:szCs w:val="28"/>
        <w:lang w:val="en-US"/>
      </w:rPr>
    </w:pPr>
    <w:r w:rsidRPr="00C77ABB">
      <w:rPr>
        <w:b/>
        <w:bCs/>
        <w:sz w:val="28"/>
        <w:szCs w:val="28"/>
        <w:lang w:val="en-US"/>
      </w:rPr>
      <w:t>PAM PRACTICE BUREAU</w:t>
    </w:r>
  </w:p>
  <w:p w14:paraId="6BB9A272" w14:textId="77777777" w:rsidR="0027394B" w:rsidRDefault="0027394B" w:rsidP="0027394B">
    <w:pPr>
      <w:pStyle w:val="Header"/>
      <w:ind w:left="-567"/>
      <w:rPr>
        <w:b/>
        <w:bCs/>
      </w:rPr>
    </w:pPr>
    <w:r w:rsidRPr="00C77ABB">
      <w:rPr>
        <w:b/>
        <w:bCs/>
      </w:rPr>
      <w:t xml:space="preserve">CATEGORY A: </w:t>
    </w:r>
    <w:r w:rsidRPr="0000167E">
      <w:rPr>
        <w:b/>
        <w:bCs/>
      </w:rPr>
      <w:t>ARCHITECT'S PRACTICE [SOMF, LAM GENERAL CIRCULARS]</w:t>
    </w:r>
  </w:p>
  <w:p w14:paraId="40C645D7" w14:textId="77777777" w:rsidR="0027394B" w:rsidRDefault="002739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90371"/>
    <w:multiLevelType w:val="hybridMultilevel"/>
    <w:tmpl w:val="84F41FFA"/>
    <w:lvl w:ilvl="0" w:tplc="F49C8D92">
      <w:start w:val="1"/>
      <w:numFmt w:val="decimal"/>
      <w:lvlText w:val="%1)"/>
      <w:lvlJc w:val="left"/>
      <w:pPr>
        <w:ind w:left="36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02A23346"/>
    <w:multiLevelType w:val="hybridMultilevel"/>
    <w:tmpl w:val="953A61B8"/>
    <w:lvl w:ilvl="0" w:tplc="0344A69E">
      <w:start w:val="1"/>
      <w:numFmt w:val="decimal"/>
      <w:lvlText w:val="%1."/>
      <w:lvlJc w:val="left"/>
      <w:pPr>
        <w:ind w:left="36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075D2D7C"/>
    <w:multiLevelType w:val="hybridMultilevel"/>
    <w:tmpl w:val="78E41F7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0CF075BE"/>
    <w:multiLevelType w:val="hybridMultilevel"/>
    <w:tmpl w:val="E362A45A"/>
    <w:lvl w:ilvl="0" w:tplc="DCB4671A">
      <w:start w:val="1"/>
      <w:numFmt w:val="decimal"/>
      <w:lvlText w:val="%1)"/>
      <w:lvlJc w:val="left"/>
      <w:pPr>
        <w:ind w:left="360" w:hanging="360"/>
      </w:pPr>
      <w:rPr>
        <w:rFonts w:hint="default"/>
      </w:rPr>
    </w:lvl>
    <w:lvl w:ilvl="1" w:tplc="8A00A4AE">
      <w:start w:val="1"/>
      <w:numFmt w:val="lowerLetter"/>
      <w:lvlText w:val="%2."/>
      <w:lvlJc w:val="left"/>
      <w:pPr>
        <w:ind w:left="1440" w:hanging="360"/>
      </w:pPr>
      <w:rPr>
        <w:rFonts w:hint="default"/>
      </w:r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0F4B53CB"/>
    <w:multiLevelType w:val="hybridMultilevel"/>
    <w:tmpl w:val="D4FC5B08"/>
    <w:lvl w:ilvl="0" w:tplc="44090019">
      <w:start w:val="1"/>
      <w:numFmt w:val="lowerLetter"/>
      <w:lvlText w:val="%1."/>
      <w:lvlJc w:val="lef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5" w15:restartNumberingAfterBreak="0">
    <w:nsid w:val="0F585FE0"/>
    <w:multiLevelType w:val="hybridMultilevel"/>
    <w:tmpl w:val="B750F4D8"/>
    <w:lvl w:ilvl="0" w:tplc="4409001B">
      <w:start w:val="1"/>
      <w:numFmt w:val="lowerRoman"/>
      <w:lvlText w:val="%1."/>
      <w:lvlJc w:val="right"/>
      <w:pPr>
        <w:ind w:left="1080" w:hanging="360"/>
      </w:p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6" w15:restartNumberingAfterBreak="0">
    <w:nsid w:val="0FB26599"/>
    <w:multiLevelType w:val="hybridMultilevel"/>
    <w:tmpl w:val="E2F093E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 w15:restartNumberingAfterBreak="0">
    <w:nsid w:val="13BC473F"/>
    <w:multiLevelType w:val="hybridMultilevel"/>
    <w:tmpl w:val="64104020"/>
    <w:lvl w:ilvl="0" w:tplc="44090019">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 w15:restartNumberingAfterBreak="0">
    <w:nsid w:val="17554679"/>
    <w:multiLevelType w:val="hybridMultilevel"/>
    <w:tmpl w:val="89480304"/>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9" w15:restartNumberingAfterBreak="0">
    <w:nsid w:val="18EB21D1"/>
    <w:multiLevelType w:val="hybridMultilevel"/>
    <w:tmpl w:val="1C043588"/>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 w15:restartNumberingAfterBreak="0">
    <w:nsid w:val="19341DF5"/>
    <w:multiLevelType w:val="hybridMultilevel"/>
    <w:tmpl w:val="FB44248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 w15:restartNumberingAfterBreak="0">
    <w:nsid w:val="1BE42E9C"/>
    <w:multiLevelType w:val="hybridMultilevel"/>
    <w:tmpl w:val="5546B60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2" w15:restartNumberingAfterBreak="0">
    <w:nsid w:val="20FA4B18"/>
    <w:multiLevelType w:val="hybridMultilevel"/>
    <w:tmpl w:val="756293A2"/>
    <w:lvl w:ilvl="0" w:tplc="A15A91FE">
      <w:start w:val="1"/>
      <w:numFmt w:val="decimal"/>
      <w:lvlText w:val="%1."/>
      <w:lvlJc w:val="left"/>
      <w:pPr>
        <w:ind w:left="36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3" w15:restartNumberingAfterBreak="0">
    <w:nsid w:val="239F3DCD"/>
    <w:multiLevelType w:val="hybridMultilevel"/>
    <w:tmpl w:val="53AC827A"/>
    <w:lvl w:ilvl="0" w:tplc="44090011">
      <w:start w:val="1"/>
      <w:numFmt w:val="decimal"/>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4" w15:restartNumberingAfterBreak="0">
    <w:nsid w:val="250435E2"/>
    <w:multiLevelType w:val="hybridMultilevel"/>
    <w:tmpl w:val="3CC0E3A8"/>
    <w:lvl w:ilvl="0" w:tplc="44090001">
      <w:start w:val="1"/>
      <w:numFmt w:val="bullet"/>
      <w:lvlText w:val=""/>
      <w:lvlJc w:val="left"/>
      <w:pPr>
        <w:ind w:left="720" w:hanging="360"/>
      </w:pPr>
      <w:rPr>
        <w:rFonts w:ascii="Symbol" w:hAnsi="Symbol" w:hint="default"/>
      </w:rPr>
    </w:lvl>
    <w:lvl w:ilvl="1" w:tplc="FFFFFFFF">
      <w:start w:val="4"/>
      <w:numFmt w:val="bullet"/>
      <w:lvlText w:val="•"/>
      <w:lvlJc w:val="left"/>
      <w:pPr>
        <w:ind w:left="1440" w:hanging="360"/>
      </w:pPr>
      <w:rPr>
        <w:rFonts w:ascii="Arial" w:eastAsiaTheme="minorHAnsi" w:hAnsi="Arial" w:cs="Aria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52C4E81"/>
    <w:multiLevelType w:val="hybridMultilevel"/>
    <w:tmpl w:val="04AEED1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6" w15:restartNumberingAfterBreak="0">
    <w:nsid w:val="255B55C4"/>
    <w:multiLevelType w:val="hybridMultilevel"/>
    <w:tmpl w:val="1FC8B2FA"/>
    <w:lvl w:ilvl="0" w:tplc="0344A69E">
      <w:start w:val="1"/>
      <w:numFmt w:val="decimal"/>
      <w:lvlText w:val="%1."/>
      <w:lvlJc w:val="left"/>
      <w:pPr>
        <w:ind w:left="36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7" w15:restartNumberingAfterBreak="0">
    <w:nsid w:val="25DB776C"/>
    <w:multiLevelType w:val="hybridMultilevel"/>
    <w:tmpl w:val="7FAA30F6"/>
    <w:lvl w:ilvl="0" w:tplc="4DFC4DC2">
      <w:start w:val="4"/>
      <w:numFmt w:val="bullet"/>
      <w:lvlText w:val="•"/>
      <w:lvlJc w:val="left"/>
      <w:pPr>
        <w:ind w:left="1080" w:hanging="360"/>
      </w:pPr>
      <w:rPr>
        <w:rFonts w:ascii="Arial" w:eastAsiaTheme="minorHAnsi" w:hAnsi="Arial" w:cs="Aria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8" w15:restartNumberingAfterBreak="0">
    <w:nsid w:val="26681EC2"/>
    <w:multiLevelType w:val="hybridMultilevel"/>
    <w:tmpl w:val="518A7F10"/>
    <w:lvl w:ilvl="0" w:tplc="44090001">
      <w:start w:val="1"/>
      <w:numFmt w:val="bullet"/>
      <w:lvlText w:val=""/>
      <w:lvlJc w:val="left"/>
      <w:pPr>
        <w:ind w:left="1080" w:hanging="360"/>
      </w:pPr>
      <w:rPr>
        <w:rFonts w:ascii="Symbol" w:hAnsi="Symbol" w:hint="default"/>
      </w:rPr>
    </w:lvl>
    <w:lvl w:ilvl="1" w:tplc="44090003">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19" w15:restartNumberingAfterBreak="0">
    <w:nsid w:val="26F6552E"/>
    <w:multiLevelType w:val="hybridMultilevel"/>
    <w:tmpl w:val="26E6B4F8"/>
    <w:lvl w:ilvl="0" w:tplc="44090011">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27B923AC"/>
    <w:multiLevelType w:val="hybridMultilevel"/>
    <w:tmpl w:val="DB6C4FB6"/>
    <w:lvl w:ilvl="0" w:tplc="FFFFFFFF">
      <w:start w:val="1"/>
      <w:numFmt w:val="decimal"/>
      <w:lvlText w:val="%1."/>
      <w:lvlJc w:val="left"/>
      <w:pPr>
        <w:ind w:left="720" w:hanging="360"/>
      </w:pPr>
    </w:lvl>
    <w:lvl w:ilvl="1" w:tplc="4409000F">
      <w:start w:val="1"/>
      <w:numFmt w:val="decimal"/>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AB049E2"/>
    <w:multiLevelType w:val="hybridMultilevel"/>
    <w:tmpl w:val="FAC298A0"/>
    <w:lvl w:ilvl="0" w:tplc="4409000F">
      <w:start w:val="1"/>
      <w:numFmt w:val="decimal"/>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22" w15:restartNumberingAfterBreak="0">
    <w:nsid w:val="2C6849D7"/>
    <w:multiLevelType w:val="hybridMultilevel"/>
    <w:tmpl w:val="28A6F310"/>
    <w:lvl w:ilvl="0" w:tplc="4409000F">
      <w:start w:val="1"/>
      <w:numFmt w:val="decimal"/>
      <w:lvlText w:val="%1."/>
      <w:lvlJc w:val="left"/>
      <w:pPr>
        <w:ind w:left="360" w:hanging="360"/>
      </w:pPr>
    </w:lvl>
    <w:lvl w:ilvl="1" w:tplc="4DFC4DC2">
      <w:start w:val="4"/>
      <w:numFmt w:val="bullet"/>
      <w:lvlText w:val="•"/>
      <w:lvlJc w:val="left"/>
      <w:pPr>
        <w:ind w:left="1080" w:hanging="360"/>
      </w:pPr>
      <w:rPr>
        <w:rFonts w:ascii="Arial" w:eastAsiaTheme="minorHAnsi" w:hAnsi="Arial" w:cs="Arial" w:hint="default"/>
      </w:r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23" w15:restartNumberingAfterBreak="0">
    <w:nsid w:val="323E22EC"/>
    <w:multiLevelType w:val="hybridMultilevel"/>
    <w:tmpl w:val="0024AC1A"/>
    <w:lvl w:ilvl="0" w:tplc="4409001B">
      <w:start w:val="1"/>
      <w:numFmt w:val="lowerRoman"/>
      <w:lvlText w:val="%1."/>
      <w:lvlJc w:val="right"/>
      <w:pPr>
        <w:ind w:left="720" w:hanging="360"/>
      </w:p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3293773A"/>
    <w:multiLevelType w:val="hybridMultilevel"/>
    <w:tmpl w:val="8F40EB7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5" w15:restartNumberingAfterBreak="0">
    <w:nsid w:val="33D643D6"/>
    <w:multiLevelType w:val="hybridMultilevel"/>
    <w:tmpl w:val="72C44F0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6" w15:restartNumberingAfterBreak="0">
    <w:nsid w:val="35F414E7"/>
    <w:multiLevelType w:val="hybridMultilevel"/>
    <w:tmpl w:val="1D34D7B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7" w15:restartNumberingAfterBreak="0">
    <w:nsid w:val="37155E49"/>
    <w:multiLevelType w:val="hybridMultilevel"/>
    <w:tmpl w:val="CE6A39F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8" w15:restartNumberingAfterBreak="0">
    <w:nsid w:val="3AD06DA3"/>
    <w:multiLevelType w:val="hybridMultilevel"/>
    <w:tmpl w:val="B242273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9" w15:restartNumberingAfterBreak="0">
    <w:nsid w:val="3C1D5362"/>
    <w:multiLevelType w:val="hybridMultilevel"/>
    <w:tmpl w:val="40C08F4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0" w15:restartNumberingAfterBreak="0">
    <w:nsid w:val="3EF45026"/>
    <w:multiLevelType w:val="hybridMultilevel"/>
    <w:tmpl w:val="FA54F0F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1" w15:restartNumberingAfterBreak="0">
    <w:nsid w:val="42237508"/>
    <w:multiLevelType w:val="hybridMultilevel"/>
    <w:tmpl w:val="02A831E2"/>
    <w:lvl w:ilvl="0" w:tplc="44090017">
      <w:start w:val="1"/>
      <w:numFmt w:val="low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2" w15:restartNumberingAfterBreak="0">
    <w:nsid w:val="424D3819"/>
    <w:multiLevelType w:val="hybridMultilevel"/>
    <w:tmpl w:val="A4E8C830"/>
    <w:lvl w:ilvl="0" w:tplc="4409000F">
      <w:start w:val="1"/>
      <w:numFmt w:val="decimal"/>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33" w15:restartNumberingAfterBreak="0">
    <w:nsid w:val="44662DD3"/>
    <w:multiLevelType w:val="hybridMultilevel"/>
    <w:tmpl w:val="220EDE5C"/>
    <w:lvl w:ilvl="0" w:tplc="06E269FA">
      <w:start w:val="1"/>
      <w:numFmt w:val="upperLetter"/>
      <w:lvlText w:val="%1."/>
      <w:lvlJc w:val="left"/>
      <w:pPr>
        <w:ind w:left="720" w:hanging="360"/>
      </w:pPr>
    </w:lvl>
    <w:lvl w:ilvl="1" w:tplc="07FCC000">
      <w:start w:val="1"/>
      <w:numFmt w:val="lowerRoman"/>
      <w:lvlText w:val="%2."/>
      <w:lvlJc w:val="left"/>
      <w:pPr>
        <w:ind w:left="1800" w:hanging="72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44A37485"/>
    <w:multiLevelType w:val="hybridMultilevel"/>
    <w:tmpl w:val="B166418A"/>
    <w:lvl w:ilvl="0" w:tplc="FFFFFFFF">
      <w:start w:val="1"/>
      <w:numFmt w:val="bullet"/>
      <w:lvlText w:val=""/>
      <w:lvlJc w:val="left"/>
      <w:pPr>
        <w:ind w:left="720" w:hanging="360"/>
      </w:pPr>
      <w:rPr>
        <w:rFonts w:ascii="Symbol" w:hAnsi="Symbol" w:hint="default"/>
      </w:rPr>
    </w:lvl>
    <w:lvl w:ilvl="1" w:tplc="4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44FC3F08"/>
    <w:multiLevelType w:val="hybridMultilevel"/>
    <w:tmpl w:val="54CC8306"/>
    <w:lvl w:ilvl="0" w:tplc="44090011">
      <w:start w:val="1"/>
      <w:numFmt w:val="decimal"/>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36" w15:restartNumberingAfterBreak="0">
    <w:nsid w:val="470846BE"/>
    <w:multiLevelType w:val="hybridMultilevel"/>
    <w:tmpl w:val="83525A64"/>
    <w:lvl w:ilvl="0" w:tplc="44090001">
      <w:start w:val="1"/>
      <w:numFmt w:val="bullet"/>
      <w:lvlText w:val=""/>
      <w:lvlJc w:val="left"/>
      <w:pPr>
        <w:ind w:left="360" w:hanging="360"/>
      </w:pPr>
      <w:rPr>
        <w:rFonts w:ascii="Symbol" w:hAnsi="Symbol" w:hint="default"/>
      </w:rPr>
    </w:lvl>
    <w:lvl w:ilvl="1" w:tplc="FFFFFFFF">
      <w:start w:val="4"/>
      <w:numFmt w:val="bullet"/>
      <w:lvlText w:val="•"/>
      <w:lvlJc w:val="left"/>
      <w:pPr>
        <w:ind w:left="1080" w:hanging="360"/>
      </w:pPr>
      <w:rPr>
        <w:rFonts w:ascii="Arial" w:eastAsiaTheme="minorHAnsi" w:hAnsi="Arial" w:cs="Aria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4B0E14E7"/>
    <w:multiLevelType w:val="hybridMultilevel"/>
    <w:tmpl w:val="FC3043B8"/>
    <w:lvl w:ilvl="0" w:tplc="FFFFFFFF">
      <w:start w:val="1"/>
      <w:numFmt w:val="lowerRoman"/>
      <w:lvlText w:val="%1."/>
      <w:lvlJc w:val="right"/>
      <w:pPr>
        <w:ind w:left="720" w:hanging="360"/>
      </w:pPr>
    </w:lvl>
    <w:lvl w:ilvl="1" w:tplc="4409001B">
      <w:start w:val="1"/>
      <w:numFmt w:val="lowerRoman"/>
      <w:lvlText w:val="%2."/>
      <w:lvlJc w:val="righ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4C61682E"/>
    <w:multiLevelType w:val="hybridMultilevel"/>
    <w:tmpl w:val="1402D23A"/>
    <w:lvl w:ilvl="0" w:tplc="28161A1C">
      <w:start w:val="1"/>
      <w:numFmt w:val="decimal"/>
      <w:lvlText w:val="%1)"/>
      <w:lvlJc w:val="left"/>
      <w:pPr>
        <w:ind w:left="1130" w:hanging="77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9" w15:restartNumberingAfterBreak="0">
    <w:nsid w:val="4CA7552C"/>
    <w:multiLevelType w:val="hybridMultilevel"/>
    <w:tmpl w:val="98D828A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0" w15:restartNumberingAfterBreak="0">
    <w:nsid w:val="4D991B97"/>
    <w:multiLevelType w:val="hybridMultilevel"/>
    <w:tmpl w:val="5B5C72FA"/>
    <w:lvl w:ilvl="0" w:tplc="4409000F">
      <w:start w:val="1"/>
      <w:numFmt w:val="decimal"/>
      <w:lvlText w:val="%1."/>
      <w:lvlJc w:val="left"/>
      <w:pPr>
        <w:ind w:left="360" w:hanging="360"/>
      </w:pPr>
    </w:lvl>
    <w:lvl w:ilvl="1" w:tplc="44090019">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41" w15:restartNumberingAfterBreak="0">
    <w:nsid w:val="537739F0"/>
    <w:multiLevelType w:val="hybridMultilevel"/>
    <w:tmpl w:val="EB721CE6"/>
    <w:lvl w:ilvl="0" w:tplc="44090015">
      <w:start w:val="1"/>
      <w:numFmt w:val="upp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2" w15:restartNumberingAfterBreak="0">
    <w:nsid w:val="54712DEB"/>
    <w:multiLevelType w:val="hybridMultilevel"/>
    <w:tmpl w:val="8368CCA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3" w15:restartNumberingAfterBreak="0">
    <w:nsid w:val="54853866"/>
    <w:multiLevelType w:val="hybridMultilevel"/>
    <w:tmpl w:val="42AADEBC"/>
    <w:lvl w:ilvl="0" w:tplc="8BAA91D6">
      <w:start w:val="1"/>
      <w:numFmt w:val="decimal"/>
      <w:lvlText w:val="%1)"/>
      <w:lvlJc w:val="left"/>
      <w:pPr>
        <w:ind w:left="360" w:hanging="360"/>
      </w:pPr>
      <w:rPr>
        <w:b w:val="0"/>
        <w:bCs w:val="0"/>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44" w15:restartNumberingAfterBreak="0">
    <w:nsid w:val="552C4C01"/>
    <w:multiLevelType w:val="hybridMultilevel"/>
    <w:tmpl w:val="F1AE283E"/>
    <w:lvl w:ilvl="0" w:tplc="4409000F">
      <w:start w:val="1"/>
      <w:numFmt w:val="decimal"/>
      <w:lvlText w:val="%1."/>
      <w:lvlJc w:val="left"/>
      <w:pPr>
        <w:ind w:left="720" w:hanging="360"/>
      </w:p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5" w15:restartNumberingAfterBreak="0">
    <w:nsid w:val="553C2D16"/>
    <w:multiLevelType w:val="hybridMultilevel"/>
    <w:tmpl w:val="4B4C198E"/>
    <w:lvl w:ilvl="0" w:tplc="8F180596">
      <w:start w:val="1"/>
      <w:numFmt w:val="decimal"/>
      <w:lvlText w:val="%1."/>
      <w:lvlJc w:val="left"/>
      <w:pPr>
        <w:ind w:left="36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6" w15:restartNumberingAfterBreak="0">
    <w:nsid w:val="56C2139D"/>
    <w:multiLevelType w:val="hybridMultilevel"/>
    <w:tmpl w:val="37AAFFA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7" w15:restartNumberingAfterBreak="0">
    <w:nsid w:val="57034500"/>
    <w:multiLevelType w:val="hybridMultilevel"/>
    <w:tmpl w:val="8F7E6FF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8" w15:restartNumberingAfterBreak="0">
    <w:nsid w:val="58003D06"/>
    <w:multiLevelType w:val="hybridMultilevel"/>
    <w:tmpl w:val="ED44D7B6"/>
    <w:lvl w:ilvl="0" w:tplc="4409000F">
      <w:start w:val="1"/>
      <w:numFmt w:val="decimal"/>
      <w:lvlText w:val="%1."/>
      <w:lvlJc w:val="left"/>
      <w:pPr>
        <w:ind w:left="360" w:hanging="360"/>
      </w:pPr>
      <w:rPr>
        <w:rFonts w:hint="default"/>
      </w:rPr>
    </w:lvl>
    <w:lvl w:ilvl="1" w:tplc="FFFFFFFF">
      <w:start w:val="4"/>
      <w:numFmt w:val="bullet"/>
      <w:lvlText w:val="•"/>
      <w:lvlJc w:val="left"/>
      <w:pPr>
        <w:ind w:left="1080" w:hanging="360"/>
      </w:pPr>
      <w:rPr>
        <w:rFonts w:ascii="Arial" w:eastAsiaTheme="minorHAnsi" w:hAnsi="Arial" w:cs="Aria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9" w15:restartNumberingAfterBreak="0">
    <w:nsid w:val="58877C17"/>
    <w:multiLevelType w:val="hybridMultilevel"/>
    <w:tmpl w:val="E5688454"/>
    <w:lvl w:ilvl="0" w:tplc="44090017">
      <w:start w:val="1"/>
      <w:numFmt w:val="lowerLetter"/>
      <w:lvlText w:val="%1)"/>
      <w:lvlJc w:val="lef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0" w15:restartNumberingAfterBreak="0">
    <w:nsid w:val="5BE119D2"/>
    <w:multiLevelType w:val="hybridMultilevel"/>
    <w:tmpl w:val="99F4BE86"/>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51" w15:restartNumberingAfterBreak="0">
    <w:nsid w:val="5CAB62E1"/>
    <w:multiLevelType w:val="hybridMultilevel"/>
    <w:tmpl w:val="4C3E784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2" w15:restartNumberingAfterBreak="0">
    <w:nsid w:val="611C2869"/>
    <w:multiLevelType w:val="hybridMultilevel"/>
    <w:tmpl w:val="05B0B510"/>
    <w:lvl w:ilvl="0" w:tplc="44090017">
      <w:start w:val="1"/>
      <w:numFmt w:val="lowerLetter"/>
      <w:lvlText w:val="%1)"/>
      <w:lvlJc w:val="left"/>
      <w:pPr>
        <w:ind w:left="360" w:hanging="360"/>
      </w:pPr>
    </w:lvl>
    <w:lvl w:ilvl="1" w:tplc="44090019">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53" w15:restartNumberingAfterBreak="0">
    <w:nsid w:val="62F50A22"/>
    <w:multiLevelType w:val="hybridMultilevel"/>
    <w:tmpl w:val="CB5E85F8"/>
    <w:lvl w:ilvl="0" w:tplc="D346B4A0">
      <w:start w:val="1"/>
      <w:numFmt w:val="decimal"/>
      <w:lvlText w:val="%1."/>
      <w:lvlJc w:val="left"/>
      <w:pPr>
        <w:ind w:left="36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4" w15:restartNumberingAfterBreak="0">
    <w:nsid w:val="63BE4BC1"/>
    <w:multiLevelType w:val="hybridMultilevel"/>
    <w:tmpl w:val="FD9E2568"/>
    <w:lvl w:ilvl="0" w:tplc="8562A1AE">
      <w:start w:val="1"/>
      <w:numFmt w:val="lowerLetter"/>
      <w:lvlText w:val="%1)"/>
      <w:lvlJc w:val="left"/>
      <w:pPr>
        <w:ind w:left="144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5" w15:restartNumberingAfterBreak="0">
    <w:nsid w:val="67E923EF"/>
    <w:multiLevelType w:val="hybridMultilevel"/>
    <w:tmpl w:val="9572E080"/>
    <w:lvl w:ilvl="0" w:tplc="0310CD84">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56" w15:restartNumberingAfterBreak="0">
    <w:nsid w:val="6D146139"/>
    <w:multiLevelType w:val="hybridMultilevel"/>
    <w:tmpl w:val="27403CC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7" w15:restartNumberingAfterBreak="0">
    <w:nsid w:val="70C03635"/>
    <w:multiLevelType w:val="hybridMultilevel"/>
    <w:tmpl w:val="A39E93A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8" w15:restartNumberingAfterBreak="0">
    <w:nsid w:val="716F75E9"/>
    <w:multiLevelType w:val="hybridMultilevel"/>
    <w:tmpl w:val="5F1AD2E6"/>
    <w:lvl w:ilvl="0" w:tplc="4409000F">
      <w:start w:val="1"/>
      <w:numFmt w:val="decimal"/>
      <w:lvlText w:val="%1."/>
      <w:lvlJc w:val="left"/>
      <w:pPr>
        <w:ind w:left="720" w:hanging="360"/>
      </w:p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9" w15:restartNumberingAfterBreak="0">
    <w:nsid w:val="72F16226"/>
    <w:multiLevelType w:val="hybridMultilevel"/>
    <w:tmpl w:val="2C589B06"/>
    <w:lvl w:ilvl="0" w:tplc="44090019">
      <w:start w:val="1"/>
      <w:numFmt w:val="lowerLetter"/>
      <w:lvlText w:val="%1."/>
      <w:lvlJc w:val="left"/>
      <w:pPr>
        <w:ind w:left="1440" w:hanging="360"/>
      </w:pPr>
    </w:lvl>
    <w:lvl w:ilvl="1" w:tplc="44090019">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60" w15:restartNumberingAfterBreak="0">
    <w:nsid w:val="738A499F"/>
    <w:multiLevelType w:val="hybridMultilevel"/>
    <w:tmpl w:val="F80A3CBA"/>
    <w:lvl w:ilvl="0" w:tplc="1AAC9336">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73B11507"/>
    <w:multiLevelType w:val="multilevel"/>
    <w:tmpl w:val="CE74BCF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62" w15:restartNumberingAfterBreak="0">
    <w:nsid w:val="73DA3F6C"/>
    <w:multiLevelType w:val="hybridMultilevel"/>
    <w:tmpl w:val="A392C5E4"/>
    <w:lvl w:ilvl="0" w:tplc="4409000F">
      <w:start w:val="1"/>
      <w:numFmt w:val="decimal"/>
      <w:lvlText w:val="%1."/>
      <w:lvlJc w:val="left"/>
      <w:pPr>
        <w:ind w:left="360" w:hanging="360"/>
      </w:pPr>
    </w:lvl>
    <w:lvl w:ilvl="1" w:tplc="44090019">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63" w15:restartNumberingAfterBreak="0">
    <w:nsid w:val="74744960"/>
    <w:multiLevelType w:val="hybridMultilevel"/>
    <w:tmpl w:val="67C2D7C0"/>
    <w:lvl w:ilvl="0" w:tplc="DFB83110">
      <w:start w:val="1"/>
      <w:numFmt w:val="lowerRoman"/>
      <w:lvlText w:val="%1."/>
      <w:lvlJc w:val="righ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64" w15:restartNumberingAfterBreak="0">
    <w:nsid w:val="76462FAB"/>
    <w:multiLevelType w:val="hybridMultilevel"/>
    <w:tmpl w:val="E1C866E0"/>
    <w:lvl w:ilvl="0" w:tplc="44090017">
      <w:start w:val="1"/>
      <w:numFmt w:val="lowerLetter"/>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65" w15:restartNumberingAfterBreak="0">
    <w:nsid w:val="76AF5927"/>
    <w:multiLevelType w:val="multilevel"/>
    <w:tmpl w:val="05B0B28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66" w15:restartNumberingAfterBreak="0">
    <w:nsid w:val="76D3432F"/>
    <w:multiLevelType w:val="hybridMultilevel"/>
    <w:tmpl w:val="A4CA5C52"/>
    <w:lvl w:ilvl="0" w:tplc="44090011">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67" w15:restartNumberingAfterBreak="0">
    <w:nsid w:val="770C4BBB"/>
    <w:multiLevelType w:val="hybridMultilevel"/>
    <w:tmpl w:val="F1D65DFA"/>
    <w:lvl w:ilvl="0" w:tplc="44090017">
      <w:start w:val="1"/>
      <w:numFmt w:val="lowerLetter"/>
      <w:lvlText w:val="%1)"/>
      <w:lvlJc w:val="left"/>
      <w:pPr>
        <w:ind w:left="720" w:hanging="360"/>
      </w:p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8" w15:restartNumberingAfterBreak="0">
    <w:nsid w:val="776B1B79"/>
    <w:multiLevelType w:val="hybridMultilevel"/>
    <w:tmpl w:val="A0986CDC"/>
    <w:lvl w:ilvl="0" w:tplc="4409001B">
      <w:start w:val="1"/>
      <w:numFmt w:val="lowerRoman"/>
      <w:lvlText w:val="%1."/>
      <w:lvlJc w:val="right"/>
      <w:pPr>
        <w:ind w:left="1080" w:hanging="360"/>
      </w:pPr>
    </w:lvl>
    <w:lvl w:ilvl="1" w:tplc="93F488BE">
      <w:start w:val="1"/>
      <w:numFmt w:val="lowerLetter"/>
      <w:lvlText w:val="%2."/>
      <w:lvlJc w:val="left"/>
      <w:pPr>
        <w:ind w:left="1800" w:hanging="360"/>
      </w:pPr>
      <w:rPr>
        <w:rFonts w:hint="default"/>
      </w:r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69" w15:restartNumberingAfterBreak="0">
    <w:nsid w:val="78CA237A"/>
    <w:multiLevelType w:val="hybridMultilevel"/>
    <w:tmpl w:val="379A7FE4"/>
    <w:lvl w:ilvl="0" w:tplc="8D323E40">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70" w15:restartNumberingAfterBreak="0">
    <w:nsid w:val="78E3652B"/>
    <w:multiLevelType w:val="hybridMultilevel"/>
    <w:tmpl w:val="EBAE30D2"/>
    <w:lvl w:ilvl="0" w:tplc="44090017">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1" w15:restartNumberingAfterBreak="0">
    <w:nsid w:val="7D4929A4"/>
    <w:multiLevelType w:val="hybridMultilevel"/>
    <w:tmpl w:val="723E46BE"/>
    <w:lvl w:ilvl="0" w:tplc="EF0AFF00">
      <w:start w:val="2"/>
      <w:numFmt w:val="lowerRoman"/>
      <w:lvlText w:val="%1."/>
      <w:lvlJc w:val="right"/>
      <w:pPr>
        <w:ind w:left="1080" w:hanging="360"/>
      </w:pPr>
      <w:rPr>
        <w:rFonts w:hint="default"/>
      </w:rPr>
    </w:lvl>
    <w:lvl w:ilvl="1" w:tplc="63400D32">
      <w:start w:val="1"/>
      <w:numFmt w:val="decimal"/>
      <w:lvlText w:val="%2."/>
      <w:lvlJc w:val="left"/>
      <w:pPr>
        <w:ind w:left="1440" w:hanging="360"/>
      </w:pPr>
      <w:rPr>
        <w:rFonts w:hint="default"/>
      </w:r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2" w15:restartNumberingAfterBreak="0">
    <w:nsid w:val="7F1F21D6"/>
    <w:multiLevelType w:val="hybridMultilevel"/>
    <w:tmpl w:val="753CDADC"/>
    <w:lvl w:ilvl="0" w:tplc="44090011">
      <w:start w:val="1"/>
      <w:numFmt w:val="decimal"/>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num w:numId="1" w16cid:durableId="432828039">
    <w:abstractNumId w:val="69"/>
  </w:num>
  <w:num w:numId="2" w16cid:durableId="685179172">
    <w:abstractNumId w:val="72"/>
  </w:num>
  <w:num w:numId="3" w16cid:durableId="2069843533">
    <w:abstractNumId w:val="38"/>
  </w:num>
  <w:num w:numId="4" w16cid:durableId="533468319">
    <w:abstractNumId w:val="66"/>
  </w:num>
  <w:num w:numId="5" w16cid:durableId="770782079">
    <w:abstractNumId w:val="43"/>
  </w:num>
  <w:num w:numId="6" w16cid:durableId="895894483">
    <w:abstractNumId w:val="35"/>
  </w:num>
  <w:num w:numId="7" w16cid:durableId="1669753183">
    <w:abstractNumId w:val="13"/>
  </w:num>
  <w:num w:numId="8" w16cid:durableId="1327855236">
    <w:abstractNumId w:val="0"/>
  </w:num>
  <w:num w:numId="9" w16cid:durableId="679620560">
    <w:abstractNumId w:val="60"/>
  </w:num>
  <w:num w:numId="10" w16cid:durableId="1402215866">
    <w:abstractNumId w:val="3"/>
  </w:num>
  <w:num w:numId="11" w16cid:durableId="1171410450">
    <w:abstractNumId w:val="52"/>
  </w:num>
  <w:num w:numId="12" w16cid:durableId="847017472">
    <w:abstractNumId w:val="24"/>
  </w:num>
  <w:num w:numId="13" w16cid:durableId="176818870">
    <w:abstractNumId w:val="19"/>
  </w:num>
  <w:num w:numId="14" w16cid:durableId="943532650">
    <w:abstractNumId w:val="56"/>
  </w:num>
  <w:num w:numId="15" w16cid:durableId="1826359118">
    <w:abstractNumId w:val="55"/>
  </w:num>
  <w:num w:numId="16" w16cid:durableId="1649086567">
    <w:abstractNumId w:val="64"/>
  </w:num>
  <w:num w:numId="17" w16cid:durableId="1933278093">
    <w:abstractNumId w:val="7"/>
  </w:num>
  <w:num w:numId="18" w16cid:durableId="827284433">
    <w:abstractNumId w:val="11"/>
  </w:num>
  <w:num w:numId="19" w16cid:durableId="1663004889">
    <w:abstractNumId w:val="65"/>
  </w:num>
  <w:num w:numId="20" w16cid:durableId="2140416633">
    <w:abstractNumId w:val="61"/>
  </w:num>
  <w:num w:numId="21" w16cid:durableId="244805787">
    <w:abstractNumId w:val="21"/>
  </w:num>
  <w:num w:numId="22" w16cid:durableId="2068338248">
    <w:abstractNumId w:val="53"/>
  </w:num>
  <w:num w:numId="23" w16cid:durableId="1120613668">
    <w:abstractNumId w:val="45"/>
  </w:num>
  <w:num w:numId="24" w16cid:durableId="182521591">
    <w:abstractNumId w:val="31"/>
  </w:num>
  <w:num w:numId="25" w16cid:durableId="1249772656">
    <w:abstractNumId w:val="68"/>
  </w:num>
  <w:num w:numId="26" w16cid:durableId="556819923">
    <w:abstractNumId w:val="4"/>
  </w:num>
  <w:num w:numId="27" w16cid:durableId="1046952365">
    <w:abstractNumId w:val="59"/>
  </w:num>
  <w:num w:numId="28" w16cid:durableId="1022171233">
    <w:abstractNumId w:val="33"/>
  </w:num>
  <w:num w:numId="29" w16cid:durableId="2098669663">
    <w:abstractNumId w:val="70"/>
  </w:num>
  <w:num w:numId="30" w16cid:durableId="1381783531">
    <w:abstractNumId w:val="49"/>
  </w:num>
  <w:num w:numId="31" w16cid:durableId="1750887142">
    <w:abstractNumId w:val="41"/>
  </w:num>
  <w:num w:numId="32" w16cid:durableId="156503668">
    <w:abstractNumId w:val="23"/>
  </w:num>
  <w:num w:numId="33" w16cid:durableId="683702205">
    <w:abstractNumId w:val="37"/>
  </w:num>
  <w:num w:numId="34" w16cid:durableId="2086223271">
    <w:abstractNumId w:val="54"/>
  </w:num>
  <w:num w:numId="35" w16cid:durableId="1085957236">
    <w:abstractNumId w:val="5"/>
  </w:num>
  <w:num w:numId="36" w16cid:durableId="337464895">
    <w:abstractNumId w:val="71"/>
  </w:num>
  <w:num w:numId="37" w16cid:durableId="298532127">
    <w:abstractNumId w:val="12"/>
  </w:num>
  <w:num w:numId="38" w16cid:durableId="154608874">
    <w:abstractNumId w:val="44"/>
  </w:num>
  <w:num w:numId="39" w16cid:durableId="1126894985">
    <w:abstractNumId w:val="20"/>
  </w:num>
  <w:num w:numId="40" w16cid:durableId="1700544243">
    <w:abstractNumId w:val="22"/>
  </w:num>
  <w:num w:numId="41" w16cid:durableId="837690260">
    <w:abstractNumId w:val="9"/>
  </w:num>
  <w:num w:numId="42" w16cid:durableId="1441879838">
    <w:abstractNumId w:val="34"/>
  </w:num>
  <w:num w:numId="43" w16cid:durableId="801729170">
    <w:abstractNumId w:val="18"/>
  </w:num>
  <w:num w:numId="44" w16cid:durableId="934978">
    <w:abstractNumId w:val="51"/>
  </w:num>
  <w:num w:numId="45" w16cid:durableId="29039317">
    <w:abstractNumId w:val="10"/>
  </w:num>
  <w:num w:numId="46" w16cid:durableId="1399674385">
    <w:abstractNumId w:val="14"/>
  </w:num>
  <w:num w:numId="47" w16cid:durableId="108084990">
    <w:abstractNumId w:val="47"/>
  </w:num>
  <w:num w:numId="48" w16cid:durableId="1078090854">
    <w:abstractNumId w:val="6"/>
  </w:num>
  <w:num w:numId="49" w16cid:durableId="543521224">
    <w:abstractNumId w:val="39"/>
  </w:num>
  <w:num w:numId="50" w16cid:durableId="1519805327">
    <w:abstractNumId w:val="28"/>
  </w:num>
  <w:num w:numId="51" w16cid:durableId="1566718383">
    <w:abstractNumId w:val="27"/>
  </w:num>
  <w:num w:numId="52" w16cid:durableId="365298121">
    <w:abstractNumId w:val="26"/>
  </w:num>
  <w:num w:numId="53" w16cid:durableId="290211115">
    <w:abstractNumId w:val="46"/>
  </w:num>
  <w:num w:numId="54" w16cid:durableId="1724452051">
    <w:abstractNumId w:val="29"/>
  </w:num>
  <w:num w:numId="55" w16cid:durableId="1313752676">
    <w:abstractNumId w:val="17"/>
  </w:num>
  <w:num w:numId="56" w16cid:durableId="1917934854">
    <w:abstractNumId w:val="58"/>
  </w:num>
  <w:num w:numId="57" w16cid:durableId="1624730794">
    <w:abstractNumId w:val="62"/>
  </w:num>
  <w:num w:numId="58" w16cid:durableId="996104823">
    <w:abstractNumId w:val="36"/>
  </w:num>
  <w:num w:numId="59" w16cid:durableId="1288245034">
    <w:abstractNumId w:val="48"/>
  </w:num>
  <w:num w:numId="60" w16cid:durableId="1734548513">
    <w:abstractNumId w:val="40"/>
  </w:num>
  <w:num w:numId="61" w16cid:durableId="1176194634">
    <w:abstractNumId w:val="32"/>
  </w:num>
  <w:num w:numId="62" w16cid:durableId="840434701">
    <w:abstractNumId w:val="16"/>
  </w:num>
  <w:num w:numId="63" w16cid:durableId="1683556475">
    <w:abstractNumId w:val="67"/>
  </w:num>
  <w:num w:numId="64" w16cid:durableId="841815181">
    <w:abstractNumId w:val="15"/>
  </w:num>
  <w:num w:numId="65" w16cid:durableId="809637984">
    <w:abstractNumId w:val="42"/>
  </w:num>
  <w:num w:numId="66" w16cid:durableId="834148590">
    <w:abstractNumId w:val="2"/>
  </w:num>
  <w:num w:numId="67" w16cid:durableId="863448139">
    <w:abstractNumId w:val="57"/>
  </w:num>
  <w:num w:numId="68" w16cid:durableId="692808665">
    <w:abstractNumId w:val="30"/>
  </w:num>
  <w:num w:numId="69" w16cid:durableId="704793997">
    <w:abstractNumId w:val="50"/>
  </w:num>
  <w:num w:numId="70" w16cid:durableId="479348040">
    <w:abstractNumId w:val="8"/>
  </w:num>
  <w:num w:numId="71" w16cid:durableId="1562671837">
    <w:abstractNumId w:val="25"/>
  </w:num>
  <w:num w:numId="72" w16cid:durableId="1926914778">
    <w:abstractNumId w:val="1"/>
  </w:num>
  <w:num w:numId="73" w16cid:durableId="1618368510">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6D3"/>
    <w:rsid w:val="00026498"/>
    <w:rsid w:val="001201C1"/>
    <w:rsid w:val="001268A9"/>
    <w:rsid w:val="001A3D5F"/>
    <w:rsid w:val="0027394B"/>
    <w:rsid w:val="002B6B6D"/>
    <w:rsid w:val="00312909"/>
    <w:rsid w:val="00341A14"/>
    <w:rsid w:val="0034427F"/>
    <w:rsid w:val="00356A1F"/>
    <w:rsid w:val="003A0BB1"/>
    <w:rsid w:val="00475B89"/>
    <w:rsid w:val="00485846"/>
    <w:rsid w:val="00497F10"/>
    <w:rsid w:val="004A14B1"/>
    <w:rsid w:val="004B3101"/>
    <w:rsid w:val="004C176E"/>
    <w:rsid w:val="005B7002"/>
    <w:rsid w:val="005E511C"/>
    <w:rsid w:val="00612AEF"/>
    <w:rsid w:val="00631337"/>
    <w:rsid w:val="006522B7"/>
    <w:rsid w:val="006557D7"/>
    <w:rsid w:val="00660077"/>
    <w:rsid w:val="006A0CBD"/>
    <w:rsid w:val="00716CC5"/>
    <w:rsid w:val="00723317"/>
    <w:rsid w:val="007C5809"/>
    <w:rsid w:val="007E2F26"/>
    <w:rsid w:val="00886B81"/>
    <w:rsid w:val="008A56D3"/>
    <w:rsid w:val="008F7B2C"/>
    <w:rsid w:val="00992AD1"/>
    <w:rsid w:val="00AB5172"/>
    <w:rsid w:val="00B57682"/>
    <w:rsid w:val="00B71ADD"/>
    <w:rsid w:val="00B72358"/>
    <w:rsid w:val="00B75556"/>
    <w:rsid w:val="00B826B6"/>
    <w:rsid w:val="00BD2859"/>
    <w:rsid w:val="00BE253C"/>
    <w:rsid w:val="00C010D9"/>
    <w:rsid w:val="00C02C3E"/>
    <w:rsid w:val="00C75B98"/>
    <w:rsid w:val="00C835D7"/>
    <w:rsid w:val="00CD686C"/>
    <w:rsid w:val="00D16D7A"/>
    <w:rsid w:val="00DA19F6"/>
    <w:rsid w:val="00DD7541"/>
    <w:rsid w:val="00E11810"/>
    <w:rsid w:val="00E43E70"/>
    <w:rsid w:val="00E4436F"/>
    <w:rsid w:val="00E86DDE"/>
    <w:rsid w:val="00ED654C"/>
    <w:rsid w:val="00F41AB2"/>
    <w:rsid w:val="00F47771"/>
    <w:rsid w:val="00FB6023"/>
    <w:rsid w:val="00FD70F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A0D302"/>
  <w15:chartTrackingRefBased/>
  <w15:docId w15:val="{B3D2288D-4570-4CC1-A50B-C484A391E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56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56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56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56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56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56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56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56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56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6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56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56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56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56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56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56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56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56D3"/>
    <w:rPr>
      <w:rFonts w:eastAsiaTheme="majorEastAsia" w:cstheme="majorBidi"/>
      <w:color w:val="272727" w:themeColor="text1" w:themeTint="D8"/>
    </w:rPr>
  </w:style>
  <w:style w:type="paragraph" w:styleId="Title">
    <w:name w:val="Title"/>
    <w:basedOn w:val="Normal"/>
    <w:next w:val="Normal"/>
    <w:link w:val="TitleChar"/>
    <w:uiPriority w:val="10"/>
    <w:qFormat/>
    <w:rsid w:val="008A56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56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56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56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56D3"/>
    <w:pPr>
      <w:spacing w:before="160"/>
      <w:jc w:val="center"/>
    </w:pPr>
    <w:rPr>
      <w:i/>
      <w:iCs/>
      <w:color w:val="404040" w:themeColor="text1" w:themeTint="BF"/>
    </w:rPr>
  </w:style>
  <w:style w:type="character" w:customStyle="1" w:styleId="QuoteChar">
    <w:name w:val="Quote Char"/>
    <w:basedOn w:val="DefaultParagraphFont"/>
    <w:link w:val="Quote"/>
    <w:uiPriority w:val="29"/>
    <w:rsid w:val="008A56D3"/>
    <w:rPr>
      <w:i/>
      <w:iCs/>
      <w:color w:val="404040" w:themeColor="text1" w:themeTint="BF"/>
    </w:rPr>
  </w:style>
  <w:style w:type="paragraph" w:styleId="ListParagraph">
    <w:name w:val="List Paragraph"/>
    <w:basedOn w:val="Normal"/>
    <w:uiPriority w:val="34"/>
    <w:qFormat/>
    <w:rsid w:val="008A56D3"/>
    <w:pPr>
      <w:ind w:left="720"/>
      <w:contextualSpacing/>
    </w:pPr>
  </w:style>
  <w:style w:type="character" w:styleId="IntenseEmphasis">
    <w:name w:val="Intense Emphasis"/>
    <w:basedOn w:val="DefaultParagraphFont"/>
    <w:uiPriority w:val="21"/>
    <w:qFormat/>
    <w:rsid w:val="008A56D3"/>
    <w:rPr>
      <w:i/>
      <w:iCs/>
      <w:color w:val="0F4761" w:themeColor="accent1" w:themeShade="BF"/>
    </w:rPr>
  </w:style>
  <w:style w:type="paragraph" w:styleId="IntenseQuote">
    <w:name w:val="Intense Quote"/>
    <w:basedOn w:val="Normal"/>
    <w:next w:val="Normal"/>
    <w:link w:val="IntenseQuoteChar"/>
    <w:uiPriority w:val="30"/>
    <w:qFormat/>
    <w:rsid w:val="008A56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56D3"/>
    <w:rPr>
      <w:i/>
      <w:iCs/>
      <w:color w:val="0F4761" w:themeColor="accent1" w:themeShade="BF"/>
    </w:rPr>
  </w:style>
  <w:style w:type="character" w:styleId="IntenseReference">
    <w:name w:val="Intense Reference"/>
    <w:basedOn w:val="DefaultParagraphFont"/>
    <w:uiPriority w:val="32"/>
    <w:qFormat/>
    <w:rsid w:val="008A56D3"/>
    <w:rPr>
      <w:b/>
      <w:bCs/>
      <w:smallCaps/>
      <w:color w:val="0F4761" w:themeColor="accent1" w:themeShade="BF"/>
      <w:spacing w:val="5"/>
    </w:rPr>
  </w:style>
  <w:style w:type="table" w:styleId="TableGrid">
    <w:name w:val="Table Grid"/>
    <w:basedOn w:val="TableNormal"/>
    <w:uiPriority w:val="39"/>
    <w:rsid w:val="008A56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A14B1"/>
    <w:rPr>
      <w:color w:val="467886" w:themeColor="hyperlink"/>
      <w:u w:val="single"/>
    </w:rPr>
  </w:style>
  <w:style w:type="character" w:styleId="UnresolvedMention">
    <w:name w:val="Unresolved Mention"/>
    <w:basedOn w:val="DefaultParagraphFont"/>
    <w:uiPriority w:val="99"/>
    <w:semiHidden/>
    <w:unhideWhenUsed/>
    <w:rsid w:val="004A14B1"/>
    <w:rPr>
      <w:color w:val="605E5C"/>
      <w:shd w:val="clear" w:color="auto" w:fill="E1DFDD"/>
    </w:rPr>
  </w:style>
  <w:style w:type="paragraph" w:styleId="Header">
    <w:name w:val="header"/>
    <w:basedOn w:val="Normal"/>
    <w:link w:val="HeaderChar"/>
    <w:uiPriority w:val="99"/>
    <w:unhideWhenUsed/>
    <w:rsid w:val="00D16D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6D7A"/>
  </w:style>
  <w:style w:type="paragraph" w:styleId="Footer">
    <w:name w:val="footer"/>
    <w:basedOn w:val="Normal"/>
    <w:link w:val="FooterChar"/>
    <w:uiPriority w:val="99"/>
    <w:unhideWhenUsed/>
    <w:rsid w:val="00D16D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6D7A"/>
  </w:style>
  <w:style w:type="paragraph" w:customStyle="1" w:styleId="yiv3371203921msonormal">
    <w:name w:val="yiv3371203921msonormal"/>
    <w:basedOn w:val="Normal"/>
    <w:rsid w:val="00DA19F6"/>
    <w:pPr>
      <w:spacing w:before="100" w:beforeAutospacing="1" w:after="100" w:afterAutospacing="1" w:line="240" w:lineRule="auto"/>
    </w:pPr>
    <w:rPr>
      <w:rFonts w:ascii="Aptos" w:eastAsiaTheme="minorEastAsia" w:hAnsi="Aptos" w:cs="Aptos"/>
      <w:kern w:val="0"/>
      <w:lang w:eastAsia="zh-CN" w:bidi="th-T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356987">
      <w:bodyDiv w:val="1"/>
      <w:marLeft w:val="0"/>
      <w:marRight w:val="0"/>
      <w:marTop w:val="0"/>
      <w:marBottom w:val="0"/>
      <w:divBdr>
        <w:top w:val="none" w:sz="0" w:space="0" w:color="auto"/>
        <w:left w:val="none" w:sz="0" w:space="0" w:color="auto"/>
        <w:bottom w:val="none" w:sz="0" w:space="0" w:color="auto"/>
        <w:right w:val="none" w:sz="0" w:space="0" w:color="auto"/>
      </w:divBdr>
    </w:div>
    <w:div w:id="228617134">
      <w:bodyDiv w:val="1"/>
      <w:marLeft w:val="0"/>
      <w:marRight w:val="0"/>
      <w:marTop w:val="0"/>
      <w:marBottom w:val="0"/>
      <w:divBdr>
        <w:top w:val="none" w:sz="0" w:space="0" w:color="auto"/>
        <w:left w:val="none" w:sz="0" w:space="0" w:color="auto"/>
        <w:bottom w:val="none" w:sz="0" w:space="0" w:color="auto"/>
        <w:right w:val="none" w:sz="0" w:space="0" w:color="auto"/>
      </w:divBdr>
    </w:div>
    <w:div w:id="392585473">
      <w:bodyDiv w:val="1"/>
      <w:marLeft w:val="0"/>
      <w:marRight w:val="0"/>
      <w:marTop w:val="0"/>
      <w:marBottom w:val="0"/>
      <w:divBdr>
        <w:top w:val="none" w:sz="0" w:space="0" w:color="auto"/>
        <w:left w:val="none" w:sz="0" w:space="0" w:color="auto"/>
        <w:bottom w:val="none" w:sz="0" w:space="0" w:color="auto"/>
        <w:right w:val="none" w:sz="0" w:space="0" w:color="auto"/>
      </w:divBdr>
    </w:div>
    <w:div w:id="1075397522">
      <w:bodyDiv w:val="1"/>
      <w:marLeft w:val="0"/>
      <w:marRight w:val="0"/>
      <w:marTop w:val="0"/>
      <w:marBottom w:val="0"/>
      <w:divBdr>
        <w:top w:val="none" w:sz="0" w:space="0" w:color="auto"/>
        <w:left w:val="none" w:sz="0" w:space="0" w:color="auto"/>
        <w:bottom w:val="none" w:sz="0" w:space="0" w:color="auto"/>
        <w:right w:val="none" w:sz="0" w:space="0" w:color="auto"/>
      </w:divBdr>
    </w:div>
    <w:div w:id="1514686813">
      <w:bodyDiv w:val="1"/>
      <w:marLeft w:val="0"/>
      <w:marRight w:val="0"/>
      <w:marTop w:val="0"/>
      <w:marBottom w:val="0"/>
      <w:divBdr>
        <w:top w:val="none" w:sz="0" w:space="0" w:color="auto"/>
        <w:left w:val="none" w:sz="0" w:space="0" w:color="auto"/>
        <w:bottom w:val="none" w:sz="0" w:space="0" w:color="auto"/>
        <w:right w:val="none" w:sz="0" w:space="0" w:color="auto"/>
      </w:divBdr>
    </w:div>
    <w:div w:id="1794711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am.gov.my/"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lam.gov.my/download-act-rules"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5734DA-79F4-46A4-8C32-1AD29976D1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1302</Words>
  <Characters>7423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Yati</dc:creator>
  <cp:keywords/>
  <dc:description/>
  <cp:lastModifiedBy>PAM Surat</cp:lastModifiedBy>
  <cp:revision>3</cp:revision>
  <dcterms:created xsi:type="dcterms:W3CDTF">2025-04-25T10:13:00Z</dcterms:created>
  <dcterms:modified xsi:type="dcterms:W3CDTF">2025-04-25T10:16:00Z</dcterms:modified>
</cp:coreProperties>
</file>