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494" w:type="dxa"/>
        <w:tblInd w:w="-572" w:type="dxa"/>
        <w:tblLayout w:type="fixed"/>
        <w:tblLook w:val="04A0" w:firstRow="1" w:lastRow="0" w:firstColumn="1" w:lastColumn="0" w:noHBand="0" w:noVBand="1"/>
      </w:tblPr>
      <w:tblGrid>
        <w:gridCol w:w="709"/>
        <w:gridCol w:w="1701"/>
        <w:gridCol w:w="6139"/>
        <w:gridCol w:w="6945"/>
      </w:tblGrid>
      <w:tr w:rsidR="003A0BB1" w:rsidRPr="00DD7541" w14:paraId="7A092BCD" w14:textId="77777777" w:rsidTr="00E4436F">
        <w:trPr>
          <w:tblHeader/>
        </w:trPr>
        <w:tc>
          <w:tcPr>
            <w:tcW w:w="709" w:type="dxa"/>
            <w:tcBorders>
              <w:top w:val="single" w:sz="4" w:space="0" w:color="auto"/>
              <w:left w:val="single" w:sz="4" w:space="0" w:color="auto"/>
              <w:bottom w:val="single" w:sz="4" w:space="0" w:color="auto"/>
              <w:right w:val="single" w:sz="4" w:space="0" w:color="auto"/>
            </w:tcBorders>
            <w:shd w:val="clear" w:color="auto" w:fill="FFC000"/>
          </w:tcPr>
          <w:p w14:paraId="6DDC59B2" w14:textId="29F0326B" w:rsidR="003A0BB1" w:rsidRPr="00DD7541" w:rsidRDefault="003A0BB1" w:rsidP="00DD7541">
            <w:pPr>
              <w:spacing w:line="276" w:lineRule="auto"/>
              <w:rPr>
                <w:rFonts w:ascii="Arial" w:hAnsi="Arial" w:cs="Arial"/>
                <w:sz w:val="22"/>
                <w:szCs w:val="22"/>
              </w:rPr>
            </w:pPr>
            <w:r w:rsidRPr="00DD7541">
              <w:rPr>
                <w:rFonts w:ascii="Arial" w:eastAsia="Malgun Gothic" w:hAnsi="Arial" w:cs="Arial"/>
                <w:b/>
                <w:bCs/>
                <w:color w:val="000000"/>
                <w:sz w:val="22"/>
                <w:szCs w:val="22"/>
              </w:rPr>
              <w:t>NO</w:t>
            </w:r>
          </w:p>
        </w:tc>
        <w:tc>
          <w:tcPr>
            <w:tcW w:w="1701" w:type="dxa"/>
            <w:tcBorders>
              <w:top w:val="single" w:sz="4" w:space="0" w:color="auto"/>
              <w:left w:val="nil"/>
              <w:bottom w:val="single" w:sz="4" w:space="0" w:color="auto"/>
              <w:right w:val="single" w:sz="4" w:space="0" w:color="auto"/>
            </w:tcBorders>
            <w:shd w:val="clear" w:color="auto" w:fill="FFC000"/>
          </w:tcPr>
          <w:p w14:paraId="396A06AA" w14:textId="7ECB0C1B" w:rsidR="003A0BB1" w:rsidRPr="00DD7541" w:rsidRDefault="003A0BB1" w:rsidP="00DD7541">
            <w:pPr>
              <w:spacing w:line="276" w:lineRule="auto"/>
              <w:rPr>
                <w:rFonts w:ascii="Arial" w:hAnsi="Arial" w:cs="Arial"/>
                <w:sz w:val="22"/>
                <w:szCs w:val="22"/>
              </w:rPr>
            </w:pPr>
            <w:r w:rsidRPr="00DD7541">
              <w:rPr>
                <w:rFonts w:ascii="Arial" w:eastAsia="Malgun Gothic" w:hAnsi="Arial" w:cs="Arial"/>
                <w:b/>
                <w:bCs/>
                <w:color w:val="000000"/>
                <w:sz w:val="22"/>
                <w:szCs w:val="22"/>
              </w:rPr>
              <w:t>DATE</w:t>
            </w:r>
          </w:p>
        </w:tc>
        <w:tc>
          <w:tcPr>
            <w:tcW w:w="6139" w:type="dxa"/>
            <w:tcBorders>
              <w:top w:val="single" w:sz="4" w:space="0" w:color="auto"/>
              <w:left w:val="nil"/>
              <w:bottom w:val="single" w:sz="4" w:space="0" w:color="auto"/>
              <w:right w:val="single" w:sz="4" w:space="0" w:color="auto"/>
            </w:tcBorders>
            <w:shd w:val="clear" w:color="auto" w:fill="FFC000"/>
          </w:tcPr>
          <w:p w14:paraId="338E6B1F" w14:textId="4E9C74D3" w:rsidR="003A0BB1" w:rsidRPr="00DD7541" w:rsidRDefault="003A0BB1" w:rsidP="00DD7541">
            <w:pPr>
              <w:spacing w:line="276" w:lineRule="auto"/>
              <w:jc w:val="both"/>
              <w:rPr>
                <w:rFonts w:ascii="Arial" w:hAnsi="Arial" w:cs="Arial"/>
                <w:sz w:val="22"/>
                <w:szCs w:val="22"/>
              </w:rPr>
            </w:pPr>
            <w:r w:rsidRPr="00DD7541">
              <w:rPr>
                <w:rFonts w:ascii="Arial" w:eastAsia="Malgun Gothic" w:hAnsi="Arial" w:cs="Arial"/>
                <w:b/>
                <w:bCs/>
                <w:color w:val="000000"/>
                <w:sz w:val="22"/>
                <w:szCs w:val="22"/>
              </w:rPr>
              <w:t>ENQUIRY</w:t>
            </w:r>
          </w:p>
        </w:tc>
        <w:tc>
          <w:tcPr>
            <w:tcW w:w="6945" w:type="dxa"/>
            <w:tcBorders>
              <w:top w:val="single" w:sz="4" w:space="0" w:color="auto"/>
              <w:left w:val="nil"/>
              <w:bottom w:val="single" w:sz="4" w:space="0" w:color="auto"/>
              <w:right w:val="single" w:sz="4" w:space="0" w:color="auto"/>
            </w:tcBorders>
            <w:shd w:val="clear" w:color="auto" w:fill="FFC000"/>
          </w:tcPr>
          <w:p w14:paraId="79B0430C" w14:textId="633A96CC" w:rsidR="003A0BB1" w:rsidRPr="00DD7541" w:rsidRDefault="003A0BB1" w:rsidP="00DD7541">
            <w:pPr>
              <w:spacing w:line="276" w:lineRule="auto"/>
              <w:jc w:val="both"/>
              <w:rPr>
                <w:rFonts w:ascii="Arial" w:hAnsi="Arial" w:cs="Arial"/>
                <w:sz w:val="22"/>
                <w:szCs w:val="22"/>
              </w:rPr>
            </w:pPr>
            <w:r w:rsidRPr="00DD7541">
              <w:rPr>
                <w:rFonts w:ascii="Arial" w:eastAsia="Malgun Gothic" w:hAnsi="Arial" w:cs="Arial"/>
                <w:b/>
                <w:bCs/>
                <w:color w:val="000000"/>
                <w:sz w:val="22"/>
                <w:szCs w:val="22"/>
              </w:rPr>
              <w:t>RESPONSE FROM TEAM</w:t>
            </w:r>
          </w:p>
        </w:tc>
      </w:tr>
      <w:tr w:rsidR="00660077" w:rsidRPr="00DD7541" w14:paraId="52CAD177"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71D32D53" w14:textId="77777777" w:rsidR="00660077" w:rsidRPr="00DD7541" w:rsidRDefault="00660077"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D7EB3A0" w14:textId="6F600D7C" w:rsidR="00660077" w:rsidRPr="00DD7541" w:rsidRDefault="00660077" w:rsidP="00DD7541">
            <w:pPr>
              <w:spacing w:line="276" w:lineRule="auto"/>
              <w:rPr>
                <w:rFonts w:ascii="Arial" w:eastAsia="Malgun Gothic" w:hAnsi="Arial" w:cs="Arial"/>
                <w:color w:val="000000"/>
                <w:sz w:val="22"/>
                <w:szCs w:val="22"/>
              </w:rPr>
            </w:pPr>
            <w:r w:rsidRPr="00DD7541">
              <w:rPr>
                <w:rFonts w:ascii="Arial" w:eastAsia="Malgun Gothic" w:hAnsi="Arial" w:cs="Arial"/>
                <w:color w:val="000000"/>
                <w:sz w:val="22"/>
                <w:szCs w:val="22"/>
              </w:rPr>
              <w:t>4</w:t>
            </w:r>
            <w:r w:rsidR="00612AEF" w:rsidRPr="00DD7541">
              <w:rPr>
                <w:rFonts w:ascii="Arial" w:eastAsia="Malgun Gothic" w:hAnsi="Arial" w:cs="Arial"/>
                <w:color w:val="000000"/>
                <w:sz w:val="22"/>
                <w:szCs w:val="22"/>
              </w:rPr>
              <w:t xml:space="preserve"> December 2</w:t>
            </w:r>
            <w:r w:rsidRPr="00DD7541">
              <w:rPr>
                <w:rFonts w:ascii="Arial" w:eastAsia="Malgun Gothic" w:hAnsi="Arial" w:cs="Arial"/>
                <w:color w:val="000000"/>
                <w:sz w:val="22"/>
                <w:szCs w:val="22"/>
              </w:rPr>
              <w:t>024</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321B9CBE" w14:textId="77777777" w:rsidR="00612AEF" w:rsidRPr="00DD7541" w:rsidRDefault="00660077"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Good afternoon.</w:t>
            </w:r>
          </w:p>
          <w:p w14:paraId="38811E1B" w14:textId="77777777" w:rsidR="00612AEF" w:rsidRPr="00DD7541" w:rsidRDefault="00660077"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br/>
              <w:t xml:space="preserve">We are an architectural practice engaged to provide theming and theming related designs for The Developer, working together with the submitting architect, to provide a themed waterpark. As such, for our last two payment, the client has delayed payment of which our latest invoice was sent on the </w:t>
            </w:r>
            <w:proofErr w:type="gramStart"/>
            <w:r w:rsidRPr="00DD7541">
              <w:rPr>
                <w:rFonts w:ascii="Arial" w:eastAsia="Malgun Gothic" w:hAnsi="Arial" w:cs="Arial"/>
                <w:color w:val="000000"/>
                <w:sz w:val="22"/>
                <w:szCs w:val="22"/>
              </w:rPr>
              <w:t>5th</w:t>
            </w:r>
            <w:proofErr w:type="gramEnd"/>
            <w:r w:rsidRPr="00DD7541">
              <w:rPr>
                <w:rFonts w:ascii="Arial" w:eastAsia="Malgun Gothic" w:hAnsi="Arial" w:cs="Arial"/>
                <w:color w:val="000000"/>
                <w:sz w:val="22"/>
                <w:szCs w:val="22"/>
              </w:rPr>
              <w:t xml:space="preserve"> February 2024 which till now is pending. We would like to give notice to suspend our services but there </w:t>
            </w:r>
            <w:proofErr w:type="gramStart"/>
            <w:r w:rsidRPr="00DD7541">
              <w:rPr>
                <w:rFonts w:ascii="Arial" w:eastAsia="Malgun Gothic" w:hAnsi="Arial" w:cs="Arial"/>
                <w:color w:val="000000"/>
                <w:sz w:val="22"/>
                <w:szCs w:val="22"/>
              </w:rPr>
              <w:t>is</w:t>
            </w:r>
            <w:proofErr w:type="gramEnd"/>
            <w:r w:rsidRPr="00DD7541">
              <w:rPr>
                <w:rFonts w:ascii="Arial" w:eastAsia="Malgun Gothic" w:hAnsi="Arial" w:cs="Arial"/>
                <w:color w:val="000000"/>
                <w:sz w:val="22"/>
                <w:szCs w:val="22"/>
              </w:rPr>
              <w:t xml:space="preserve"> no provisions in our LOA for such course of action. In our notice, can we refer to the Architects Rules 1996 for the suspension of services?</w:t>
            </w:r>
          </w:p>
          <w:p w14:paraId="229B2B0C" w14:textId="77777777" w:rsidR="00612AEF" w:rsidRPr="00DD7541" w:rsidRDefault="00660077"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br/>
              <w:t>Also, are there panel lawyers that PAM can refer us to that are familiar with contract and construction laws related to construction?</w:t>
            </w:r>
          </w:p>
          <w:p w14:paraId="10BDDF50" w14:textId="17F8106F" w:rsidR="00660077" w:rsidRPr="00DD7541" w:rsidRDefault="00660077"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br/>
              <w:t>Thank you for your kind attention to the matter.</w:t>
            </w:r>
          </w:p>
        </w:tc>
        <w:tc>
          <w:tcPr>
            <w:tcW w:w="6945" w:type="dxa"/>
            <w:tcBorders>
              <w:top w:val="single" w:sz="4" w:space="0" w:color="auto"/>
              <w:left w:val="single" w:sz="4" w:space="0" w:color="auto"/>
              <w:bottom w:val="single" w:sz="4" w:space="0" w:color="auto"/>
              <w:right w:val="single" w:sz="4" w:space="0" w:color="auto"/>
            </w:tcBorders>
            <w:shd w:val="clear" w:color="auto" w:fill="auto"/>
          </w:tcPr>
          <w:p w14:paraId="7D30C584" w14:textId="77777777" w:rsidR="00DA19F6" w:rsidRPr="00DD7541" w:rsidRDefault="00DA19F6"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Thank you for your enquiry dated 4 December 2024. We would write in reply as follows:</w:t>
            </w:r>
          </w:p>
          <w:p w14:paraId="5316575B" w14:textId="77777777" w:rsidR="00DA19F6" w:rsidRPr="00DD7541" w:rsidRDefault="00DA19F6" w:rsidP="00DD7541">
            <w:pPr>
              <w:spacing w:line="276" w:lineRule="auto"/>
              <w:jc w:val="both"/>
              <w:rPr>
                <w:rFonts w:ascii="Arial" w:eastAsia="Malgun Gothic" w:hAnsi="Arial" w:cs="Arial"/>
                <w:color w:val="000000"/>
                <w:sz w:val="22"/>
                <w:szCs w:val="22"/>
              </w:rPr>
            </w:pPr>
          </w:p>
          <w:p w14:paraId="1B222862" w14:textId="63920ECC" w:rsidR="00DA19F6" w:rsidRPr="00DD7541" w:rsidRDefault="00DA19F6" w:rsidP="00DD7541">
            <w:pPr>
              <w:pStyle w:val="ListParagraph"/>
              <w:numPr>
                <w:ilvl w:val="0"/>
                <w:numId w:val="21"/>
              </w:num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Based on your very brief description of the services provided by yourself, we are unable to ascertain if the services provided fall under the ambit of architectural consultancy services as defined under the Architects (Scale of Minimum Fees) Rules (</w:t>
            </w:r>
            <w:proofErr w:type="spellStart"/>
            <w:r w:rsidRPr="00DD7541">
              <w:rPr>
                <w:rFonts w:ascii="Arial" w:eastAsia="Malgun Gothic" w:hAnsi="Arial" w:cs="Arial"/>
                <w:color w:val="000000"/>
                <w:sz w:val="22"/>
                <w:szCs w:val="22"/>
              </w:rPr>
              <w:t>SoMF</w:t>
            </w:r>
            <w:proofErr w:type="spellEnd"/>
            <w:r w:rsidRPr="00DD7541">
              <w:rPr>
                <w:rFonts w:ascii="Arial" w:eastAsia="Malgun Gothic" w:hAnsi="Arial" w:cs="Arial"/>
                <w:color w:val="000000"/>
                <w:sz w:val="22"/>
                <w:szCs w:val="22"/>
              </w:rPr>
              <w:t xml:space="preserve">) and as such, whether your appointment would be subject to the </w:t>
            </w:r>
            <w:proofErr w:type="spellStart"/>
            <w:r w:rsidRPr="00DD7541">
              <w:rPr>
                <w:rFonts w:ascii="Arial" w:eastAsia="Malgun Gothic" w:hAnsi="Arial" w:cs="Arial"/>
                <w:color w:val="000000"/>
                <w:sz w:val="22"/>
                <w:szCs w:val="22"/>
              </w:rPr>
              <w:t>SoMF</w:t>
            </w:r>
            <w:proofErr w:type="spellEnd"/>
            <w:r w:rsidRPr="00DD7541">
              <w:rPr>
                <w:rFonts w:ascii="Arial" w:eastAsia="Malgun Gothic" w:hAnsi="Arial" w:cs="Arial"/>
                <w:color w:val="000000"/>
                <w:sz w:val="22"/>
                <w:szCs w:val="22"/>
              </w:rPr>
              <w:t xml:space="preserve"> as well as the Conditions of Engagement as prescribed under the Architects Rules 1996 (Third Schedule). We would advise that you refer again to the services under your Letter of Appointment relative to those under the </w:t>
            </w:r>
            <w:proofErr w:type="spellStart"/>
            <w:r w:rsidRPr="00DD7541">
              <w:rPr>
                <w:rFonts w:ascii="Arial" w:eastAsia="Malgun Gothic" w:hAnsi="Arial" w:cs="Arial"/>
                <w:color w:val="000000"/>
                <w:sz w:val="22"/>
                <w:szCs w:val="22"/>
              </w:rPr>
              <w:t>SoMF</w:t>
            </w:r>
            <w:proofErr w:type="spellEnd"/>
            <w:r w:rsidRPr="00DD7541">
              <w:rPr>
                <w:rFonts w:ascii="Arial" w:eastAsia="Malgun Gothic" w:hAnsi="Arial" w:cs="Arial"/>
                <w:color w:val="000000"/>
                <w:sz w:val="22"/>
                <w:szCs w:val="22"/>
              </w:rPr>
              <w:t xml:space="preserve"> for further guidance. </w:t>
            </w:r>
          </w:p>
          <w:p w14:paraId="087407C7" w14:textId="77777777" w:rsidR="00DA19F6" w:rsidRPr="00DD7541" w:rsidRDefault="00DA19F6" w:rsidP="00DD7541">
            <w:pPr>
              <w:spacing w:line="276" w:lineRule="auto"/>
              <w:jc w:val="both"/>
              <w:rPr>
                <w:rFonts w:ascii="Arial" w:eastAsia="Malgun Gothic" w:hAnsi="Arial" w:cs="Arial"/>
                <w:color w:val="000000"/>
                <w:sz w:val="22"/>
                <w:szCs w:val="22"/>
              </w:rPr>
            </w:pPr>
          </w:p>
          <w:p w14:paraId="665B1E67" w14:textId="77777777" w:rsidR="00DA19F6" w:rsidRPr="00DD7541" w:rsidRDefault="00DA19F6" w:rsidP="00DD7541">
            <w:pPr>
              <w:spacing w:line="276" w:lineRule="auto"/>
              <w:ind w:left="360"/>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Should the services offered by yourselves fall under the definition of architectural consultancy services under the </w:t>
            </w:r>
            <w:proofErr w:type="spellStart"/>
            <w:r w:rsidRPr="00DD7541">
              <w:rPr>
                <w:rFonts w:ascii="Arial" w:eastAsia="Malgun Gothic" w:hAnsi="Arial" w:cs="Arial"/>
                <w:color w:val="000000"/>
                <w:sz w:val="22"/>
                <w:szCs w:val="22"/>
              </w:rPr>
              <w:t>SoMF</w:t>
            </w:r>
            <w:proofErr w:type="spellEnd"/>
            <w:r w:rsidRPr="00DD7541">
              <w:rPr>
                <w:rFonts w:ascii="Arial" w:eastAsia="Malgun Gothic" w:hAnsi="Arial" w:cs="Arial"/>
                <w:color w:val="000000"/>
                <w:sz w:val="22"/>
                <w:szCs w:val="22"/>
              </w:rPr>
              <w:t xml:space="preserve">, please be reminded that it is mandatory that these services are provided wholly in accordance with the </w:t>
            </w:r>
            <w:proofErr w:type="spellStart"/>
            <w:r w:rsidRPr="00DD7541">
              <w:rPr>
                <w:rFonts w:ascii="Arial" w:eastAsia="Malgun Gothic" w:hAnsi="Arial" w:cs="Arial"/>
                <w:color w:val="000000"/>
                <w:sz w:val="22"/>
                <w:szCs w:val="22"/>
              </w:rPr>
              <w:t>SoMF</w:t>
            </w:r>
            <w:proofErr w:type="spellEnd"/>
            <w:r w:rsidRPr="00DD7541">
              <w:rPr>
                <w:rFonts w:ascii="Arial" w:eastAsia="Malgun Gothic" w:hAnsi="Arial" w:cs="Arial"/>
                <w:color w:val="000000"/>
                <w:sz w:val="22"/>
                <w:szCs w:val="22"/>
              </w:rPr>
              <w:t xml:space="preserve"> (Rule 29, Architects Rules 1996) and would note that the suspension of services is allowed for under the above Conditions of Engagement. Apart from outlining the procedure for the suspension of services, these Conditions also have provisions for the resolution of any disputes which may arise (including those related to the payment of fees). </w:t>
            </w:r>
          </w:p>
          <w:p w14:paraId="50AA4FB3" w14:textId="77777777" w:rsidR="00DA19F6" w:rsidRPr="00DD7541" w:rsidRDefault="00DA19F6" w:rsidP="00DD7541">
            <w:pPr>
              <w:spacing w:line="276" w:lineRule="auto"/>
              <w:ind w:left="360"/>
              <w:jc w:val="both"/>
              <w:rPr>
                <w:rFonts w:ascii="Arial" w:eastAsia="Malgun Gothic" w:hAnsi="Arial" w:cs="Arial"/>
                <w:color w:val="000000"/>
                <w:sz w:val="22"/>
                <w:szCs w:val="22"/>
              </w:rPr>
            </w:pPr>
          </w:p>
          <w:p w14:paraId="30C070A7" w14:textId="77777777" w:rsidR="00DA19F6" w:rsidRPr="00DD7541" w:rsidRDefault="00DA19F6" w:rsidP="00DD7541">
            <w:pPr>
              <w:spacing w:line="276" w:lineRule="auto"/>
              <w:ind w:left="360"/>
              <w:jc w:val="both"/>
              <w:rPr>
                <w:rFonts w:ascii="Arial" w:eastAsia="Malgun Gothic" w:hAnsi="Arial" w:cs="Arial"/>
                <w:color w:val="000000"/>
                <w:sz w:val="22"/>
                <w:szCs w:val="22"/>
              </w:rPr>
            </w:pPr>
            <w:r w:rsidRPr="00DD7541">
              <w:rPr>
                <w:rFonts w:ascii="Arial" w:eastAsia="Malgun Gothic" w:hAnsi="Arial" w:cs="Arial"/>
                <w:color w:val="000000"/>
                <w:sz w:val="22"/>
                <w:szCs w:val="22"/>
              </w:rPr>
              <w:t>In addition to the provisions under the Conditions of Engagement, you may also want to consider other legal avenues (</w:t>
            </w:r>
            <w:proofErr w:type="gramStart"/>
            <w:r w:rsidRPr="00DD7541">
              <w:rPr>
                <w:rFonts w:ascii="Arial" w:eastAsia="Malgun Gothic" w:hAnsi="Arial" w:cs="Arial"/>
                <w:color w:val="000000"/>
                <w:sz w:val="22"/>
                <w:szCs w:val="22"/>
              </w:rPr>
              <w:t>i.e.;</w:t>
            </w:r>
            <w:proofErr w:type="gramEnd"/>
            <w:r w:rsidRPr="00DD7541">
              <w:rPr>
                <w:rFonts w:ascii="Arial" w:eastAsia="Malgun Gothic" w:hAnsi="Arial" w:cs="Arial"/>
                <w:color w:val="000000"/>
                <w:sz w:val="22"/>
                <w:szCs w:val="22"/>
              </w:rPr>
              <w:t xml:space="preserve"> such as those provided under the Construction Industry Payment and Adjudication Act (CIPAA)) to resolve any disputes you may have regarding your fees. </w:t>
            </w:r>
          </w:p>
          <w:p w14:paraId="519AD7C7" w14:textId="77777777" w:rsidR="00612AEF" w:rsidRPr="00DD7541" w:rsidRDefault="00612AEF" w:rsidP="00DD7541">
            <w:pPr>
              <w:spacing w:line="276" w:lineRule="auto"/>
              <w:jc w:val="both"/>
              <w:rPr>
                <w:rFonts w:ascii="Arial" w:eastAsia="Malgun Gothic" w:hAnsi="Arial" w:cs="Arial"/>
                <w:color w:val="000000"/>
                <w:sz w:val="22"/>
                <w:szCs w:val="22"/>
              </w:rPr>
            </w:pPr>
          </w:p>
          <w:p w14:paraId="73613109" w14:textId="77777777" w:rsidR="00660077" w:rsidRPr="00DD7541" w:rsidRDefault="00DA19F6" w:rsidP="00DD7541">
            <w:pPr>
              <w:pStyle w:val="ListParagraph"/>
              <w:numPr>
                <w:ilvl w:val="0"/>
                <w:numId w:val="21"/>
              </w:num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lastRenderedPageBreak/>
              <w:t>PAM unfortunately, does not have any panels of lawyers or consultants to which members may refer to. We would advise that you check with your peers, colleagues and/or legal advisors for any recommendations.</w:t>
            </w:r>
          </w:p>
          <w:p w14:paraId="5F2CBFE6" w14:textId="37C9BE6B" w:rsidR="00612AEF" w:rsidRPr="00DD7541" w:rsidRDefault="00612AEF" w:rsidP="00DD7541">
            <w:pPr>
              <w:pStyle w:val="ListParagraph"/>
              <w:spacing w:line="276" w:lineRule="auto"/>
              <w:ind w:left="360"/>
              <w:jc w:val="both"/>
              <w:rPr>
                <w:rFonts w:ascii="Arial" w:eastAsia="Malgun Gothic" w:hAnsi="Arial" w:cs="Arial"/>
                <w:color w:val="000000"/>
                <w:sz w:val="22"/>
                <w:szCs w:val="22"/>
              </w:rPr>
            </w:pPr>
          </w:p>
        </w:tc>
      </w:tr>
      <w:tr w:rsidR="00DA19F6" w:rsidRPr="00DD7541" w14:paraId="37C1EAAE" w14:textId="77777777" w:rsidTr="006B7DE0">
        <w:trPr>
          <w:trHeight w:val="831"/>
        </w:trPr>
        <w:tc>
          <w:tcPr>
            <w:tcW w:w="709" w:type="dxa"/>
            <w:tcBorders>
              <w:top w:val="single" w:sz="4" w:space="0" w:color="auto"/>
              <w:left w:val="single" w:sz="4" w:space="0" w:color="auto"/>
              <w:bottom w:val="single" w:sz="4" w:space="0" w:color="auto"/>
              <w:right w:val="single" w:sz="4" w:space="0" w:color="auto"/>
            </w:tcBorders>
            <w:shd w:val="clear" w:color="auto" w:fill="auto"/>
          </w:tcPr>
          <w:p w14:paraId="6F5E2CB9" w14:textId="2675403A" w:rsidR="00DA19F6" w:rsidRPr="00DD7541" w:rsidRDefault="00DA19F6"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tcPr>
          <w:p w14:paraId="0AE698A4" w14:textId="618FBC97" w:rsidR="00DA19F6" w:rsidRPr="00DD7541" w:rsidRDefault="00DA19F6" w:rsidP="00DD7541">
            <w:pPr>
              <w:spacing w:line="276" w:lineRule="auto"/>
              <w:rPr>
                <w:rFonts w:ascii="Arial" w:hAnsi="Arial" w:cs="Arial"/>
                <w:sz w:val="22"/>
                <w:szCs w:val="22"/>
              </w:rPr>
            </w:pPr>
            <w:r w:rsidRPr="00DD7541">
              <w:rPr>
                <w:rFonts w:ascii="Arial" w:hAnsi="Arial" w:cs="Arial"/>
                <w:sz w:val="22"/>
                <w:szCs w:val="22"/>
              </w:rPr>
              <w:t>21</w:t>
            </w:r>
            <w:r w:rsidR="00631337">
              <w:rPr>
                <w:rFonts w:ascii="Arial" w:hAnsi="Arial" w:cs="Arial"/>
                <w:sz w:val="22"/>
                <w:szCs w:val="22"/>
              </w:rPr>
              <w:t xml:space="preserve"> November </w:t>
            </w:r>
            <w:r w:rsidRPr="00DD7541">
              <w:rPr>
                <w:rFonts w:ascii="Arial" w:hAnsi="Arial" w:cs="Arial"/>
                <w:sz w:val="22"/>
                <w:szCs w:val="22"/>
              </w:rPr>
              <w:t>2024</w:t>
            </w:r>
          </w:p>
        </w:tc>
        <w:tc>
          <w:tcPr>
            <w:tcW w:w="6139" w:type="dxa"/>
            <w:tcBorders>
              <w:top w:val="single" w:sz="4" w:space="0" w:color="auto"/>
              <w:left w:val="single" w:sz="4" w:space="0" w:color="auto"/>
              <w:bottom w:val="single" w:sz="4" w:space="0" w:color="auto"/>
              <w:right w:val="single" w:sz="4" w:space="0" w:color="auto"/>
            </w:tcBorders>
          </w:tcPr>
          <w:p w14:paraId="4E2FFE8E"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I am writing to seek guidance regarding defects encountered in a commercial office strata development administered under the PAM Contract 2006. Two specific incidents have raised questions about obligations and liabilities, and I would appreciate clarification on the following matters:</w:t>
            </w:r>
          </w:p>
          <w:p w14:paraId="22457B35" w14:textId="77777777" w:rsidR="00DA19F6" w:rsidRPr="00DD7541" w:rsidRDefault="00DA19F6" w:rsidP="00DD7541">
            <w:pPr>
              <w:spacing w:line="276" w:lineRule="auto"/>
              <w:jc w:val="both"/>
              <w:rPr>
                <w:rFonts w:ascii="Arial" w:hAnsi="Arial" w:cs="Arial"/>
                <w:sz w:val="22"/>
                <w:szCs w:val="22"/>
              </w:rPr>
            </w:pPr>
          </w:p>
          <w:p w14:paraId="5E947020" w14:textId="6F8BEE18" w:rsidR="00DA19F6" w:rsidRPr="00631337" w:rsidRDefault="00DA19F6" w:rsidP="00631337">
            <w:pPr>
              <w:pStyle w:val="ListParagraph"/>
              <w:numPr>
                <w:ilvl w:val="0"/>
                <w:numId w:val="22"/>
              </w:numPr>
              <w:spacing w:line="276" w:lineRule="auto"/>
              <w:jc w:val="both"/>
              <w:rPr>
                <w:rFonts w:ascii="Arial" w:hAnsi="Arial" w:cs="Arial"/>
                <w:sz w:val="22"/>
                <w:szCs w:val="22"/>
              </w:rPr>
            </w:pPr>
            <w:r w:rsidRPr="00631337">
              <w:rPr>
                <w:rFonts w:ascii="Arial" w:hAnsi="Arial" w:cs="Arial"/>
                <w:sz w:val="22"/>
                <w:szCs w:val="22"/>
              </w:rPr>
              <w:t>First Incident - Consequential Damage Due to Non-Compliance with Drawings</w:t>
            </w:r>
          </w:p>
          <w:p w14:paraId="7F9E6D96" w14:textId="77777777" w:rsidR="00DA19F6" w:rsidRPr="00DD7541" w:rsidRDefault="00DA19F6" w:rsidP="00DD7541">
            <w:pPr>
              <w:spacing w:line="276" w:lineRule="auto"/>
              <w:jc w:val="both"/>
              <w:rPr>
                <w:rFonts w:ascii="Arial" w:hAnsi="Arial" w:cs="Arial"/>
                <w:sz w:val="22"/>
                <w:szCs w:val="22"/>
              </w:rPr>
            </w:pPr>
          </w:p>
          <w:p w14:paraId="7BDF1E42" w14:textId="77777777" w:rsidR="00DA19F6" w:rsidRDefault="00DA19F6" w:rsidP="00631337">
            <w:pPr>
              <w:spacing w:line="276" w:lineRule="auto"/>
              <w:ind w:left="360"/>
              <w:jc w:val="both"/>
              <w:rPr>
                <w:rFonts w:ascii="Arial" w:hAnsi="Arial" w:cs="Arial"/>
                <w:sz w:val="22"/>
                <w:szCs w:val="22"/>
              </w:rPr>
            </w:pPr>
            <w:r w:rsidRPr="00DD7541">
              <w:rPr>
                <w:rFonts w:ascii="Arial" w:hAnsi="Arial" w:cs="Arial"/>
                <w:sz w:val="22"/>
                <w:szCs w:val="22"/>
              </w:rPr>
              <w:t xml:space="preserve">During the Defects Liability Period (DLP), the roof gutter failed during heavy rain, causing flooding to the unit owner A's renovated interior space. Upon investigation, it has been confirmed that the roof gutter was not constructed in accordance with the drawings issued by the Architect. </w:t>
            </w:r>
          </w:p>
          <w:p w14:paraId="183A0754" w14:textId="77777777" w:rsidR="00631337" w:rsidRPr="00DD7541" w:rsidRDefault="00631337" w:rsidP="00631337">
            <w:pPr>
              <w:spacing w:line="276" w:lineRule="auto"/>
              <w:ind w:left="360"/>
              <w:jc w:val="both"/>
              <w:rPr>
                <w:rFonts w:ascii="Arial" w:hAnsi="Arial" w:cs="Arial"/>
                <w:sz w:val="22"/>
                <w:szCs w:val="22"/>
              </w:rPr>
            </w:pPr>
          </w:p>
          <w:p w14:paraId="3998B31A" w14:textId="77777777" w:rsidR="00DA19F6" w:rsidRDefault="00DA19F6" w:rsidP="00631337">
            <w:pPr>
              <w:spacing w:line="276" w:lineRule="auto"/>
              <w:ind w:left="360"/>
              <w:jc w:val="both"/>
              <w:rPr>
                <w:rFonts w:ascii="Arial" w:hAnsi="Arial" w:cs="Arial"/>
                <w:sz w:val="22"/>
                <w:szCs w:val="22"/>
              </w:rPr>
            </w:pPr>
            <w:r w:rsidRPr="00DD7541">
              <w:rPr>
                <w:rFonts w:ascii="Arial" w:hAnsi="Arial" w:cs="Arial"/>
                <w:sz w:val="22"/>
                <w:szCs w:val="22"/>
              </w:rPr>
              <w:t xml:space="preserve">Following an instruction issued by the Architect under Clause 15.5 to make good defects, the contractor rectified the defect. </w:t>
            </w:r>
          </w:p>
          <w:p w14:paraId="4B125903" w14:textId="77777777" w:rsidR="00631337" w:rsidRPr="00DD7541" w:rsidRDefault="00631337" w:rsidP="00631337">
            <w:pPr>
              <w:spacing w:line="276" w:lineRule="auto"/>
              <w:ind w:left="360"/>
              <w:jc w:val="both"/>
              <w:rPr>
                <w:rFonts w:ascii="Arial" w:hAnsi="Arial" w:cs="Arial"/>
                <w:sz w:val="22"/>
                <w:szCs w:val="22"/>
              </w:rPr>
            </w:pPr>
          </w:p>
          <w:p w14:paraId="321BC04B" w14:textId="77777777" w:rsidR="00DA19F6" w:rsidRPr="00DD7541" w:rsidRDefault="00DA19F6" w:rsidP="00631337">
            <w:pPr>
              <w:spacing w:line="276" w:lineRule="auto"/>
              <w:ind w:left="360"/>
              <w:jc w:val="both"/>
              <w:rPr>
                <w:rFonts w:ascii="Arial" w:hAnsi="Arial" w:cs="Arial"/>
                <w:sz w:val="22"/>
                <w:szCs w:val="22"/>
              </w:rPr>
            </w:pPr>
            <w:r w:rsidRPr="00DD7541">
              <w:rPr>
                <w:rFonts w:ascii="Arial" w:hAnsi="Arial" w:cs="Arial"/>
                <w:sz w:val="22"/>
                <w:szCs w:val="22"/>
              </w:rPr>
              <w:t xml:space="preserve">However, the furniture and interior items in the unit were damaged </w:t>
            </w:r>
            <w:proofErr w:type="gramStart"/>
            <w:r w:rsidRPr="00DD7541">
              <w:rPr>
                <w:rFonts w:ascii="Arial" w:hAnsi="Arial" w:cs="Arial"/>
                <w:sz w:val="22"/>
                <w:szCs w:val="22"/>
              </w:rPr>
              <w:t>as a result of</w:t>
            </w:r>
            <w:proofErr w:type="gramEnd"/>
            <w:r w:rsidRPr="00DD7541">
              <w:rPr>
                <w:rFonts w:ascii="Arial" w:hAnsi="Arial" w:cs="Arial"/>
                <w:sz w:val="22"/>
                <w:szCs w:val="22"/>
              </w:rPr>
              <w:t xml:space="preserve"> the leakage. The amount received from the JMB's insurance company does not cover the amount claimed by the unit owner, as a significant portion of the claim relates to consequential losses from the water damage.</w:t>
            </w:r>
          </w:p>
          <w:p w14:paraId="6DACBA89" w14:textId="77777777" w:rsidR="00DA19F6" w:rsidRPr="00DD7541" w:rsidRDefault="00DA19F6" w:rsidP="00DD7541">
            <w:pPr>
              <w:spacing w:line="276" w:lineRule="auto"/>
              <w:jc w:val="both"/>
              <w:rPr>
                <w:rFonts w:ascii="Arial" w:hAnsi="Arial" w:cs="Arial"/>
                <w:sz w:val="22"/>
                <w:szCs w:val="22"/>
              </w:rPr>
            </w:pPr>
          </w:p>
          <w:p w14:paraId="167D09F1" w14:textId="77777777" w:rsidR="00DA19F6" w:rsidRPr="00DD7541" w:rsidRDefault="00DA19F6" w:rsidP="00631337">
            <w:pPr>
              <w:spacing w:line="276" w:lineRule="auto"/>
              <w:ind w:left="360"/>
              <w:jc w:val="both"/>
              <w:rPr>
                <w:rFonts w:ascii="Arial" w:hAnsi="Arial" w:cs="Arial"/>
                <w:sz w:val="22"/>
                <w:szCs w:val="22"/>
              </w:rPr>
            </w:pPr>
            <w:r w:rsidRPr="00DD7541">
              <w:rPr>
                <w:rFonts w:ascii="Arial" w:hAnsi="Arial" w:cs="Arial"/>
                <w:sz w:val="22"/>
                <w:szCs w:val="22"/>
              </w:rPr>
              <w:t xml:space="preserve">Question: </w:t>
            </w:r>
          </w:p>
          <w:p w14:paraId="55F312E1" w14:textId="77777777" w:rsidR="00DA19F6" w:rsidRPr="00DD7541" w:rsidRDefault="00DA19F6" w:rsidP="00631337">
            <w:pPr>
              <w:spacing w:line="276" w:lineRule="auto"/>
              <w:ind w:left="360"/>
              <w:jc w:val="both"/>
              <w:rPr>
                <w:rFonts w:ascii="Arial" w:hAnsi="Arial" w:cs="Arial"/>
                <w:sz w:val="22"/>
                <w:szCs w:val="22"/>
              </w:rPr>
            </w:pPr>
            <w:r w:rsidRPr="00DD7541">
              <w:rPr>
                <w:rFonts w:ascii="Arial" w:hAnsi="Arial" w:cs="Arial"/>
                <w:sz w:val="22"/>
                <w:szCs w:val="22"/>
              </w:rPr>
              <w:t>Who is obligated to bear the costs of all consequential damages resulting from such defects? Is the contractor responsible for damages that extend beyond the direct costs of rectifying the defective work?</w:t>
            </w:r>
          </w:p>
          <w:p w14:paraId="439FA3F6" w14:textId="77777777" w:rsidR="00DA19F6" w:rsidRPr="00DD7541" w:rsidRDefault="00DA19F6" w:rsidP="00DD7541">
            <w:pPr>
              <w:spacing w:line="276" w:lineRule="auto"/>
              <w:jc w:val="both"/>
              <w:rPr>
                <w:rFonts w:ascii="Arial" w:hAnsi="Arial" w:cs="Arial"/>
                <w:sz w:val="22"/>
                <w:szCs w:val="22"/>
              </w:rPr>
            </w:pPr>
          </w:p>
          <w:p w14:paraId="5E61F938" w14:textId="5F2F84F7" w:rsidR="00DA19F6" w:rsidRPr="00631337" w:rsidRDefault="00DA19F6" w:rsidP="00631337">
            <w:pPr>
              <w:pStyle w:val="ListParagraph"/>
              <w:numPr>
                <w:ilvl w:val="0"/>
                <w:numId w:val="22"/>
              </w:numPr>
              <w:spacing w:line="276" w:lineRule="auto"/>
              <w:jc w:val="both"/>
              <w:rPr>
                <w:rFonts w:ascii="Arial" w:hAnsi="Arial" w:cs="Arial"/>
                <w:sz w:val="22"/>
                <w:szCs w:val="22"/>
              </w:rPr>
            </w:pPr>
            <w:r w:rsidRPr="00631337">
              <w:rPr>
                <w:rFonts w:ascii="Arial" w:hAnsi="Arial" w:cs="Arial"/>
                <w:sz w:val="22"/>
                <w:szCs w:val="22"/>
              </w:rPr>
              <w:t>Second Incident - Further Leakage Detected (Post-DLP)</w:t>
            </w:r>
          </w:p>
          <w:p w14:paraId="6FA2C5EA" w14:textId="77777777" w:rsidR="00DA19F6" w:rsidRPr="00DD7541" w:rsidRDefault="00DA19F6" w:rsidP="00DD7541">
            <w:pPr>
              <w:spacing w:line="276" w:lineRule="auto"/>
              <w:jc w:val="both"/>
              <w:rPr>
                <w:rFonts w:ascii="Arial" w:hAnsi="Arial" w:cs="Arial"/>
                <w:sz w:val="22"/>
                <w:szCs w:val="22"/>
              </w:rPr>
            </w:pPr>
          </w:p>
          <w:p w14:paraId="528F836A" w14:textId="77777777" w:rsidR="00DA19F6" w:rsidRDefault="00DA19F6" w:rsidP="00631337">
            <w:pPr>
              <w:spacing w:line="276" w:lineRule="auto"/>
              <w:ind w:left="360"/>
              <w:jc w:val="both"/>
              <w:rPr>
                <w:rFonts w:ascii="Arial" w:hAnsi="Arial" w:cs="Arial"/>
                <w:sz w:val="22"/>
                <w:szCs w:val="22"/>
              </w:rPr>
            </w:pPr>
            <w:r w:rsidRPr="00DD7541">
              <w:rPr>
                <w:rFonts w:ascii="Arial" w:hAnsi="Arial" w:cs="Arial"/>
                <w:sz w:val="22"/>
                <w:szCs w:val="22"/>
              </w:rPr>
              <w:t xml:space="preserve">Following the expiration of the DLP and before the issuance of the Certificate of Making Good Defects (CMGD), a second leakage in the same unit A was detected in the roof gutter. Upon inspection, it has been determined that this defect also arises from the incorrect construction of the roof gutter and constitutes a latent defect as defined under Clause 15.5 of the PAM Contract 2006. </w:t>
            </w:r>
          </w:p>
          <w:p w14:paraId="7FE1AFFE" w14:textId="77777777" w:rsidR="00631337" w:rsidRPr="00DD7541" w:rsidRDefault="00631337" w:rsidP="00631337">
            <w:pPr>
              <w:spacing w:line="276" w:lineRule="auto"/>
              <w:ind w:left="360"/>
              <w:jc w:val="both"/>
              <w:rPr>
                <w:rFonts w:ascii="Arial" w:hAnsi="Arial" w:cs="Arial"/>
                <w:sz w:val="22"/>
                <w:szCs w:val="22"/>
              </w:rPr>
            </w:pPr>
          </w:p>
          <w:p w14:paraId="66B15871" w14:textId="77777777" w:rsidR="00DA19F6" w:rsidRPr="00DD7541" w:rsidRDefault="00DA19F6" w:rsidP="00631337">
            <w:pPr>
              <w:spacing w:line="276" w:lineRule="auto"/>
              <w:ind w:left="360"/>
              <w:jc w:val="both"/>
              <w:rPr>
                <w:rFonts w:ascii="Arial" w:hAnsi="Arial" w:cs="Arial"/>
                <w:sz w:val="22"/>
                <w:szCs w:val="22"/>
              </w:rPr>
            </w:pPr>
            <w:r w:rsidRPr="00DD7541">
              <w:rPr>
                <w:rFonts w:ascii="Arial" w:hAnsi="Arial" w:cs="Arial"/>
                <w:sz w:val="22"/>
                <w:szCs w:val="22"/>
              </w:rPr>
              <w:t>To resolve the issue urgently and permanently, we intend to engage a third-party contractor to rectify the defect in accordance with Clause 30.4 of the PAM Contract 2006. Under this clause, the Employer is entitled to employ others to carry out the rectification works if the contractor fails to do so, and to recover the costs incurred from the contractor by way of set-off from payments due to the contractor.</w:t>
            </w:r>
          </w:p>
          <w:p w14:paraId="3C9AC636" w14:textId="77777777" w:rsidR="00DA19F6" w:rsidRPr="00DD7541" w:rsidRDefault="00DA19F6" w:rsidP="00631337">
            <w:pPr>
              <w:spacing w:line="276" w:lineRule="auto"/>
              <w:ind w:left="360"/>
              <w:jc w:val="both"/>
              <w:rPr>
                <w:rFonts w:ascii="Arial" w:hAnsi="Arial" w:cs="Arial"/>
                <w:sz w:val="22"/>
                <w:szCs w:val="22"/>
              </w:rPr>
            </w:pPr>
          </w:p>
          <w:p w14:paraId="18B2D352" w14:textId="77777777" w:rsidR="00DA19F6" w:rsidRPr="00DD7541" w:rsidRDefault="00DA19F6" w:rsidP="00631337">
            <w:pPr>
              <w:spacing w:line="276" w:lineRule="auto"/>
              <w:ind w:left="360"/>
              <w:jc w:val="both"/>
              <w:rPr>
                <w:rFonts w:ascii="Arial" w:hAnsi="Arial" w:cs="Arial"/>
                <w:sz w:val="22"/>
                <w:szCs w:val="22"/>
              </w:rPr>
            </w:pPr>
            <w:r w:rsidRPr="00DD7541">
              <w:rPr>
                <w:rFonts w:ascii="Arial" w:hAnsi="Arial" w:cs="Arial"/>
                <w:sz w:val="22"/>
                <w:szCs w:val="22"/>
              </w:rPr>
              <w:t xml:space="preserve">Question: </w:t>
            </w:r>
          </w:p>
          <w:p w14:paraId="15C9D701" w14:textId="77777777" w:rsidR="00631337" w:rsidRDefault="00DA19F6" w:rsidP="006B7DE0">
            <w:pPr>
              <w:spacing w:line="276" w:lineRule="auto"/>
              <w:ind w:left="360"/>
              <w:jc w:val="both"/>
              <w:rPr>
                <w:rFonts w:ascii="Arial" w:hAnsi="Arial" w:cs="Arial"/>
                <w:sz w:val="22"/>
                <w:szCs w:val="22"/>
              </w:rPr>
            </w:pPr>
            <w:r w:rsidRPr="00DD7541">
              <w:rPr>
                <w:rFonts w:ascii="Arial" w:hAnsi="Arial" w:cs="Arial"/>
                <w:sz w:val="22"/>
                <w:szCs w:val="22"/>
              </w:rPr>
              <w:lastRenderedPageBreak/>
              <w:t>As the DLP has expired, can we proceed to engage a third-party specialist to rectify this latent defect and recover the associated costs from the original contractor?</w:t>
            </w:r>
          </w:p>
          <w:p w14:paraId="4B7A808D" w14:textId="47394951" w:rsidR="006B7DE0" w:rsidRPr="00DD7541" w:rsidRDefault="006B7DE0" w:rsidP="006B7DE0">
            <w:pPr>
              <w:spacing w:line="276" w:lineRule="auto"/>
              <w:ind w:left="360"/>
              <w:jc w:val="both"/>
              <w:rPr>
                <w:rFonts w:ascii="Arial" w:hAnsi="Arial" w:cs="Arial"/>
                <w:sz w:val="22"/>
                <w:szCs w:val="22"/>
              </w:rPr>
            </w:pPr>
          </w:p>
        </w:tc>
        <w:tc>
          <w:tcPr>
            <w:tcW w:w="6945" w:type="dxa"/>
            <w:tcBorders>
              <w:top w:val="single" w:sz="4" w:space="0" w:color="auto"/>
              <w:left w:val="single" w:sz="4" w:space="0" w:color="auto"/>
              <w:bottom w:val="single" w:sz="4" w:space="0" w:color="auto"/>
              <w:right w:val="single" w:sz="4" w:space="0" w:color="auto"/>
            </w:tcBorders>
          </w:tcPr>
          <w:p w14:paraId="01FB5E74"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lastRenderedPageBreak/>
              <w:t>We refer to your email dated 25th November 2024, based on the information provided, please refer to our feedback as follows:</w:t>
            </w:r>
          </w:p>
          <w:p w14:paraId="2363400A"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319C8672"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Consequential Losses and PAM Contract 2006</w:t>
            </w:r>
          </w:p>
          <w:p w14:paraId="5CDE807B"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The PAM Contract 2006 does not address claims for consequential losses from defects. Such claims are usually pursued between the purchaser and developer through tort. The developer may also consult their legal advisor to pursue any claims against the Contractor.</w:t>
            </w:r>
          </w:p>
          <w:p w14:paraId="5EF3C9F2"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49972BE5"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Roof Gutter Failure and Defects</w:t>
            </w:r>
          </w:p>
          <w:p w14:paraId="477BC802"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You mentioned that leaks after the Defect Liability Period (DLP) were due to incorrect installation, calling it a latent defect. Correct gutter installation should have been inspected at Practical Completion and identified as a patent defect if non-compliant. It is prudent to support your claim of a latent defect. Note that "latent defect" is not defined under Clause 15.5 of the PAM Contract 2006.</w:t>
            </w:r>
          </w:p>
          <w:p w14:paraId="72B4CA11"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1CB8EA1C"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Contractor’s Obligation for Defects</w:t>
            </w:r>
          </w:p>
          <w:p w14:paraId="7CF9F86E"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Clause 15.4 of the PAM Contract 2006 requires the contractor to rectify defects listed in the Schedule of Defects (SOD) after the DLP. If defects are not noted in the SOD, the Contractor may not need to rectify them. Detailed review of Clause 15 is recommended for more information on processes and limitations. Note that clauses 15.3, 15.4, and 15.5 allow hiring others to correct defects within the DLP and recovering costs under clause 30.4. However, employing others to </w:t>
            </w:r>
            <w:r w:rsidRPr="00DD7541">
              <w:rPr>
                <w:rFonts w:ascii="Arial" w:hAnsi="Arial" w:cs="Arial"/>
                <w:sz w:val="22"/>
                <w:szCs w:val="22"/>
              </w:rPr>
              <w:lastRenderedPageBreak/>
              <w:t>rectify defects noted after the DLP and recovering those costs is beyond the provisions of the PAM Contract 2006.</w:t>
            </w:r>
          </w:p>
          <w:p w14:paraId="1CBC8003"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35A28B2C" w14:textId="0687A3DF" w:rsidR="00DA19F6" w:rsidRPr="00DD7541" w:rsidRDefault="00DA19F6" w:rsidP="00631337">
            <w:pPr>
              <w:pStyle w:val="ListParagraph"/>
              <w:spacing w:line="276" w:lineRule="auto"/>
              <w:ind w:left="0"/>
              <w:jc w:val="both"/>
              <w:rPr>
                <w:rFonts w:ascii="Arial" w:hAnsi="Arial" w:cs="Arial"/>
                <w:sz w:val="22"/>
                <w:szCs w:val="22"/>
              </w:rPr>
            </w:pPr>
            <w:r w:rsidRPr="00DD7541">
              <w:rPr>
                <w:rFonts w:ascii="Arial" w:hAnsi="Arial" w:cs="Arial"/>
                <w:sz w:val="22"/>
                <w:szCs w:val="22"/>
              </w:rPr>
              <w:t>We recommend that you consult with your senior colleagues or the principal in charge regarding the matter, as they possess the necessary knowledge and have a better understanding of the context related to your query.</w:t>
            </w:r>
          </w:p>
        </w:tc>
      </w:tr>
      <w:tr w:rsidR="00DA19F6" w:rsidRPr="00DD7541" w14:paraId="1CE32D2C"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0799AC76" w14:textId="77777777" w:rsidR="00DA19F6" w:rsidRPr="00DD7541" w:rsidRDefault="00DA19F6"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tcPr>
          <w:p w14:paraId="2D79DB59" w14:textId="7F44D5F3" w:rsidR="00DA19F6" w:rsidRPr="00DD7541" w:rsidRDefault="00DA19F6" w:rsidP="00DD7541">
            <w:pPr>
              <w:spacing w:line="276" w:lineRule="auto"/>
              <w:rPr>
                <w:rFonts w:ascii="Arial" w:hAnsi="Arial" w:cs="Arial"/>
                <w:sz w:val="22"/>
                <w:szCs w:val="22"/>
              </w:rPr>
            </w:pPr>
            <w:r w:rsidRPr="00DD7541">
              <w:rPr>
                <w:rFonts w:ascii="Arial" w:hAnsi="Arial" w:cs="Arial"/>
                <w:sz w:val="22"/>
                <w:szCs w:val="22"/>
              </w:rPr>
              <w:t>15</w:t>
            </w:r>
            <w:r w:rsidR="00631337">
              <w:rPr>
                <w:rFonts w:ascii="Arial" w:hAnsi="Arial" w:cs="Arial"/>
                <w:sz w:val="22"/>
                <w:szCs w:val="22"/>
              </w:rPr>
              <w:t xml:space="preserve"> November </w:t>
            </w:r>
            <w:r w:rsidRPr="00DD7541">
              <w:rPr>
                <w:rFonts w:ascii="Arial" w:hAnsi="Arial" w:cs="Arial"/>
                <w:sz w:val="22"/>
                <w:szCs w:val="22"/>
              </w:rPr>
              <w:t>2024</w:t>
            </w:r>
          </w:p>
        </w:tc>
        <w:tc>
          <w:tcPr>
            <w:tcW w:w="6139" w:type="dxa"/>
            <w:tcBorders>
              <w:top w:val="single" w:sz="4" w:space="0" w:color="auto"/>
              <w:left w:val="single" w:sz="4" w:space="0" w:color="auto"/>
              <w:bottom w:val="single" w:sz="4" w:space="0" w:color="auto"/>
              <w:right w:val="single" w:sz="4" w:space="0" w:color="auto"/>
            </w:tcBorders>
          </w:tcPr>
          <w:p w14:paraId="35977DA9" w14:textId="77777777" w:rsidR="00DA19F6" w:rsidRDefault="00DA19F6" w:rsidP="00DD7541">
            <w:pPr>
              <w:spacing w:line="276" w:lineRule="auto"/>
              <w:jc w:val="both"/>
              <w:rPr>
                <w:rFonts w:ascii="Arial" w:hAnsi="Arial" w:cs="Arial"/>
                <w:sz w:val="22"/>
                <w:szCs w:val="22"/>
                <w:lang w:val="sv-SE"/>
              </w:rPr>
            </w:pPr>
            <w:r w:rsidRPr="00DD7541">
              <w:rPr>
                <w:rFonts w:ascii="Arial" w:hAnsi="Arial" w:cs="Arial"/>
                <w:sz w:val="22"/>
                <w:szCs w:val="22"/>
                <w:lang w:val="sv-SE"/>
              </w:rPr>
              <w:t>Merujuk kepada perkara di atas, pihak kami senaraikan permasalahan berikut:</w:t>
            </w:r>
          </w:p>
          <w:p w14:paraId="7B9C5988" w14:textId="77777777" w:rsidR="00631337" w:rsidRPr="00DD7541" w:rsidRDefault="00631337" w:rsidP="00DD7541">
            <w:pPr>
              <w:spacing w:line="276" w:lineRule="auto"/>
              <w:jc w:val="both"/>
              <w:rPr>
                <w:rFonts w:ascii="Arial" w:hAnsi="Arial" w:cs="Arial"/>
                <w:sz w:val="22"/>
                <w:szCs w:val="22"/>
                <w:lang w:val="sv-SE"/>
              </w:rPr>
            </w:pPr>
          </w:p>
          <w:p w14:paraId="0FBC7D23" w14:textId="19D48677" w:rsidR="00DA19F6" w:rsidRPr="00631337" w:rsidRDefault="00DA19F6" w:rsidP="00631337">
            <w:pPr>
              <w:pStyle w:val="ListParagraph"/>
              <w:numPr>
                <w:ilvl w:val="0"/>
                <w:numId w:val="23"/>
              </w:numPr>
              <w:spacing w:line="276" w:lineRule="auto"/>
              <w:jc w:val="both"/>
              <w:rPr>
                <w:rFonts w:ascii="Arial" w:hAnsi="Arial" w:cs="Arial"/>
                <w:sz w:val="22"/>
                <w:szCs w:val="22"/>
              </w:rPr>
            </w:pPr>
            <w:r w:rsidRPr="00631337">
              <w:rPr>
                <w:rFonts w:ascii="Arial" w:hAnsi="Arial" w:cs="Arial"/>
                <w:sz w:val="22"/>
                <w:szCs w:val="22"/>
              </w:rPr>
              <w:t>Jenis Kontrak:</w:t>
            </w:r>
          </w:p>
          <w:p w14:paraId="4D1958CB" w14:textId="77777777" w:rsidR="00DA19F6" w:rsidRDefault="00DA19F6" w:rsidP="00631337">
            <w:pPr>
              <w:spacing w:line="276" w:lineRule="auto"/>
              <w:ind w:left="360"/>
              <w:jc w:val="both"/>
              <w:rPr>
                <w:rFonts w:ascii="Arial" w:hAnsi="Arial" w:cs="Arial"/>
                <w:sz w:val="22"/>
                <w:szCs w:val="22"/>
              </w:rPr>
            </w:pPr>
            <w:r w:rsidRPr="00DD7541">
              <w:rPr>
                <w:rFonts w:ascii="Arial" w:hAnsi="Arial" w:cs="Arial"/>
                <w:sz w:val="22"/>
                <w:szCs w:val="22"/>
              </w:rPr>
              <w:t>Condition of Contract for Design and Build Contract PWD Form DB (Rev.1/2010).</w:t>
            </w:r>
          </w:p>
          <w:p w14:paraId="22347189" w14:textId="77777777" w:rsidR="00631337" w:rsidRPr="00DD7541" w:rsidRDefault="00631337" w:rsidP="00631337">
            <w:pPr>
              <w:spacing w:line="276" w:lineRule="auto"/>
              <w:ind w:left="360"/>
              <w:jc w:val="both"/>
              <w:rPr>
                <w:rFonts w:ascii="Arial" w:hAnsi="Arial" w:cs="Arial"/>
                <w:sz w:val="22"/>
                <w:szCs w:val="22"/>
              </w:rPr>
            </w:pPr>
          </w:p>
          <w:p w14:paraId="60703C9C" w14:textId="1BBB1AC1" w:rsidR="00DA19F6" w:rsidRDefault="00DA19F6" w:rsidP="00631337">
            <w:pPr>
              <w:pStyle w:val="ListParagraph"/>
              <w:numPr>
                <w:ilvl w:val="0"/>
                <w:numId w:val="23"/>
              </w:numPr>
              <w:spacing w:line="276" w:lineRule="auto"/>
              <w:jc w:val="both"/>
              <w:rPr>
                <w:rFonts w:ascii="Arial" w:hAnsi="Arial" w:cs="Arial"/>
                <w:sz w:val="22"/>
                <w:szCs w:val="22"/>
              </w:rPr>
            </w:pPr>
            <w:proofErr w:type="spellStart"/>
            <w:r w:rsidRPr="00631337">
              <w:rPr>
                <w:rFonts w:ascii="Arial" w:hAnsi="Arial" w:cs="Arial"/>
                <w:sz w:val="22"/>
                <w:szCs w:val="22"/>
              </w:rPr>
              <w:t>Situasi</w:t>
            </w:r>
            <w:proofErr w:type="spellEnd"/>
            <w:r w:rsidRPr="00631337">
              <w:rPr>
                <w:rFonts w:ascii="Arial" w:hAnsi="Arial" w:cs="Arial"/>
                <w:sz w:val="22"/>
                <w:szCs w:val="22"/>
              </w:rPr>
              <w:t>:</w:t>
            </w:r>
          </w:p>
          <w:p w14:paraId="7C4430DE" w14:textId="77777777" w:rsidR="00631337" w:rsidRPr="00631337" w:rsidRDefault="00631337" w:rsidP="00631337">
            <w:pPr>
              <w:pStyle w:val="ListParagraph"/>
              <w:spacing w:line="276" w:lineRule="auto"/>
              <w:ind w:left="360"/>
              <w:jc w:val="both"/>
              <w:rPr>
                <w:rFonts w:ascii="Arial" w:hAnsi="Arial" w:cs="Arial"/>
                <w:sz w:val="22"/>
                <w:szCs w:val="22"/>
              </w:rPr>
            </w:pPr>
          </w:p>
          <w:p w14:paraId="4CD216D8" w14:textId="4F0327CC" w:rsidR="00DA19F6" w:rsidRDefault="00DA19F6" w:rsidP="00631337">
            <w:pPr>
              <w:pStyle w:val="ListParagraph"/>
              <w:numPr>
                <w:ilvl w:val="0"/>
                <w:numId w:val="28"/>
              </w:numPr>
              <w:spacing w:line="276" w:lineRule="auto"/>
              <w:jc w:val="both"/>
              <w:rPr>
                <w:rFonts w:ascii="Arial" w:hAnsi="Arial" w:cs="Arial"/>
                <w:sz w:val="22"/>
                <w:szCs w:val="22"/>
              </w:rPr>
            </w:pPr>
            <w:proofErr w:type="spellStart"/>
            <w:r w:rsidRPr="00631337">
              <w:rPr>
                <w:rFonts w:ascii="Arial" w:hAnsi="Arial" w:cs="Arial"/>
                <w:sz w:val="22"/>
                <w:szCs w:val="22"/>
              </w:rPr>
              <w:t>Pihak</w:t>
            </w:r>
            <w:proofErr w:type="spellEnd"/>
            <w:r w:rsidRPr="00631337">
              <w:rPr>
                <w:rFonts w:ascii="Arial" w:hAnsi="Arial" w:cs="Arial"/>
                <w:sz w:val="22"/>
                <w:szCs w:val="22"/>
              </w:rPr>
              <w:t xml:space="preserve"> Pemaju:</w:t>
            </w:r>
          </w:p>
          <w:p w14:paraId="5C1BAC84" w14:textId="77777777" w:rsidR="00631337" w:rsidRPr="00631337" w:rsidRDefault="00631337" w:rsidP="00631337">
            <w:pPr>
              <w:pStyle w:val="ListParagraph"/>
              <w:spacing w:line="276" w:lineRule="auto"/>
              <w:jc w:val="both"/>
              <w:rPr>
                <w:rFonts w:ascii="Arial" w:hAnsi="Arial" w:cs="Arial"/>
                <w:sz w:val="22"/>
                <w:szCs w:val="22"/>
              </w:rPr>
            </w:pPr>
          </w:p>
          <w:p w14:paraId="32C34512" w14:textId="78DB588C" w:rsidR="00DA19F6" w:rsidRDefault="00DA19F6" w:rsidP="00631337">
            <w:pPr>
              <w:pStyle w:val="ListParagraph"/>
              <w:numPr>
                <w:ilvl w:val="0"/>
                <w:numId w:val="25"/>
              </w:numPr>
              <w:spacing w:line="276" w:lineRule="auto"/>
              <w:jc w:val="both"/>
              <w:rPr>
                <w:rFonts w:ascii="Arial" w:hAnsi="Arial" w:cs="Arial"/>
                <w:sz w:val="22"/>
                <w:szCs w:val="22"/>
              </w:rPr>
            </w:pPr>
            <w:proofErr w:type="spellStart"/>
            <w:r w:rsidRPr="00631337">
              <w:rPr>
                <w:rFonts w:ascii="Arial" w:hAnsi="Arial" w:cs="Arial"/>
                <w:sz w:val="22"/>
                <w:szCs w:val="22"/>
              </w:rPr>
              <w:t>Bercadang</w:t>
            </w:r>
            <w:proofErr w:type="spellEnd"/>
            <w:r w:rsidRPr="00631337">
              <w:rPr>
                <w:rFonts w:ascii="Arial" w:hAnsi="Arial" w:cs="Arial"/>
                <w:sz w:val="22"/>
                <w:szCs w:val="22"/>
              </w:rPr>
              <w:t xml:space="preserve"> </w:t>
            </w:r>
            <w:proofErr w:type="spellStart"/>
            <w:r w:rsidRPr="00631337">
              <w:rPr>
                <w:rFonts w:ascii="Arial" w:hAnsi="Arial" w:cs="Arial"/>
                <w:sz w:val="22"/>
                <w:szCs w:val="22"/>
              </w:rPr>
              <w:t>mendapatkan</w:t>
            </w:r>
            <w:proofErr w:type="spellEnd"/>
            <w:r w:rsidRPr="00631337">
              <w:rPr>
                <w:rFonts w:ascii="Arial" w:hAnsi="Arial" w:cs="Arial"/>
                <w:sz w:val="22"/>
                <w:szCs w:val="22"/>
              </w:rPr>
              <w:t xml:space="preserve"> </w:t>
            </w:r>
            <w:proofErr w:type="spellStart"/>
            <w:r w:rsidRPr="00631337">
              <w:rPr>
                <w:rFonts w:ascii="Arial" w:hAnsi="Arial" w:cs="Arial"/>
                <w:sz w:val="22"/>
                <w:szCs w:val="22"/>
              </w:rPr>
              <w:t>Certicate</w:t>
            </w:r>
            <w:proofErr w:type="spellEnd"/>
            <w:r w:rsidRPr="00631337">
              <w:rPr>
                <w:rFonts w:ascii="Arial" w:hAnsi="Arial" w:cs="Arial"/>
                <w:sz w:val="22"/>
                <w:szCs w:val="22"/>
              </w:rPr>
              <w:t xml:space="preserve"> of Completion and Compliance (CCC) </w:t>
            </w:r>
            <w:proofErr w:type="spellStart"/>
            <w:r w:rsidRPr="00631337">
              <w:rPr>
                <w:rFonts w:ascii="Arial" w:hAnsi="Arial" w:cs="Arial"/>
                <w:sz w:val="22"/>
                <w:szCs w:val="22"/>
              </w:rPr>
              <w:t>sebelum</w:t>
            </w:r>
            <w:proofErr w:type="spellEnd"/>
            <w:r w:rsidRPr="00631337">
              <w:rPr>
                <w:rFonts w:ascii="Arial" w:hAnsi="Arial" w:cs="Arial"/>
                <w:sz w:val="22"/>
                <w:szCs w:val="22"/>
              </w:rPr>
              <w:t xml:space="preserve"> Certificate of Practical Completion (CPC).</w:t>
            </w:r>
          </w:p>
          <w:p w14:paraId="0F2B2242" w14:textId="77777777" w:rsidR="00631337" w:rsidRPr="00631337" w:rsidRDefault="00631337" w:rsidP="00631337">
            <w:pPr>
              <w:pStyle w:val="ListParagraph"/>
              <w:spacing w:line="276" w:lineRule="auto"/>
              <w:ind w:left="1080"/>
              <w:jc w:val="both"/>
              <w:rPr>
                <w:rFonts w:ascii="Arial" w:hAnsi="Arial" w:cs="Arial"/>
                <w:sz w:val="22"/>
                <w:szCs w:val="22"/>
              </w:rPr>
            </w:pPr>
          </w:p>
          <w:p w14:paraId="083D8CE6" w14:textId="7E764063" w:rsidR="00DA19F6" w:rsidRDefault="00DA19F6" w:rsidP="00BE253C">
            <w:pPr>
              <w:pStyle w:val="ListParagraph"/>
              <w:numPr>
                <w:ilvl w:val="0"/>
                <w:numId w:val="29"/>
              </w:numPr>
              <w:spacing w:line="276" w:lineRule="auto"/>
              <w:jc w:val="both"/>
              <w:rPr>
                <w:rFonts w:ascii="Arial" w:hAnsi="Arial" w:cs="Arial"/>
                <w:sz w:val="22"/>
                <w:szCs w:val="22"/>
                <w:lang w:val="sv-SE"/>
              </w:rPr>
            </w:pPr>
            <w:r w:rsidRPr="00631337">
              <w:rPr>
                <w:rFonts w:ascii="Arial" w:hAnsi="Arial" w:cs="Arial"/>
                <w:sz w:val="22"/>
                <w:szCs w:val="22"/>
                <w:lang w:val="sv-SE"/>
              </w:rPr>
              <w:t>Adakah ia dibolehkan dan pihak kami memerlukan rujukan (klausa) bagi perkara ini.</w:t>
            </w:r>
          </w:p>
          <w:p w14:paraId="6A8B01EA" w14:textId="77777777" w:rsidR="00631337" w:rsidRPr="00631337" w:rsidRDefault="00631337" w:rsidP="00631337">
            <w:pPr>
              <w:pStyle w:val="ListParagraph"/>
              <w:spacing w:line="276" w:lineRule="auto"/>
              <w:ind w:left="1440"/>
              <w:jc w:val="both"/>
              <w:rPr>
                <w:rFonts w:ascii="Arial" w:hAnsi="Arial" w:cs="Arial"/>
                <w:sz w:val="22"/>
                <w:szCs w:val="22"/>
                <w:lang w:val="sv-SE"/>
              </w:rPr>
            </w:pPr>
          </w:p>
          <w:p w14:paraId="3C53005D" w14:textId="0F49382B" w:rsidR="00DA19F6" w:rsidRDefault="00DA19F6" w:rsidP="00631337">
            <w:pPr>
              <w:pStyle w:val="ListParagraph"/>
              <w:numPr>
                <w:ilvl w:val="0"/>
                <w:numId w:val="25"/>
              </w:numPr>
              <w:spacing w:line="276" w:lineRule="auto"/>
              <w:jc w:val="both"/>
              <w:rPr>
                <w:rFonts w:ascii="Arial" w:hAnsi="Arial" w:cs="Arial"/>
                <w:sz w:val="22"/>
                <w:szCs w:val="22"/>
                <w:lang w:val="sv-SE"/>
              </w:rPr>
            </w:pPr>
            <w:r w:rsidRPr="00631337">
              <w:rPr>
                <w:rFonts w:ascii="Arial" w:hAnsi="Arial" w:cs="Arial"/>
                <w:sz w:val="22"/>
                <w:szCs w:val="22"/>
                <w:lang w:val="sv-SE"/>
              </w:rPr>
              <w:t>Bercadang untuk membawa Non-Compliances Report (NCR) dicatit sebagai “Defect” dan melaksanakan pembaikan pada Defect Liability Period (DLP) disebabkan tekanan terhadap pembeli dan pelbagai pihak tertinggi.</w:t>
            </w:r>
          </w:p>
          <w:p w14:paraId="22681102" w14:textId="77777777" w:rsidR="00631337" w:rsidRPr="00631337" w:rsidRDefault="00631337" w:rsidP="00631337">
            <w:pPr>
              <w:pStyle w:val="ListParagraph"/>
              <w:spacing w:line="276" w:lineRule="auto"/>
              <w:ind w:left="1080"/>
              <w:jc w:val="both"/>
              <w:rPr>
                <w:rFonts w:ascii="Arial" w:hAnsi="Arial" w:cs="Arial"/>
                <w:sz w:val="22"/>
                <w:szCs w:val="22"/>
                <w:lang w:val="sv-SE"/>
              </w:rPr>
            </w:pPr>
          </w:p>
          <w:p w14:paraId="5741BB16" w14:textId="5DFD4350" w:rsidR="00DA19F6" w:rsidRDefault="00DA19F6" w:rsidP="00BE253C">
            <w:pPr>
              <w:pStyle w:val="ListParagraph"/>
              <w:numPr>
                <w:ilvl w:val="0"/>
                <w:numId w:val="30"/>
              </w:numPr>
              <w:spacing w:line="276" w:lineRule="auto"/>
              <w:jc w:val="both"/>
              <w:rPr>
                <w:rFonts w:ascii="Arial" w:hAnsi="Arial" w:cs="Arial"/>
                <w:sz w:val="22"/>
                <w:szCs w:val="22"/>
                <w:lang w:val="sv-SE"/>
              </w:rPr>
            </w:pPr>
            <w:r w:rsidRPr="00631337">
              <w:rPr>
                <w:rFonts w:ascii="Arial" w:hAnsi="Arial" w:cs="Arial"/>
                <w:sz w:val="22"/>
                <w:szCs w:val="22"/>
                <w:lang w:val="sv-SE"/>
              </w:rPr>
              <w:t>Kami memerlukan nasihat dan pandangan terhadap cadangan ini.</w:t>
            </w:r>
          </w:p>
          <w:p w14:paraId="2E8ED1CB" w14:textId="77777777" w:rsidR="00631337" w:rsidRPr="00631337" w:rsidRDefault="00631337" w:rsidP="00631337">
            <w:pPr>
              <w:pStyle w:val="ListParagraph"/>
              <w:spacing w:line="276" w:lineRule="auto"/>
              <w:ind w:left="1440"/>
              <w:jc w:val="both"/>
              <w:rPr>
                <w:rFonts w:ascii="Arial" w:hAnsi="Arial" w:cs="Arial"/>
                <w:sz w:val="22"/>
                <w:szCs w:val="22"/>
                <w:lang w:val="sv-SE"/>
              </w:rPr>
            </w:pPr>
          </w:p>
          <w:p w14:paraId="0FB329E4" w14:textId="36DEB37E" w:rsidR="00DA19F6" w:rsidRDefault="00DA19F6" w:rsidP="00BE253C">
            <w:pPr>
              <w:pStyle w:val="ListParagraph"/>
              <w:numPr>
                <w:ilvl w:val="0"/>
                <w:numId w:val="28"/>
              </w:numPr>
              <w:spacing w:line="276" w:lineRule="auto"/>
              <w:jc w:val="both"/>
              <w:rPr>
                <w:rFonts w:ascii="Arial" w:hAnsi="Arial" w:cs="Arial"/>
                <w:sz w:val="22"/>
                <w:szCs w:val="22"/>
                <w:lang w:val="sv-SE"/>
              </w:rPr>
            </w:pPr>
            <w:r w:rsidRPr="00BE253C">
              <w:rPr>
                <w:rFonts w:ascii="Arial" w:hAnsi="Arial" w:cs="Arial"/>
                <w:sz w:val="22"/>
                <w:szCs w:val="22"/>
                <w:lang w:val="sv-SE"/>
              </w:rPr>
              <w:t>Pihak Konsultan:</w:t>
            </w:r>
          </w:p>
          <w:p w14:paraId="33E27B93" w14:textId="77777777" w:rsidR="00BE253C" w:rsidRPr="00BE253C" w:rsidRDefault="00BE253C" w:rsidP="00BE253C">
            <w:pPr>
              <w:pStyle w:val="ListParagraph"/>
              <w:spacing w:line="276" w:lineRule="auto"/>
              <w:jc w:val="both"/>
              <w:rPr>
                <w:rFonts w:ascii="Arial" w:hAnsi="Arial" w:cs="Arial"/>
                <w:sz w:val="22"/>
                <w:szCs w:val="22"/>
                <w:lang w:val="sv-SE"/>
              </w:rPr>
            </w:pPr>
          </w:p>
          <w:p w14:paraId="675ABCB5" w14:textId="7B9C4F45" w:rsidR="00DA19F6" w:rsidRDefault="00DA19F6" w:rsidP="00BE253C">
            <w:pPr>
              <w:pStyle w:val="ListParagraph"/>
              <w:numPr>
                <w:ilvl w:val="1"/>
                <w:numId w:val="33"/>
              </w:numPr>
              <w:spacing w:line="276" w:lineRule="auto"/>
              <w:jc w:val="both"/>
              <w:rPr>
                <w:rFonts w:ascii="Arial" w:hAnsi="Arial" w:cs="Arial"/>
                <w:sz w:val="22"/>
                <w:szCs w:val="22"/>
                <w:lang w:val="sv-SE"/>
              </w:rPr>
            </w:pPr>
            <w:r w:rsidRPr="00BE253C">
              <w:rPr>
                <w:rFonts w:ascii="Arial" w:hAnsi="Arial" w:cs="Arial"/>
                <w:sz w:val="22"/>
                <w:szCs w:val="22"/>
                <w:lang w:val="sv-SE"/>
              </w:rPr>
              <w:t>Tiada bayaran fi (tambahan) kepada pihak konsultan bagi kos dan kerja-kerja semasa tamatnya tempoh kontrak atau Extension of Time (EOT) selama 4 tahun (Oktober 2021 – September 2024).</w:t>
            </w:r>
          </w:p>
          <w:p w14:paraId="2ECABF0D" w14:textId="77777777" w:rsidR="00BE253C" w:rsidRPr="00BE253C" w:rsidRDefault="00BE253C" w:rsidP="00BE253C">
            <w:pPr>
              <w:pStyle w:val="ListParagraph"/>
              <w:spacing w:line="276" w:lineRule="auto"/>
              <w:ind w:left="1080"/>
              <w:jc w:val="both"/>
              <w:rPr>
                <w:rFonts w:ascii="Arial" w:hAnsi="Arial" w:cs="Arial"/>
                <w:sz w:val="22"/>
                <w:szCs w:val="22"/>
                <w:lang w:val="sv-SE"/>
              </w:rPr>
            </w:pPr>
          </w:p>
          <w:p w14:paraId="1F066464" w14:textId="7AAB226B" w:rsidR="00DA19F6" w:rsidRDefault="00DA19F6" w:rsidP="00BE253C">
            <w:pPr>
              <w:pStyle w:val="ListParagraph"/>
              <w:numPr>
                <w:ilvl w:val="0"/>
                <w:numId w:val="34"/>
              </w:numPr>
              <w:spacing w:line="276" w:lineRule="auto"/>
              <w:jc w:val="both"/>
              <w:rPr>
                <w:rFonts w:ascii="Arial" w:hAnsi="Arial" w:cs="Arial"/>
                <w:sz w:val="22"/>
                <w:szCs w:val="22"/>
                <w:lang w:val="sv-SE"/>
              </w:rPr>
            </w:pPr>
            <w:r w:rsidRPr="00BE253C">
              <w:rPr>
                <w:rFonts w:ascii="Arial" w:hAnsi="Arial" w:cs="Arial"/>
                <w:sz w:val="22"/>
                <w:szCs w:val="22"/>
                <w:lang w:val="sv-SE"/>
              </w:rPr>
              <w:t>Pihak kami memerlukan rujukan dan klausa berkaitan bagi mengukuhkan tuntutan kami.</w:t>
            </w:r>
          </w:p>
          <w:p w14:paraId="7E413D60" w14:textId="77777777" w:rsidR="00BE253C" w:rsidRPr="00BE253C" w:rsidRDefault="00BE253C" w:rsidP="00BE253C">
            <w:pPr>
              <w:pStyle w:val="ListParagraph"/>
              <w:spacing w:line="276" w:lineRule="auto"/>
              <w:ind w:left="1440"/>
              <w:jc w:val="both"/>
              <w:rPr>
                <w:rFonts w:ascii="Arial" w:hAnsi="Arial" w:cs="Arial"/>
                <w:sz w:val="22"/>
                <w:szCs w:val="22"/>
                <w:lang w:val="sv-SE"/>
              </w:rPr>
            </w:pPr>
          </w:p>
          <w:p w14:paraId="534614BD" w14:textId="68CCCA3F" w:rsidR="00DA19F6" w:rsidRDefault="00DA19F6" w:rsidP="00BE253C">
            <w:pPr>
              <w:pStyle w:val="ListParagraph"/>
              <w:numPr>
                <w:ilvl w:val="0"/>
                <w:numId w:val="36"/>
              </w:numPr>
              <w:spacing w:line="276" w:lineRule="auto"/>
              <w:jc w:val="both"/>
              <w:rPr>
                <w:rFonts w:ascii="Arial" w:hAnsi="Arial" w:cs="Arial"/>
                <w:sz w:val="22"/>
                <w:szCs w:val="22"/>
                <w:lang w:val="sv-SE"/>
              </w:rPr>
            </w:pPr>
            <w:r w:rsidRPr="00BE253C">
              <w:rPr>
                <w:rFonts w:ascii="Arial" w:hAnsi="Arial" w:cs="Arial"/>
                <w:sz w:val="22"/>
                <w:szCs w:val="22"/>
                <w:lang w:val="sv-SE"/>
              </w:rPr>
              <w:t>Bercadang menahan pengeluaran CCC sehingga pihak pemaju dan kontraktor menyelesaikan tuntutan pembayaran.</w:t>
            </w:r>
          </w:p>
          <w:p w14:paraId="0A544D8C" w14:textId="77777777" w:rsidR="00BE253C" w:rsidRPr="00BE253C" w:rsidRDefault="00BE253C" w:rsidP="00BE253C">
            <w:pPr>
              <w:pStyle w:val="ListParagraph"/>
              <w:spacing w:line="276" w:lineRule="auto"/>
              <w:ind w:left="1080"/>
              <w:jc w:val="both"/>
              <w:rPr>
                <w:rFonts w:ascii="Arial" w:hAnsi="Arial" w:cs="Arial"/>
                <w:sz w:val="22"/>
                <w:szCs w:val="22"/>
                <w:lang w:val="sv-SE"/>
              </w:rPr>
            </w:pPr>
          </w:p>
          <w:p w14:paraId="683F29CF" w14:textId="77777777" w:rsidR="00DA19F6" w:rsidRDefault="00DA19F6" w:rsidP="00BE253C">
            <w:pPr>
              <w:pStyle w:val="ListParagraph"/>
              <w:numPr>
                <w:ilvl w:val="0"/>
                <w:numId w:val="36"/>
              </w:numPr>
              <w:spacing w:line="276" w:lineRule="auto"/>
              <w:jc w:val="both"/>
              <w:rPr>
                <w:rFonts w:ascii="Arial" w:hAnsi="Arial" w:cs="Arial"/>
                <w:sz w:val="22"/>
                <w:szCs w:val="22"/>
              </w:rPr>
            </w:pPr>
            <w:proofErr w:type="spellStart"/>
            <w:r w:rsidRPr="00BE253C">
              <w:rPr>
                <w:rFonts w:ascii="Arial" w:hAnsi="Arial" w:cs="Arial"/>
                <w:sz w:val="22"/>
                <w:szCs w:val="22"/>
              </w:rPr>
              <w:t>Adakah</w:t>
            </w:r>
            <w:proofErr w:type="spellEnd"/>
            <w:r w:rsidRPr="00BE253C">
              <w:rPr>
                <w:rFonts w:ascii="Arial" w:hAnsi="Arial" w:cs="Arial"/>
                <w:sz w:val="22"/>
                <w:szCs w:val="22"/>
              </w:rPr>
              <w:t xml:space="preserve"> </w:t>
            </w:r>
            <w:proofErr w:type="spellStart"/>
            <w:r w:rsidRPr="00BE253C">
              <w:rPr>
                <w:rFonts w:ascii="Arial" w:hAnsi="Arial" w:cs="Arial"/>
                <w:sz w:val="22"/>
                <w:szCs w:val="22"/>
              </w:rPr>
              <w:t>terdapat</w:t>
            </w:r>
            <w:proofErr w:type="spellEnd"/>
            <w:r w:rsidRPr="00BE253C">
              <w:rPr>
                <w:rFonts w:ascii="Arial" w:hAnsi="Arial" w:cs="Arial"/>
                <w:sz w:val="22"/>
                <w:szCs w:val="22"/>
              </w:rPr>
              <w:t xml:space="preserve"> </w:t>
            </w:r>
            <w:proofErr w:type="spellStart"/>
            <w:r w:rsidRPr="00BE253C">
              <w:rPr>
                <w:rFonts w:ascii="Arial" w:hAnsi="Arial" w:cs="Arial"/>
                <w:sz w:val="22"/>
                <w:szCs w:val="22"/>
              </w:rPr>
              <w:t>cara</w:t>
            </w:r>
            <w:proofErr w:type="spellEnd"/>
            <w:r w:rsidRPr="00BE253C">
              <w:rPr>
                <w:rFonts w:ascii="Arial" w:hAnsi="Arial" w:cs="Arial"/>
                <w:sz w:val="22"/>
                <w:szCs w:val="22"/>
              </w:rPr>
              <w:t xml:space="preserve"> lain </w:t>
            </w:r>
            <w:proofErr w:type="spellStart"/>
            <w:r w:rsidRPr="00BE253C">
              <w:rPr>
                <w:rFonts w:ascii="Arial" w:hAnsi="Arial" w:cs="Arial"/>
                <w:sz w:val="22"/>
                <w:szCs w:val="22"/>
              </w:rPr>
              <w:t>selain</w:t>
            </w:r>
            <w:proofErr w:type="spellEnd"/>
            <w:r w:rsidRPr="00BE253C">
              <w:rPr>
                <w:rFonts w:ascii="Arial" w:hAnsi="Arial" w:cs="Arial"/>
                <w:sz w:val="22"/>
                <w:szCs w:val="22"/>
              </w:rPr>
              <w:t xml:space="preserve"> </w:t>
            </w:r>
            <w:proofErr w:type="spellStart"/>
            <w:r w:rsidRPr="00BE253C">
              <w:rPr>
                <w:rFonts w:ascii="Arial" w:hAnsi="Arial" w:cs="Arial"/>
                <w:sz w:val="22"/>
                <w:szCs w:val="22"/>
              </w:rPr>
              <w:t>menahan</w:t>
            </w:r>
            <w:proofErr w:type="spellEnd"/>
            <w:r w:rsidRPr="00BE253C">
              <w:rPr>
                <w:rFonts w:ascii="Arial" w:hAnsi="Arial" w:cs="Arial"/>
                <w:sz w:val="22"/>
                <w:szCs w:val="22"/>
              </w:rPr>
              <w:t xml:space="preserve"> CCC </w:t>
            </w:r>
            <w:proofErr w:type="spellStart"/>
            <w:r w:rsidRPr="00BE253C">
              <w:rPr>
                <w:rFonts w:ascii="Arial" w:hAnsi="Arial" w:cs="Arial"/>
                <w:sz w:val="22"/>
                <w:szCs w:val="22"/>
              </w:rPr>
              <w:t>bagi</w:t>
            </w:r>
            <w:proofErr w:type="spellEnd"/>
            <w:r w:rsidRPr="00BE253C">
              <w:rPr>
                <w:rFonts w:ascii="Arial" w:hAnsi="Arial" w:cs="Arial"/>
                <w:sz w:val="22"/>
                <w:szCs w:val="22"/>
              </w:rPr>
              <w:t xml:space="preserve"> </w:t>
            </w:r>
            <w:proofErr w:type="spellStart"/>
            <w:r w:rsidRPr="00BE253C">
              <w:rPr>
                <w:rFonts w:ascii="Arial" w:hAnsi="Arial" w:cs="Arial"/>
                <w:sz w:val="22"/>
                <w:szCs w:val="22"/>
              </w:rPr>
              <w:t>menuntut</w:t>
            </w:r>
            <w:proofErr w:type="spellEnd"/>
            <w:r w:rsidRPr="00BE253C">
              <w:rPr>
                <w:rFonts w:ascii="Arial" w:hAnsi="Arial" w:cs="Arial"/>
                <w:sz w:val="22"/>
                <w:szCs w:val="22"/>
              </w:rPr>
              <w:t xml:space="preserve"> </w:t>
            </w:r>
            <w:proofErr w:type="spellStart"/>
            <w:r w:rsidRPr="00BE253C">
              <w:rPr>
                <w:rFonts w:ascii="Arial" w:hAnsi="Arial" w:cs="Arial"/>
                <w:sz w:val="22"/>
                <w:szCs w:val="22"/>
              </w:rPr>
              <w:t>bayaran</w:t>
            </w:r>
            <w:proofErr w:type="spellEnd"/>
            <w:r w:rsidRPr="00BE253C">
              <w:rPr>
                <w:rFonts w:ascii="Arial" w:hAnsi="Arial" w:cs="Arial"/>
                <w:sz w:val="22"/>
                <w:szCs w:val="22"/>
              </w:rPr>
              <w:t xml:space="preserve"> </w:t>
            </w:r>
            <w:proofErr w:type="spellStart"/>
            <w:r w:rsidRPr="00BE253C">
              <w:rPr>
                <w:rFonts w:ascii="Arial" w:hAnsi="Arial" w:cs="Arial"/>
                <w:sz w:val="22"/>
                <w:szCs w:val="22"/>
              </w:rPr>
              <w:t>tersebut</w:t>
            </w:r>
            <w:proofErr w:type="spellEnd"/>
            <w:r w:rsidRPr="00BE253C">
              <w:rPr>
                <w:rFonts w:ascii="Arial" w:hAnsi="Arial" w:cs="Arial"/>
                <w:sz w:val="22"/>
                <w:szCs w:val="22"/>
              </w:rPr>
              <w:t>.</w:t>
            </w:r>
          </w:p>
          <w:p w14:paraId="58AFF6B5" w14:textId="39D531A5" w:rsidR="00BE253C" w:rsidRPr="00BE253C" w:rsidRDefault="00BE253C" w:rsidP="00BE253C">
            <w:pPr>
              <w:spacing w:line="276" w:lineRule="auto"/>
              <w:jc w:val="both"/>
              <w:rPr>
                <w:rFonts w:ascii="Arial" w:hAnsi="Arial" w:cs="Arial"/>
                <w:sz w:val="22"/>
                <w:szCs w:val="22"/>
              </w:rPr>
            </w:pPr>
          </w:p>
        </w:tc>
        <w:tc>
          <w:tcPr>
            <w:tcW w:w="6945" w:type="dxa"/>
            <w:tcBorders>
              <w:top w:val="single" w:sz="4" w:space="0" w:color="auto"/>
              <w:left w:val="single" w:sz="4" w:space="0" w:color="auto"/>
              <w:bottom w:val="single" w:sz="4" w:space="0" w:color="auto"/>
              <w:right w:val="single" w:sz="4" w:space="0" w:color="auto"/>
            </w:tcBorders>
          </w:tcPr>
          <w:p w14:paraId="1F781AE8" w14:textId="77777777" w:rsidR="00DA19F6" w:rsidRDefault="00DA19F6" w:rsidP="00DD7541">
            <w:pPr>
              <w:spacing w:line="276" w:lineRule="auto"/>
              <w:jc w:val="both"/>
              <w:rPr>
                <w:rFonts w:ascii="Arial" w:hAnsi="Arial" w:cs="Arial"/>
                <w:sz w:val="22"/>
                <w:szCs w:val="22"/>
              </w:rPr>
            </w:pPr>
            <w:r w:rsidRPr="00DD7541">
              <w:rPr>
                <w:rFonts w:ascii="Arial" w:hAnsi="Arial" w:cs="Arial"/>
                <w:sz w:val="22"/>
                <w:szCs w:val="22"/>
              </w:rPr>
              <w:lastRenderedPageBreak/>
              <w:t xml:space="preserve">We refer to your queries as received by email on the </w:t>
            </w:r>
            <w:proofErr w:type="gramStart"/>
            <w:r w:rsidRPr="00DD7541">
              <w:rPr>
                <w:rFonts w:ascii="Arial" w:hAnsi="Arial" w:cs="Arial"/>
                <w:sz w:val="22"/>
                <w:szCs w:val="22"/>
              </w:rPr>
              <w:t>15th</w:t>
            </w:r>
            <w:proofErr w:type="gramEnd"/>
            <w:r w:rsidRPr="00DD7541">
              <w:rPr>
                <w:rFonts w:ascii="Arial" w:hAnsi="Arial" w:cs="Arial"/>
                <w:sz w:val="22"/>
                <w:szCs w:val="22"/>
              </w:rPr>
              <w:t xml:space="preserve"> November 2024. Based on the limited information provided, kindly note the </w:t>
            </w:r>
            <w:proofErr w:type="gramStart"/>
            <w:r w:rsidRPr="00DD7541">
              <w:rPr>
                <w:rFonts w:ascii="Arial" w:hAnsi="Arial" w:cs="Arial"/>
                <w:sz w:val="22"/>
                <w:szCs w:val="22"/>
              </w:rPr>
              <w:t>following:-</w:t>
            </w:r>
            <w:proofErr w:type="gramEnd"/>
          </w:p>
          <w:p w14:paraId="47952143" w14:textId="77777777" w:rsidR="00BE253C" w:rsidRPr="00DD7541" w:rsidRDefault="00BE253C" w:rsidP="00DD7541">
            <w:pPr>
              <w:spacing w:line="276" w:lineRule="auto"/>
              <w:jc w:val="both"/>
              <w:rPr>
                <w:rFonts w:ascii="Arial" w:hAnsi="Arial" w:cs="Arial"/>
                <w:sz w:val="22"/>
                <w:szCs w:val="22"/>
              </w:rPr>
            </w:pPr>
          </w:p>
          <w:p w14:paraId="5DAD0C73" w14:textId="287BB65F" w:rsidR="00DA19F6" w:rsidRPr="00BE253C" w:rsidRDefault="00DA19F6" w:rsidP="00BE253C">
            <w:pPr>
              <w:pStyle w:val="ListParagraph"/>
              <w:numPr>
                <w:ilvl w:val="0"/>
                <w:numId w:val="37"/>
              </w:numPr>
              <w:spacing w:line="276" w:lineRule="auto"/>
              <w:jc w:val="both"/>
              <w:rPr>
                <w:rFonts w:ascii="Arial" w:hAnsi="Arial" w:cs="Arial"/>
                <w:sz w:val="22"/>
                <w:szCs w:val="22"/>
              </w:rPr>
            </w:pPr>
            <w:r w:rsidRPr="00BE253C">
              <w:rPr>
                <w:rFonts w:ascii="Arial" w:hAnsi="Arial" w:cs="Arial"/>
                <w:sz w:val="22"/>
                <w:szCs w:val="22"/>
              </w:rPr>
              <w:t>Completion of the Works Clause</w:t>
            </w:r>
          </w:p>
          <w:p w14:paraId="52C36D45" w14:textId="77777777" w:rsidR="00DA19F6" w:rsidRPr="00DD7541" w:rsidRDefault="00DA19F6" w:rsidP="00BE253C">
            <w:pPr>
              <w:spacing w:line="276" w:lineRule="auto"/>
              <w:ind w:left="360"/>
              <w:jc w:val="both"/>
              <w:rPr>
                <w:rFonts w:ascii="Arial" w:hAnsi="Arial" w:cs="Arial"/>
                <w:sz w:val="22"/>
                <w:szCs w:val="22"/>
              </w:rPr>
            </w:pPr>
            <w:r w:rsidRPr="00DD7541">
              <w:rPr>
                <w:rFonts w:ascii="Arial" w:hAnsi="Arial" w:cs="Arial"/>
                <w:sz w:val="22"/>
                <w:szCs w:val="22"/>
              </w:rPr>
              <w:t>There are notable differences in the certification process for completion across various types of building contracts, such as design-and-build and lump sum contracts. It is advisable to review the specific conditions of each contract to understand their requirements.</w:t>
            </w:r>
          </w:p>
          <w:p w14:paraId="2E43D393"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7B186A44" w14:textId="1B87287F" w:rsidR="00DA19F6" w:rsidRPr="00BE253C" w:rsidRDefault="00DA19F6" w:rsidP="00BE253C">
            <w:pPr>
              <w:pStyle w:val="ListParagraph"/>
              <w:numPr>
                <w:ilvl w:val="0"/>
                <w:numId w:val="37"/>
              </w:numPr>
              <w:spacing w:line="276" w:lineRule="auto"/>
              <w:jc w:val="both"/>
              <w:rPr>
                <w:rFonts w:ascii="Arial" w:hAnsi="Arial" w:cs="Arial"/>
                <w:sz w:val="22"/>
                <w:szCs w:val="22"/>
              </w:rPr>
            </w:pPr>
            <w:r w:rsidRPr="00BE253C">
              <w:rPr>
                <w:rFonts w:ascii="Arial" w:hAnsi="Arial" w:cs="Arial"/>
                <w:sz w:val="22"/>
                <w:szCs w:val="22"/>
              </w:rPr>
              <w:t>Non-Compliance Reports</w:t>
            </w:r>
          </w:p>
          <w:p w14:paraId="72B1B7EC" w14:textId="77777777" w:rsidR="00DA19F6" w:rsidRPr="00DD7541" w:rsidRDefault="00DA19F6" w:rsidP="00BE253C">
            <w:pPr>
              <w:spacing w:line="276" w:lineRule="auto"/>
              <w:ind w:left="360"/>
              <w:jc w:val="both"/>
              <w:rPr>
                <w:rFonts w:ascii="Arial" w:hAnsi="Arial" w:cs="Arial"/>
                <w:sz w:val="22"/>
                <w:szCs w:val="22"/>
              </w:rPr>
            </w:pPr>
            <w:r w:rsidRPr="00DD7541">
              <w:rPr>
                <w:rFonts w:ascii="Arial" w:hAnsi="Arial" w:cs="Arial"/>
                <w:sz w:val="22"/>
                <w:szCs w:val="22"/>
              </w:rPr>
              <w:t>By "Non-Compliance Reports" (NCR), we understand this to mean reports identifying works that the contractor has not yet complied with or completed prior to achieving Practical Completion. Since the Defects Liability Period (DLP) commences only after Practical Completion, it is unclear how NCRs would be applicable or function during the DLP as mentioned in your query.</w:t>
            </w:r>
          </w:p>
          <w:p w14:paraId="26E9D771" w14:textId="62EB5209" w:rsidR="00DA19F6" w:rsidRDefault="00DA19F6" w:rsidP="00DD7541">
            <w:pPr>
              <w:spacing w:line="276" w:lineRule="auto"/>
              <w:jc w:val="both"/>
              <w:rPr>
                <w:rFonts w:ascii="Arial" w:hAnsi="Arial" w:cs="Arial"/>
                <w:sz w:val="22"/>
                <w:szCs w:val="22"/>
              </w:rPr>
            </w:pPr>
          </w:p>
          <w:p w14:paraId="73FAC385" w14:textId="188E1960" w:rsidR="00DA19F6" w:rsidRPr="00BE253C" w:rsidRDefault="00DA19F6" w:rsidP="00BE253C">
            <w:pPr>
              <w:pStyle w:val="ListParagraph"/>
              <w:numPr>
                <w:ilvl w:val="0"/>
                <w:numId w:val="37"/>
              </w:numPr>
              <w:spacing w:line="276" w:lineRule="auto"/>
              <w:jc w:val="both"/>
              <w:rPr>
                <w:rFonts w:ascii="Arial" w:hAnsi="Arial" w:cs="Arial"/>
                <w:sz w:val="22"/>
                <w:szCs w:val="22"/>
              </w:rPr>
            </w:pPr>
            <w:r w:rsidRPr="00BE253C">
              <w:rPr>
                <w:rFonts w:ascii="Arial" w:hAnsi="Arial" w:cs="Arial"/>
                <w:sz w:val="22"/>
                <w:szCs w:val="22"/>
              </w:rPr>
              <w:t>Architect’s Fees</w:t>
            </w:r>
          </w:p>
          <w:p w14:paraId="762BAB5E" w14:textId="77777777" w:rsidR="00DA19F6" w:rsidRPr="00DD7541" w:rsidRDefault="00DA19F6" w:rsidP="00BE253C">
            <w:pPr>
              <w:spacing w:line="276" w:lineRule="auto"/>
              <w:ind w:left="360"/>
              <w:jc w:val="both"/>
              <w:rPr>
                <w:rFonts w:ascii="Arial" w:hAnsi="Arial" w:cs="Arial"/>
                <w:sz w:val="22"/>
                <w:szCs w:val="22"/>
              </w:rPr>
            </w:pPr>
            <w:r w:rsidRPr="00DD7541">
              <w:rPr>
                <w:rFonts w:ascii="Arial" w:hAnsi="Arial" w:cs="Arial"/>
                <w:sz w:val="22"/>
                <w:szCs w:val="22"/>
              </w:rPr>
              <w:t>An architect's fees are governed by the terms of their appointment. As we are not aware of the specifics of your appointment, we recommend referring to your agreement for guidance on Additional Professional Fees for services rendered post-contract or during any delays.</w:t>
            </w:r>
          </w:p>
          <w:p w14:paraId="045A1E47"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10483747" w14:textId="689ECDCC" w:rsidR="00DA19F6" w:rsidRPr="00BE253C" w:rsidRDefault="00DA19F6" w:rsidP="00BE253C">
            <w:pPr>
              <w:pStyle w:val="ListParagraph"/>
              <w:numPr>
                <w:ilvl w:val="0"/>
                <w:numId w:val="37"/>
              </w:numPr>
              <w:spacing w:line="276" w:lineRule="auto"/>
              <w:jc w:val="both"/>
              <w:rPr>
                <w:rFonts w:ascii="Arial" w:hAnsi="Arial" w:cs="Arial"/>
                <w:sz w:val="22"/>
                <w:szCs w:val="22"/>
              </w:rPr>
            </w:pPr>
            <w:r w:rsidRPr="00BE253C">
              <w:rPr>
                <w:rFonts w:ascii="Arial" w:hAnsi="Arial" w:cs="Arial"/>
                <w:sz w:val="22"/>
                <w:szCs w:val="22"/>
              </w:rPr>
              <w:lastRenderedPageBreak/>
              <w:t>Payment of Professional Fees</w:t>
            </w:r>
          </w:p>
          <w:p w14:paraId="3D7D5C16" w14:textId="77777777" w:rsidR="00DA19F6" w:rsidRPr="00DD7541" w:rsidRDefault="00DA19F6" w:rsidP="00BE253C">
            <w:pPr>
              <w:spacing w:line="276" w:lineRule="auto"/>
              <w:ind w:left="360"/>
              <w:jc w:val="both"/>
              <w:rPr>
                <w:rFonts w:ascii="Arial" w:hAnsi="Arial" w:cs="Arial"/>
                <w:sz w:val="22"/>
                <w:szCs w:val="22"/>
              </w:rPr>
            </w:pPr>
            <w:r w:rsidRPr="00DD7541">
              <w:rPr>
                <w:rFonts w:ascii="Arial" w:hAnsi="Arial" w:cs="Arial"/>
                <w:sz w:val="22"/>
                <w:szCs w:val="22"/>
              </w:rPr>
              <w:t>The payment of professional fees, aligned with the stages of work completed, is typically governed by the architect's appointment terms. For any concerns about the suspension or withholding of services, we advise reviewing the relevant clauses in your appointment document.</w:t>
            </w:r>
          </w:p>
          <w:p w14:paraId="0D4281CD" w14:textId="77777777" w:rsidR="00DA19F6" w:rsidRPr="00DD7541" w:rsidRDefault="00DA19F6" w:rsidP="00DD7541">
            <w:pPr>
              <w:spacing w:line="276" w:lineRule="auto"/>
              <w:jc w:val="both"/>
              <w:rPr>
                <w:rFonts w:ascii="Arial" w:hAnsi="Arial" w:cs="Arial"/>
                <w:sz w:val="22"/>
                <w:szCs w:val="22"/>
              </w:rPr>
            </w:pPr>
          </w:p>
          <w:p w14:paraId="06C05E02" w14:textId="1A4F53A8" w:rsidR="00DA19F6" w:rsidRPr="00DD7541" w:rsidRDefault="00DA19F6" w:rsidP="00DD7541">
            <w:pPr>
              <w:pStyle w:val="ListParagraph"/>
              <w:spacing w:line="276" w:lineRule="auto"/>
              <w:ind w:left="360"/>
              <w:jc w:val="both"/>
              <w:rPr>
                <w:rFonts w:ascii="Arial" w:hAnsi="Arial" w:cs="Arial"/>
                <w:sz w:val="22"/>
                <w:szCs w:val="22"/>
              </w:rPr>
            </w:pPr>
            <w:r w:rsidRPr="00DD7541">
              <w:rPr>
                <w:rFonts w:ascii="Arial" w:hAnsi="Arial" w:cs="Arial"/>
                <w:sz w:val="22"/>
                <w:szCs w:val="22"/>
              </w:rPr>
              <w:t>All architects are required to be fully aware of their conditions of appointment and the responsibilities that come with it. As very little information has been provided to us, we are loath to volunteer any assumptions to help you understand your responsibilities and would strongly advise that you study your own appointment/</w:t>
            </w:r>
            <w:r w:rsidR="004B3101">
              <w:rPr>
                <w:rFonts w:ascii="Arial" w:hAnsi="Arial" w:cs="Arial"/>
                <w:sz w:val="22"/>
                <w:szCs w:val="22"/>
              </w:rPr>
              <w:t xml:space="preserve"> </w:t>
            </w:r>
            <w:r w:rsidRPr="00DD7541">
              <w:rPr>
                <w:rFonts w:ascii="Arial" w:hAnsi="Arial" w:cs="Arial"/>
                <w:sz w:val="22"/>
                <w:szCs w:val="22"/>
              </w:rPr>
              <w:t>Consultancy Agreement carefully to assist yourself in arriving at a resolution.</w:t>
            </w:r>
          </w:p>
        </w:tc>
      </w:tr>
      <w:tr w:rsidR="00DA19F6" w:rsidRPr="00DD7541" w14:paraId="19EEE7D3"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06687030" w14:textId="744AA300" w:rsidR="00DA19F6" w:rsidRPr="00DD7541" w:rsidRDefault="00DA19F6"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tcPr>
          <w:p w14:paraId="6FA4A818" w14:textId="798E3B6F" w:rsidR="00DA19F6" w:rsidRPr="00DD7541" w:rsidRDefault="00DA19F6" w:rsidP="00DD7541">
            <w:pPr>
              <w:spacing w:line="276" w:lineRule="auto"/>
              <w:rPr>
                <w:rFonts w:ascii="Arial" w:hAnsi="Arial" w:cs="Arial"/>
                <w:sz w:val="22"/>
                <w:szCs w:val="22"/>
              </w:rPr>
            </w:pPr>
            <w:r w:rsidRPr="00DD7541">
              <w:rPr>
                <w:rFonts w:ascii="Arial" w:hAnsi="Arial" w:cs="Arial"/>
                <w:sz w:val="22"/>
                <w:szCs w:val="22"/>
              </w:rPr>
              <w:t>5</w:t>
            </w:r>
            <w:r w:rsidR="00ED654C">
              <w:rPr>
                <w:rFonts w:ascii="Arial" w:hAnsi="Arial" w:cs="Arial"/>
                <w:sz w:val="22"/>
                <w:szCs w:val="22"/>
              </w:rPr>
              <w:t xml:space="preserve"> November </w:t>
            </w:r>
            <w:r w:rsidRPr="00DD7541">
              <w:rPr>
                <w:rFonts w:ascii="Arial" w:hAnsi="Arial" w:cs="Arial"/>
                <w:sz w:val="22"/>
                <w:szCs w:val="22"/>
              </w:rPr>
              <w:t>2024</w:t>
            </w:r>
          </w:p>
        </w:tc>
        <w:tc>
          <w:tcPr>
            <w:tcW w:w="6139" w:type="dxa"/>
            <w:tcBorders>
              <w:top w:val="single" w:sz="4" w:space="0" w:color="auto"/>
              <w:left w:val="single" w:sz="4" w:space="0" w:color="auto"/>
              <w:bottom w:val="single" w:sz="4" w:space="0" w:color="auto"/>
              <w:right w:val="single" w:sz="4" w:space="0" w:color="auto"/>
            </w:tcBorders>
          </w:tcPr>
          <w:p w14:paraId="01B5217A"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We cannot agree on the amount of fees for work done. We are looking at arbitration as the way out.</w:t>
            </w:r>
          </w:p>
          <w:p w14:paraId="1CD1F17E" w14:textId="77777777" w:rsidR="00DA19F6" w:rsidRPr="00DD7541" w:rsidRDefault="00DA19F6" w:rsidP="00DD7541">
            <w:pPr>
              <w:spacing w:line="276" w:lineRule="auto"/>
              <w:jc w:val="both"/>
              <w:rPr>
                <w:rFonts w:ascii="Arial" w:hAnsi="Arial" w:cs="Arial"/>
                <w:sz w:val="22"/>
                <w:szCs w:val="22"/>
              </w:rPr>
            </w:pPr>
          </w:p>
          <w:p w14:paraId="1AD18593" w14:textId="3D2A3865"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Please advise how to kickstart the process. And appreciate your information on duration to settle the process.</w:t>
            </w:r>
          </w:p>
        </w:tc>
        <w:tc>
          <w:tcPr>
            <w:tcW w:w="6945" w:type="dxa"/>
            <w:tcBorders>
              <w:top w:val="single" w:sz="4" w:space="0" w:color="auto"/>
              <w:left w:val="single" w:sz="4" w:space="0" w:color="auto"/>
              <w:bottom w:val="single" w:sz="4" w:space="0" w:color="auto"/>
              <w:right w:val="single" w:sz="4" w:space="0" w:color="auto"/>
            </w:tcBorders>
          </w:tcPr>
          <w:p w14:paraId="17C243B6"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We refer to your query received on 5th November 2024 regarding the initiation of the arbitration process between an Architect and his Employer, and we would like to write to note the following:</w:t>
            </w:r>
          </w:p>
          <w:p w14:paraId="12AC6427"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7A8AE722"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As a fellow professional, you may be aware that managing fee-related matters, including arbitration if needed, generally falls within contractual and professional responsibilities. These procedures are typically outlined in the initial agreement or, where relevant, within the LAM Conditions of Engagement. For added clarity, we recommend consulting with legal counsel to confirm the best approach.</w:t>
            </w:r>
          </w:p>
          <w:p w14:paraId="3DD201AE"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3C9753A4"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lastRenderedPageBreak/>
              <w:t>While PAM does not maintain records or specific details on arbitration timelines between architects and clients, we understand that the duration can vary depending on factors such as the complexity of the dispute and the commitment and expertise of the parties involved, including the arbitrator.</w:t>
            </w:r>
          </w:p>
          <w:p w14:paraId="147095D8"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 xml:space="preserve"> </w:t>
            </w:r>
          </w:p>
          <w:p w14:paraId="472EAD8B" w14:textId="77777777" w:rsidR="00DA19F6" w:rsidRPr="00DD7541" w:rsidRDefault="00DA19F6" w:rsidP="00DD7541">
            <w:pPr>
              <w:spacing w:line="276" w:lineRule="auto"/>
              <w:jc w:val="both"/>
              <w:rPr>
                <w:rFonts w:ascii="Arial" w:hAnsi="Arial" w:cs="Arial"/>
                <w:sz w:val="22"/>
                <w:szCs w:val="22"/>
              </w:rPr>
            </w:pPr>
            <w:r w:rsidRPr="00DD7541">
              <w:rPr>
                <w:rFonts w:ascii="Arial" w:hAnsi="Arial" w:cs="Arial"/>
                <w:sz w:val="22"/>
                <w:szCs w:val="22"/>
              </w:rPr>
              <w:t>The PAM Practice Bureau is here to assist with general inquiries related to professional practice. However, it remains important to consider the unique aspects of your appointment and to apply your professional judgment in navigating this process.</w:t>
            </w:r>
          </w:p>
          <w:p w14:paraId="72FE1EC2" w14:textId="3E313C16" w:rsidR="00DA19F6" w:rsidRPr="00DD7541" w:rsidRDefault="00DA19F6" w:rsidP="00DD7541">
            <w:pPr>
              <w:spacing w:line="276" w:lineRule="auto"/>
              <w:jc w:val="both"/>
              <w:rPr>
                <w:rFonts w:ascii="Arial" w:hAnsi="Arial" w:cs="Arial"/>
                <w:sz w:val="22"/>
                <w:szCs w:val="22"/>
              </w:rPr>
            </w:pPr>
          </w:p>
        </w:tc>
      </w:tr>
      <w:tr w:rsidR="006557D7" w:rsidRPr="00DD7541" w14:paraId="67EC1977"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72175585" w14:textId="77777777" w:rsidR="006557D7" w:rsidRPr="00DD7541" w:rsidRDefault="006557D7"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438CEEC" w14:textId="03F29DEC" w:rsidR="006557D7" w:rsidRPr="00DD7541" w:rsidRDefault="006557D7" w:rsidP="00DD7541">
            <w:pPr>
              <w:spacing w:line="276" w:lineRule="auto"/>
              <w:rPr>
                <w:rFonts w:ascii="Arial" w:hAnsi="Arial" w:cs="Arial"/>
                <w:sz w:val="22"/>
                <w:szCs w:val="22"/>
              </w:rPr>
            </w:pPr>
            <w:r w:rsidRPr="00DD7541">
              <w:rPr>
                <w:rFonts w:ascii="Arial" w:eastAsia="Malgun Gothic" w:hAnsi="Arial" w:cs="Arial"/>
                <w:color w:val="000000"/>
                <w:sz w:val="22"/>
                <w:szCs w:val="22"/>
              </w:rPr>
              <w:t>9</w:t>
            </w:r>
            <w:r w:rsidR="00B72358">
              <w:rPr>
                <w:rFonts w:ascii="Arial" w:eastAsia="Malgun Gothic" w:hAnsi="Arial" w:cs="Arial"/>
                <w:color w:val="000000"/>
                <w:sz w:val="22"/>
                <w:szCs w:val="22"/>
              </w:rPr>
              <w:t xml:space="preserve"> July </w:t>
            </w:r>
            <w:r w:rsidRPr="00DD7541">
              <w:rPr>
                <w:rFonts w:ascii="Arial" w:eastAsia="Malgun Gothic" w:hAnsi="Arial" w:cs="Arial"/>
                <w:color w:val="000000"/>
                <w:sz w:val="22"/>
                <w:szCs w:val="22"/>
              </w:rPr>
              <w:t>2024</w:t>
            </w:r>
          </w:p>
        </w:tc>
        <w:tc>
          <w:tcPr>
            <w:tcW w:w="6139" w:type="dxa"/>
            <w:tcBorders>
              <w:top w:val="single" w:sz="4" w:space="0" w:color="auto"/>
              <w:left w:val="nil"/>
              <w:bottom w:val="single" w:sz="4" w:space="0" w:color="auto"/>
              <w:right w:val="single" w:sz="4" w:space="0" w:color="auto"/>
            </w:tcBorders>
            <w:shd w:val="clear" w:color="auto" w:fill="auto"/>
          </w:tcPr>
          <w:p w14:paraId="1266F41A" w14:textId="730803BD" w:rsidR="006557D7" w:rsidRPr="00DD7541" w:rsidRDefault="006557D7" w:rsidP="00DD7541">
            <w:pPr>
              <w:spacing w:line="276" w:lineRule="auto"/>
              <w:jc w:val="both"/>
              <w:rPr>
                <w:rFonts w:ascii="Arial" w:hAnsi="Arial" w:cs="Arial"/>
                <w:sz w:val="22"/>
                <w:szCs w:val="22"/>
              </w:rPr>
            </w:pPr>
            <w:r w:rsidRPr="00DD7541">
              <w:rPr>
                <w:rFonts w:ascii="Arial" w:eastAsia="Malgun Gothic" w:hAnsi="Arial" w:cs="Arial"/>
                <w:color w:val="000000"/>
                <w:sz w:val="22"/>
                <w:szCs w:val="22"/>
              </w:rPr>
              <w:t>Request for Advice on Dispute Between AI and Variation Order</w:t>
            </w:r>
            <w:r w:rsidR="007E2F26">
              <w:rPr>
                <w:rFonts w:ascii="Arial" w:eastAsia="Malgun Gothic" w:hAnsi="Arial" w:cs="Arial"/>
                <w:color w:val="000000"/>
                <w:sz w:val="22"/>
                <w:szCs w:val="22"/>
              </w:rPr>
              <w:t>.</w:t>
            </w:r>
          </w:p>
        </w:tc>
        <w:tc>
          <w:tcPr>
            <w:tcW w:w="6945" w:type="dxa"/>
            <w:tcBorders>
              <w:top w:val="single" w:sz="4" w:space="0" w:color="auto"/>
              <w:left w:val="nil"/>
              <w:bottom w:val="single" w:sz="4" w:space="0" w:color="auto"/>
              <w:right w:val="single" w:sz="4" w:space="0" w:color="auto"/>
            </w:tcBorders>
            <w:shd w:val="clear" w:color="auto" w:fill="auto"/>
          </w:tcPr>
          <w:p w14:paraId="4F785D19" w14:textId="77777777" w:rsidR="00B57682" w:rsidRDefault="00B57682" w:rsidP="00DD7541">
            <w:pPr>
              <w:spacing w:line="276" w:lineRule="auto"/>
              <w:jc w:val="both"/>
              <w:rPr>
                <w:rFonts w:ascii="Arial" w:hAnsi="Arial" w:cs="Arial"/>
                <w:sz w:val="22"/>
                <w:szCs w:val="22"/>
              </w:rPr>
            </w:pPr>
            <w:r w:rsidRPr="00DD7541">
              <w:rPr>
                <w:rFonts w:ascii="Arial" w:hAnsi="Arial" w:cs="Arial"/>
                <w:sz w:val="22"/>
                <w:szCs w:val="22"/>
              </w:rPr>
              <w:t>We refer to your enquiry received on 9th July 2024 regarding the dispute between the Architect’s Instruction (AI) and the Variation Order (VO).</w:t>
            </w:r>
          </w:p>
          <w:p w14:paraId="761E9651" w14:textId="77777777" w:rsidR="00B72358" w:rsidRPr="00DD7541" w:rsidRDefault="00B72358" w:rsidP="00DD7541">
            <w:pPr>
              <w:spacing w:line="276" w:lineRule="auto"/>
              <w:jc w:val="both"/>
              <w:rPr>
                <w:rFonts w:ascii="Arial" w:hAnsi="Arial" w:cs="Arial"/>
                <w:sz w:val="22"/>
                <w:szCs w:val="22"/>
              </w:rPr>
            </w:pPr>
          </w:p>
          <w:p w14:paraId="57987062" w14:textId="77777777" w:rsidR="00B57682" w:rsidRDefault="00B57682" w:rsidP="00DD7541">
            <w:pPr>
              <w:spacing w:line="276" w:lineRule="auto"/>
              <w:jc w:val="both"/>
              <w:rPr>
                <w:rFonts w:ascii="Arial" w:hAnsi="Arial" w:cs="Arial"/>
                <w:sz w:val="22"/>
                <w:szCs w:val="22"/>
              </w:rPr>
            </w:pPr>
            <w:r w:rsidRPr="00DD7541">
              <w:rPr>
                <w:rFonts w:ascii="Arial" w:hAnsi="Arial" w:cs="Arial"/>
                <w:sz w:val="22"/>
                <w:szCs w:val="22"/>
              </w:rPr>
              <w:t>Based on the limited information provided, we shall reply with reference to the PAM Contract 2018 (With Quantities) as follows:</w:t>
            </w:r>
          </w:p>
          <w:p w14:paraId="68017446" w14:textId="77777777" w:rsidR="00B72358" w:rsidRPr="00DD7541" w:rsidRDefault="00B72358" w:rsidP="00DD7541">
            <w:pPr>
              <w:spacing w:line="276" w:lineRule="auto"/>
              <w:jc w:val="both"/>
              <w:rPr>
                <w:rFonts w:ascii="Arial" w:hAnsi="Arial" w:cs="Arial"/>
                <w:sz w:val="22"/>
                <w:szCs w:val="22"/>
              </w:rPr>
            </w:pPr>
          </w:p>
          <w:p w14:paraId="0E1C3373" w14:textId="0FF7973E" w:rsidR="00B57682" w:rsidRPr="00B72358" w:rsidRDefault="00B57682" w:rsidP="00B72358">
            <w:pPr>
              <w:pStyle w:val="ListParagraph"/>
              <w:numPr>
                <w:ilvl w:val="0"/>
                <w:numId w:val="61"/>
              </w:numPr>
              <w:spacing w:line="276" w:lineRule="auto"/>
              <w:jc w:val="both"/>
              <w:rPr>
                <w:rFonts w:ascii="Arial" w:hAnsi="Arial" w:cs="Arial"/>
                <w:sz w:val="22"/>
                <w:szCs w:val="22"/>
              </w:rPr>
            </w:pPr>
            <w:r w:rsidRPr="00B72358">
              <w:rPr>
                <w:rFonts w:ascii="Arial" w:hAnsi="Arial" w:cs="Arial"/>
                <w:sz w:val="22"/>
                <w:szCs w:val="22"/>
              </w:rPr>
              <w:t>Validation of Clause 11.2</w:t>
            </w:r>
          </w:p>
          <w:p w14:paraId="45E492A9" w14:textId="0E74F49D" w:rsidR="00B57682" w:rsidRDefault="00B57682" w:rsidP="00B72358">
            <w:pPr>
              <w:spacing w:line="276" w:lineRule="auto"/>
              <w:ind w:left="360"/>
              <w:jc w:val="both"/>
              <w:rPr>
                <w:rFonts w:ascii="Arial" w:hAnsi="Arial" w:cs="Arial"/>
                <w:sz w:val="22"/>
                <w:szCs w:val="22"/>
              </w:rPr>
            </w:pPr>
            <w:r w:rsidRPr="00DD7541">
              <w:rPr>
                <w:rFonts w:ascii="Arial" w:hAnsi="Arial" w:cs="Arial"/>
                <w:sz w:val="22"/>
                <w:szCs w:val="22"/>
              </w:rPr>
              <w:t>In accordance with Clause 2.1 of the PAM Contract 2018, the Contractor is obligated to fully comply with any Architect's Instruction (AI) issued. This compliance extends to the provisions of a Variation Order (VO)</w:t>
            </w:r>
            <w:r w:rsidR="00B72358">
              <w:rPr>
                <w:rFonts w:ascii="Arial" w:hAnsi="Arial" w:cs="Arial"/>
                <w:sz w:val="22"/>
                <w:szCs w:val="22"/>
              </w:rPr>
              <w:t xml:space="preserve"> </w:t>
            </w:r>
            <w:r w:rsidRPr="00DD7541">
              <w:rPr>
                <w:rFonts w:ascii="Arial" w:hAnsi="Arial" w:cs="Arial"/>
                <w:sz w:val="22"/>
                <w:szCs w:val="22"/>
              </w:rPr>
              <w:t>under Clause 11.2, stating that “Pending the valuation of the Variations, the Contractor shall carry out with due diligence and expedition all Variations so instructed.” The clauses expressly state that the Contractor</w:t>
            </w:r>
            <w:r w:rsidR="00B72358">
              <w:rPr>
                <w:rFonts w:ascii="Arial" w:hAnsi="Arial" w:cs="Arial"/>
                <w:sz w:val="22"/>
                <w:szCs w:val="22"/>
              </w:rPr>
              <w:t xml:space="preserve"> </w:t>
            </w:r>
            <w:r w:rsidRPr="00DD7541">
              <w:rPr>
                <w:rFonts w:ascii="Arial" w:hAnsi="Arial" w:cs="Arial"/>
                <w:sz w:val="22"/>
                <w:szCs w:val="22"/>
              </w:rPr>
              <w:t>shall proceed with the Variation prior to the completion of the valuation.</w:t>
            </w:r>
          </w:p>
          <w:p w14:paraId="1958312C" w14:textId="77777777" w:rsidR="00B72358" w:rsidRPr="00DD7541" w:rsidRDefault="00B72358" w:rsidP="00B72358">
            <w:pPr>
              <w:spacing w:line="276" w:lineRule="auto"/>
              <w:ind w:left="360"/>
              <w:jc w:val="both"/>
              <w:rPr>
                <w:rFonts w:ascii="Arial" w:hAnsi="Arial" w:cs="Arial"/>
                <w:sz w:val="22"/>
                <w:szCs w:val="22"/>
              </w:rPr>
            </w:pPr>
          </w:p>
          <w:p w14:paraId="6CDB3D4D" w14:textId="5A8D7909" w:rsidR="00B57682" w:rsidRPr="00B72358" w:rsidRDefault="00B57682" w:rsidP="00B72358">
            <w:pPr>
              <w:pStyle w:val="ListParagraph"/>
              <w:numPr>
                <w:ilvl w:val="0"/>
                <w:numId w:val="61"/>
              </w:numPr>
              <w:spacing w:line="276" w:lineRule="auto"/>
              <w:jc w:val="both"/>
              <w:rPr>
                <w:rFonts w:ascii="Arial" w:hAnsi="Arial" w:cs="Arial"/>
                <w:sz w:val="22"/>
                <w:szCs w:val="22"/>
              </w:rPr>
            </w:pPr>
            <w:r w:rsidRPr="00B72358">
              <w:rPr>
                <w:rFonts w:ascii="Arial" w:hAnsi="Arial" w:cs="Arial"/>
                <w:sz w:val="22"/>
                <w:szCs w:val="22"/>
              </w:rPr>
              <w:t>Protection Against Quotation Adjustments</w:t>
            </w:r>
          </w:p>
          <w:p w14:paraId="1B387012" w14:textId="7099629C" w:rsidR="00B57682" w:rsidRDefault="00B57682" w:rsidP="007E2F26">
            <w:pPr>
              <w:spacing w:line="276" w:lineRule="auto"/>
              <w:ind w:left="360"/>
              <w:jc w:val="both"/>
              <w:rPr>
                <w:rFonts w:ascii="Arial" w:hAnsi="Arial" w:cs="Arial"/>
                <w:sz w:val="22"/>
                <w:szCs w:val="22"/>
              </w:rPr>
            </w:pPr>
            <w:r w:rsidRPr="00DD7541">
              <w:rPr>
                <w:rFonts w:ascii="Arial" w:hAnsi="Arial" w:cs="Arial"/>
                <w:sz w:val="22"/>
                <w:szCs w:val="22"/>
              </w:rPr>
              <w:lastRenderedPageBreak/>
              <w:t>We recommend that the Contractor adhere strictly to the Conditions of Contract. To substantiate a Variation, the Contractor must submit detailed and comprehensive records and documentation of costs incurred to</w:t>
            </w:r>
            <w:r w:rsidR="007E2F26">
              <w:rPr>
                <w:rFonts w:ascii="Arial" w:hAnsi="Arial" w:cs="Arial"/>
                <w:sz w:val="22"/>
                <w:szCs w:val="22"/>
              </w:rPr>
              <w:t xml:space="preserve"> </w:t>
            </w:r>
            <w:r w:rsidRPr="00DD7541">
              <w:rPr>
                <w:rFonts w:ascii="Arial" w:hAnsi="Arial" w:cs="Arial"/>
                <w:sz w:val="22"/>
                <w:szCs w:val="22"/>
              </w:rPr>
              <w:t>the Quantity Surveyor (QS) and the Architect upon completion of the Variation works. Valuation for such Variation will be carried out by the QS in accordance with the Valuation Rules under Clause 11.6, which</w:t>
            </w:r>
            <w:r w:rsidR="007E2F26">
              <w:rPr>
                <w:rFonts w:ascii="Arial" w:hAnsi="Arial" w:cs="Arial"/>
                <w:sz w:val="22"/>
                <w:szCs w:val="22"/>
              </w:rPr>
              <w:t xml:space="preserve"> </w:t>
            </w:r>
            <w:r w:rsidRPr="00DD7541">
              <w:rPr>
                <w:rFonts w:ascii="Arial" w:hAnsi="Arial" w:cs="Arial"/>
                <w:sz w:val="22"/>
                <w:szCs w:val="22"/>
              </w:rPr>
              <w:t>stipulates valuation methods based on various scenarios.</w:t>
            </w:r>
          </w:p>
          <w:p w14:paraId="20873F78" w14:textId="77777777" w:rsidR="007E2F26" w:rsidRPr="00DD7541" w:rsidRDefault="007E2F26" w:rsidP="007E2F26">
            <w:pPr>
              <w:spacing w:line="276" w:lineRule="auto"/>
              <w:ind w:left="360"/>
              <w:jc w:val="both"/>
              <w:rPr>
                <w:rFonts w:ascii="Arial" w:hAnsi="Arial" w:cs="Arial"/>
                <w:sz w:val="22"/>
                <w:szCs w:val="22"/>
              </w:rPr>
            </w:pPr>
          </w:p>
          <w:p w14:paraId="535362EB" w14:textId="6C467BA4" w:rsidR="00B57682" w:rsidRDefault="00B57682" w:rsidP="007E2F26">
            <w:pPr>
              <w:spacing w:line="276" w:lineRule="auto"/>
              <w:ind w:left="360"/>
              <w:jc w:val="both"/>
              <w:rPr>
                <w:rFonts w:ascii="Arial" w:hAnsi="Arial" w:cs="Arial"/>
                <w:sz w:val="22"/>
                <w:szCs w:val="22"/>
              </w:rPr>
            </w:pPr>
            <w:r w:rsidRPr="00DD7541">
              <w:rPr>
                <w:rFonts w:ascii="Arial" w:hAnsi="Arial" w:cs="Arial"/>
                <w:sz w:val="22"/>
                <w:szCs w:val="22"/>
              </w:rPr>
              <w:t>Recognizing the potential for additional expenses caused by Variation works, the PAM Contract 2018 mandates that the Contractor notify the Architect within the timeframe and procedures specified in Clause 11.7 for</w:t>
            </w:r>
            <w:r w:rsidR="007E2F26">
              <w:rPr>
                <w:rFonts w:ascii="Arial" w:hAnsi="Arial" w:cs="Arial"/>
                <w:sz w:val="22"/>
                <w:szCs w:val="22"/>
              </w:rPr>
              <w:t xml:space="preserve"> </w:t>
            </w:r>
            <w:r w:rsidRPr="00DD7541">
              <w:rPr>
                <w:rFonts w:ascii="Arial" w:hAnsi="Arial" w:cs="Arial"/>
                <w:sz w:val="22"/>
                <w:szCs w:val="22"/>
              </w:rPr>
              <w:t>any Variation works requiring additional expenses not covered under the Valuation Rules in Clause 11.6.</w:t>
            </w:r>
          </w:p>
          <w:p w14:paraId="5CB7852D" w14:textId="77777777" w:rsidR="007E2F26" w:rsidRPr="00DD7541" w:rsidRDefault="007E2F26" w:rsidP="007E2F26">
            <w:pPr>
              <w:spacing w:line="276" w:lineRule="auto"/>
              <w:ind w:left="360"/>
              <w:jc w:val="both"/>
              <w:rPr>
                <w:rFonts w:ascii="Arial" w:hAnsi="Arial" w:cs="Arial"/>
                <w:sz w:val="22"/>
                <w:szCs w:val="22"/>
              </w:rPr>
            </w:pPr>
          </w:p>
          <w:p w14:paraId="4106A4C4" w14:textId="7A928FF7" w:rsidR="00B57682" w:rsidRPr="007E2F26" w:rsidRDefault="00B57682" w:rsidP="007E2F26">
            <w:pPr>
              <w:pStyle w:val="ListParagraph"/>
              <w:numPr>
                <w:ilvl w:val="0"/>
                <w:numId w:val="61"/>
              </w:numPr>
              <w:spacing w:line="276" w:lineRule="auto"/>
              <w:jc w:val="both"/>
              <w:rPr>
                <w:rFonts w:ascii="Arial" w:hAnsi="Arial" w:cs="Arial"/>
                <w:sz w:val="22"/>
                <w:szCs w:val="22"/>
              </w:rPr>
            </w:pPr>
            <w:r w:rsidRPr="007E2F26">
              <w:rPr>
                <w:rFonts w:ascii="Arial" w:hAnsi="Arial" w:cs="Arial"/>
                <w:sz w:val="22"/>
                <w:szCs w:val="22"/>
              </w:rPr>
              <w:t>Best Practices</w:t>
            </w:r>
          </w:p>
          <w:p w14:paraId="3D60760D" w14:textId="7B4D51E1" w:rsidR="006557D7" w:rsidRPr="00DD7541" w:rsidRDefault="00B57682" w:rsidP="007E2F26">
            <w:pPr>
              <w:spacing w:line="276" w:lineRule="auto"/>
              <w:ind w:left="360"/>
              <w:jc w:val="both"/>
              <w:rPr>
                <w:rFonts w:ascii="Arial" w:hAnsi="Arial" w:cs="Arial"/>
                <w:sz w:val="22"/>
                <w:szCs w:val="22"/>
              </w:rPr>
            </w:pPr>
            <w:r w:rsidRPr="00DD7541">
              <w:rPr>
                <w:rFonts w:ascii="Arial" w:hAnsi="Arial" w:cs="Arial"/>
                <w:sz w:val="22"/>
                <w:szCs w:val="22"/>
              </w:rPr>
              <w:t>It is crucial for the Contractor to strictly adhere to the Conditions of Contract as a whole. Relevant clauses in the Contract specify the required documentation, submission procedures, and the timeline for dealing with</w:t>
            </w:r>
            <w:r w:rsidR="007E2F26">
              <w:rPr>
                <w:rFonts w:ascii="Arial" w:hAnsi="Arial" w:cs="Arial"/>
                <w:sz w:val="22"/>
                <w:szCs w:val="22"/>
              </w:rPr>
              <w:t xml:space="preserve"> </w:t>
            </w:r>
            <w:r w:rsidRPr="00DD7541">
              <w:rPr>
                <w:rFonts w:ascii="Arial" w:hAnsi="Arial" w:cs="Arial"/>
                <w:sz w:val="22"/>
                <w:szCs w:val="22"/>
              </w:rPr>
              <w:t>Variations. Therefore, the Contractor should maintain detailed records and complete documentation, and act accordingly for the valuation of Variations.</w:t>
            </w:r>
          </w:p>
          <w:p w14:paraId="12AF3E0C" w14:textId="101A45AE" w:rsidR="00B57682" w:rsidRPr="00DD7541" w:rsidRDefault="00B57682" w:rsidP="00DD7541">
            <w:pPr>
              <w:spacing w:line="276" w:lineRule="auto"/>
              <w:jc w:val="both"/>
              <w:rPr>
                <w:rFonts w:ascii="Arial" w:hAnsi="Arial" w:cs="Arial"/>
                <w:sz w:val="22"/>
                <w:szCs w:val="22"/>
              </w:rPr>
            </w:pPr>
          </w:p>
        </w:tc>
      </w:tr>
      <w:tr w:rsidR="00B57682" w:rsidRPr="00DD7541" w14:paraId="0759A6EE"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7C888E82" w14:textId="77777777" w:rsidR="00B57682" w:rsidRPr="00DD7541" w:rsidRDefault="00B57682"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DD0037F" w14:textId="3675D01C" w:rsidR="00B57682" w:rsidRPr="00DD7541" w:rsidRDefault="00B57682" w:rsidP="00DD7541">
            <w:pPr>
              <w:spacing w:line="276" w:lineRule="auto"/>
              <w:rPr>
                <w:rFonts w:ascii="Arial" w:hAnsi="Arial" w:cs="Arial"/>
                <w:sz w:val="22"/>
                <w:szCs w:val="22"/>
              </w:rPr>
            </w:pPr>
            <w:r w:rsidRPr="00DD7541">
              <w:rPr>
                <w:rFonts w:ascii="Arial" w:eastAsia="Malgun Gothic" w:hAnsi="Arial" w:cs="Arial"/>
                <w:color w:val="000000"/>
                <w:sz w:val="22"/>
                <w:szCs w:val="22"/>
              </w:rPr>
              <w:t>14</w:t>
            </w:r>
            <w:r w:rsidR="007E2F26">
              <w:rPr>
                <w:rFonts w:ascii="Arial" w:eastAsia="Malgun Gothic" w:hAnsi="Arial" w:cs="Arial"/>
                <w:color w:val="000000"/>
                <w:sz w:val="22"/>
                <w:szCs w:val="22"/>
              </w:rPr>
              <w:t xml:space="preserve"> June </w:t>
            </w:r>
            <w:r w:rsidRPr="00DD7541">
              <w:rPr>
                <w:rFonts w:ascii="Arial" w:eastAsia="Malgun Gothic" w:hAnsi="Arial" w:cs="Arial"/>
                <w:color w:val="000000"/>
                <w:sz w:val="22"/>
                <w:szCs w:val="22"/>
              </w:rPr>
              <w:t>2024</w:t>
            </w:r>
          </w:p>
        </w:tc>
        <w:tc>
          <w:tcPr>
            <w:tcW w:w="6139" w:type="dxa"/>
            <w:tcBorders>
              <w:top w:val="single" w:sz="4" w:space="0" w:color="auto"/>
              <w:left w:val="nil"/>
              <w:bottom w:val="single" w:sz="4" w:space="0" w:color="auto"/>
              <w:right w:val="single" w:sz="4" w:space="0" w:color="auto"/>
            </w:tcBorders>
            <w:shd w:val="clear" w:color="auto" w:fill="auto"/>
          </w:tcPr>
          <w:p w14:paraId="5022D2C3" w14:textId="751E10E1" w:rsidR="00B57682" w:rsidRPr="00DD7541" w:rsidRDefault="00B57682" w:rsidP="00DD7541">
            <w:pPr>
              <w:spacing w:line="276" w:lineRule="auto"/>
              <w:jc w:val="both"/>
              <w:rPr>
                <w:rFonts w:ascii="Arial" w:hAnsi="Arial" w:cs="Arial"/>
                <w:sz w:val="22"/>
                <w:szCs w:val="22"/>
              </w:rPr>
            </w:pPr>
            <w:r w:rsidRPr="00DD7541">
              <w:rPr>
                <w:rFonts w:ascii="Arial" w:eastAsia="Malgun Gothic" w:hAnsi="Arial" w:cs="Arial"/>
                <w:color w:val="000000"/>
                <w:sz w:val="22"/>
                <w:szCs w:val="22"/>
              </w:rPr>
              <w:t>Developer has different opinion in the stump definition in</w:t>
            </w:r>
            <w:r w:rsidRPr="00DD7541">
              <w:rPr>
                <w:rFonts w:ascii="Arial" w:eastAsia="Malgun Gothic" w:hAnsi="Arial" w:cs="Arial"/>
                <w:color w:val="000000"/>
                <w:sz w:val="22"/>
                <w:szCs w:val="22"/>
              </w:rPr>
              <w:br/>
              <w:t xml:space="preserve">Schedule of Payment of 2(a) in S&amp;P agreement as per attached Sketch 1. I hope PAM can give better clarification </w:t>
            </w:r>
            <w:proofErr w:type="gramStart"/>
            <w:r w:rsidRPr="00DD7541">
              <w:rPr>
                <w:rFonts w:ascii="Arial" w:eastAsia="Malgun Gothic" w:hAnsi="Arial" w:cs="Arial"/>
                <w:color w:val="000000"/>
                <w:sz w:val="22"/>
                <w:szCs w:val="22"/>
              </w:rPr>
              <w:t>in order for</w:t>
            </w:r>
            <w:proofErr w:type="gramEnd"/>
            <w:r w:rsidRPr="00DD7541">
              <w:rPr>
                <w:rFonts w:ascii="Arial" w:eastAsia="Malgun Gothic" w:hAnsi="Arial" w:cs="Arial"/>
                <w:color w:val="000000"/>
                <w:sz w:val="22"/>
                <w:szCs w:val="22"/>
              </w:rPr>
              <w:t xml:space="preserve"> accurate certification</w:t>
            </w:r>
            <w:r w:rsidR="00886B81">
              <w:rPr>
                <w:rFonts w:ascii="Arial" w:eastAsia="Malgun Gothic" w:hAnsi="Arial" w:cs="Arial"/>
                <w:color w:val="000000"/>
                <w:sz w:val="22"/>
                <w:szCs w:val="22"/>
              </w:rPr>
              <w:t>.</w:t>
            </w:r>
          </w:p>
        </w:tc>
        <w:tc>
          <w:tcPr>
            <w:tcW w:w="6945" w:type="dxa"/>
            <w:tcBorders>
              <w:top w:val="single" w:sz="4" w:space="0" w:color="auto"/>
              <w:left w:val="nil"/>
              <w:bottom w:val="single" w:sz="4" w:space="0" w:color="auto"/>
              <w:right w:val="single" w:sz="4" w:space="0" w:color="auto"/>
            </w:tcBorders>
            <w:shd w:val="clear" w:color="auto" w:fill="auto"/>
          </w:tcPr>
          <w:p w14:paraId="05A040F6" w14:textId="1D7A83E6" w:rsidR="00B57682" w:rsidRPr="00DD7541" w:rsidRDefault="00B57682"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We refer to your enquiry as received by e-mail on the </w:t>
            </w:r>
            <w:proofErr w:type="gramStart"/>
            <w:r w:rsidRPr="00DD7541">
              <w:rPr>
                <w:rFonts w:ascii="Arial" w:eastAsia="Malgun Gothic" w:hAnsi="Arial" w:cs="Arial"/>
                <w:color w:val="000000"/>
                <w:sz w:val="22"/>
                <w:szCs w:val="22"/>
              </w:rPr>
              <w:t>14th</w:t>
            </w:r>
            <w:proofErr w:type="gramEnd"/>
            <w:r w:rsidRPr="00DD7541">
              <w:rPr>
                <w:rFonts w:ascii="Arial" w:eastAsia="Malgun Gothic" w:hAnsi="Arial" w:cs="Arial"/>
                <w:color w:val="000000"/>
                <w:sz w:val="22"/>
                <w:szCs w:val="22"/>
              </w:rPr>
              <w:t xml:space="preserve"> June 2024. Kindly note the following: </w:t>
            </w:r>
          </w:p>
          <w:p w14:paraId="6FE8C1B4" w14:textId="77777777" w:rsidR="00B57682" w:rsidRPr="00DD7541" w:rsidRDefault="00B57682"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 </w:t>
            </w:r>
          </w:p>
          <w:p w14:paraId="4F5C1A44" w14:textId="7DA56CB5" w:rsidR="00B57682" w:rsidRDefault="00B57682" w:rsidP="00886B81">
            <w:pPr>
              <w:pStyle w:val="ListParagraph"/>
              <w:numPr>
                <w:ilvl w:val="0"/>
                <w:numId w:val="62"/>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From your attachment, </w:t>
            </w:r>
            <w:proofErr w:type="gramStart"/>
            <w:r w:rsidRPr="00886B81">
              <w:rPr>
                <w:rFonts w:ascii="Arial" w:eastAsia="Malgun Gothic" w:hAnsi="Arial" w:cs="Arial"/>
                <w:color w:val="000000"/>
                <w:sz w:val="22"/>
                <w:szCs w:val="22"/>
              </w:rPr>
              <w:t>it would seem that your</w:t>
            </w:r>
            <w:proofErr w:type="gramEnd"/>
            <w:r w:rsidRPr="00886B81">
              <w:rPr>
                <w:rFonts w:ascii="Arial" w:eastAsia="Malgun Gothic" w:hAnsi="Arial" w:cs="Arial"/>
                <w:color w:val="000000"/>
                <w:sz w:val="22"/>
                <w:szCs w:val="22"/>
              </w:rPr>
              <w:t xml:space="preserve"> enquiry is based on the Lembaga </w:t>
            </w:r>
            <w:proofErr w:type="spellStart"/>
            <w:r w:rsidRPr="00886B81">
              <w:rPr>
                <w:rFonts w:ascii="Arial" w:eastAsia="Malgun Gothic" w:hAnsi="Arial" w:cs="Arial"/>
                <w:color w:val="000000"/>
                <w:sz w:val="22"/>
                <w:szCs w:val="22"/>
              </w:rPr>
              <w:t>Arkitek</w:t>
            </w:r>
            <w:proofErr w:type="spellEnd"/>
            <w:r w:rsidRPr="00886B81">
              <w:rPr>
                <w:rFonts w:ascii="Arial" w:eastAsia="Malgun Gothic" w:hAnsi="Arial" w:cs="Arial"/>
                <w:color w:val="000000"/>
                <w:sz w:val="22"/>
                <w:szCs w:val="22"/>
              </w:rPr>
              <w:t xml:space="preserve"> Malaysia's General Circular No. 2/2017 which provides guidelines for the certification of stage completion </w:t>
            </w:r>
            <w:r w:rsidRPr="00886B81">
              <w:rPr>
                <w:rFonts w:ascii="Arial" w:eastAsia="Malgun Gothic" w:hAnsi="Arial" w:cs="Arial"/>
                <w:color w:val="000000"/>
                <w:sz w:val="22"/>
                <w:szCs w:val="22"/>
              </w:rPr>
              <w:lastRenderedPageBreak/>
              <w:t xml:space="preserve">for housing under Sale and Purchase Agreements (SPAs) provided for under the Housing Development (Control and Licensing) Regulations 1989. Based on the above, we would normally advise that you consult the Architect in charge </w:t>
            </w:r>
            <w:proofErr w:type="gramStart"/>
            <w:r w:rsidRPr="00886B81">
              <w:rPr>
                <w:rFonts w:ascii="Arial" w:eastAsia="Malgun Gothic" w:hAnsi="Arial" w:cs="Arial"/>
                <w:color w:val="000000"/>
                <w:sz w:val="22"/>
                <w:szCs w:val="22"/>
              </w:rPr>
              <w:t>as;</w:t>
            </w:r>
            <w:proofErr w:type="gramEnd"/>
          </w:p>
          <w:p w14:paraId="601D23F2" w14:textId="77777777" w:rsidR="006B7DE0" w:rsidRPr="00886B81" w:rsidRDefault="006B7DE0" w:rsidP="006B7DE0">
            <w:pPr>
              <w:pStyle w:val="ListParagraph"/>
              <w:spacing w:line="276" w:lineRule="auto"/>
              <w:ind w:left="360"/>
              <w:jc w:val="both"/>
              <w:rPr>
                <w:rFonts w:ascii="Arial" w:eastAsia="Malgun Gothic" w:hAnsi="Arial" w:cs="Arial"/>
                <w:color w:val="000000"/>
                <w:sz w:val="22"/>
                <w:szCs w:val="22"/>
              </w:rPr>
            </w:pPr>
          </w:p>
          <w:p w14:paraId="1B68708E" w14:textId="4C812443" w:rsidR="00B57682" w:rsidRPr="00886B81" w:rsidRDefault="00B57682" w:rsidP="00886B81">
            <w:pPr>
              <w:pStyle w:val="ListParagraph"/>
              <w:numPr>
                <w:ilvl w:val="0"/>
                <w:numId w:val="63"/>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all Architects should have the required knowledge and an understanding of the context to ascertain completion of any of the relevant stages</w:t>
            </w:r>
            <w:r w:rsidR="00886B81">
              <w:rPr>
                <w:rFonts w:ascii="Arial" w:eastAsia="Malgun Gothic" w:hAnsi="Arial" w:cs="Arial"/>
                <w:color w:val="000000"/>
                <w:sz w:val="22"/>
                <w:szCs w:val="22"/>
              </w:rPr>
              <w:t>;</w:t>
            </w:r>
            <w:r w:rsidRPr="00886B81">
              <w:rPr>
                <w:rFonts w:ascii="Arial" w:eastAsia="Malgun Gothic" w:hAnsi="Arial" w:cs="Arial"/>
                <w:color w:val="000000"/>
                <w:sz w:val="22"/>
                <w:szCs w:val="22"/>
              </w:rPr>
              <w:t xml:space="preserve"> and</w:t>
            </w:r>
          </w:p>
          <w:p w14:paraId="10B2C6DD" w14:textId="218EE462" w:rsidR="00B57682" w:rsidRPr="00886B81" w:rsidRDefault="00B57682" w:rsidP="00886B81">
            <w:pPr>
              <w:pStyle w:val="ListParagraph"/>
              <w:numPr>
                <w:ilvl w:val="0"/>
                <w:numId w:val="63"/>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regardless of any differences of opinion between the Architect and his Employer or fellow consultants, they are the party responsible for stage certification under the afore-mentioned SPAs. </w:t>
            </w:r>
          </w:p>
          <w:p w14:paraId="3583C681" w14:textId="77777777" w:rsidR="00B57682" w:rsidRPr="00DD7541" w:rsidRDefault="00B57682"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 </w:t>
            </w:r>
          </w:p>
          <w:p w14:paraId="1B6321E0" w14:textId="707B677B" w:rsidR="00B57682" w:rsidRPr="00886B81" w:rsidRDefault="00B57682" w:rsidP="00886B81">
            <w:pPr>
              <w:pStyle w:val="ListParagraph"/>
              <w:numPr>
                <w:ilvl w:val="0"/>
                <w:numId w:val="62"/>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We note though that we have encountered definitions which describe the column stump as the connecting structural component from the top of a pile cap or footing to the top of the ground beam. Nevertheless, it is our opinion that any definition should be taken within the context of the above General Circular and the stages contained under the Third Schedule of the above SPAs. </w:t>
            </w:r>
          </w:p>
          <w:p w14:paraId="45174E24" w14:textId="77777777" w:rsidR="00B57682" w:rsidRPr="00DD7541" w:rsidRDefault="00B57682"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 </w:t>
            </w:r>
          </w:p>
          <w:p w14:paraId="2A1D84A9" w14:textId="5BABB2BD" w:rsidR="00B57682" w:rsidRDefault="00B57682" w:rsidP="00886B81">
            <w:pPr>
              <w:pStyle w:val="ListParagraph"/>
              <w:numPr>
                <w:ilvl w:val="0"/>
                <w:numId w:val="62"/>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For the stages in the Third Schedule, there is a clear differentiation </w:t>
            </w:r>
            <w:proofErr w:type="gramStart"/>
            <w:r w:rsidRPr="00886B81">
              <w:rPr>
                <w:rFonts w:ascii="Arial" w:eastAsia="Malgun Gothic" w:hAnsi="Arial" w:cs="Arial"/>
                <w:color w:val="000000"/>
                <w:sz w:val="22"/>
                <w:szCs w:val="22"/>
              </w:rPr>
              <w:t>between;</w:t>
            </w:r>
            <w:proofErr w:type="gramEnd"/>
          </w:p>
          <w:p w14:paraId="0BE4770E" w14:textId="77777777" w:rsidR="006B7DE0" w:rsidRPr="006B7DE0" w:rsidRDefault="006B7DE0" w:rsidP="006B7DE0">
            <w:pPr>
              <w:pStyle w:val="ListParagraph"/>
              <w:rPr>
                <w:rFonts w:ascii="Arial" w:eastAsia="Malgun Gothic" w:hAnsi="Arial" w:cs="Arial"/>
                <w:color w:val="000000"/>
                <w:sz w:val="22"/>
                <w:szCs w:val="22"/>
              </w:rPr>
            </w:pPr>
          </w:p>
          <w:p w14:paraId="4977091B" w14:textId="0F772721" w:rsidR="00B57682" w:rsidRPr="00886B81" w:rsidRDefault="00B57682" w:rsidP="00886B81">
            <w:pPr>
              <w:pStyle w:val="ListParagraph"/>
              <w:numPr>
                <w:ilvl w:val="0"/>
                <w:numId w:val="65"/>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"The foundation of the said Building" (Stage 2(a)) and </w:t>
            </w:r>
          </w:p>
          <w:p w14:paraId="76A5361C" w14:textId="6B82D9AC" w:rsidR="00B57682" w:rsidRPr="00886B81" w:rsidRDefault="00B57682" w:rsidP="00886B81">
            <w:pPr>
              <w:pStyle w:val="ListParagraph"/>
              <w:numPr>
                <w:ilvl w:val="0"/>
                <w:numId w:val="65"/>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"The structural framework of the said Building" (Stage 2(b))</w:t>
            </w:r>
          </w:p>
          <w:p w14:paraId="3B19C031" w14:textId="77777777" w:rsidR="00B57682" w:rsidRPr="00DD7541" w:rsidRDefault="00B57682" w:rsidP="00DD7541">
            <w:pPr>
              <w:spacing w:line="276" w:lineRule="auto"/>
              <w:jc w:val="both"/>
              <w:rPr>
                <w:rFonts w:ascii="Arial" w:eastAsia="Malgun Gothic" w:hAnsi="Arial" w:cs="Arial"/>
                <w:color w:val="000000"/>
                <w:sz w:val="22"/>
                <w:szCs w:val="22"/>
              </w:rPr>
            </w:pPr>
          </w:p>
          <w:p w14:paraId="65EEE08E" w14:textId="15E58B0E" w:rsidR="00B57682" w:rsidRDefault="00B57682" w:rsidP="00886B81">
            <w:pPr>
              <w:spacing w:line="276" w:lineRule="auto"/>
              <w:ind w:left="360"/>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The above-mentioned General Circular further elaborates by noting </w:t>
            </w:r>
            <w:proofErr w:type="gramStart"/>
            <w:r w:rsidRPr="00DD7541">
              <w:rPr>
                <w:rFonts w:ascii="Arial" w:eastAsia="Malgun Gothic" w:hAnsi="Arial" w:cs="Arial"/>
                <w:color w:val="000000"/>
                <w:sz w:val="22"/>
                <w:szCs w:val="22"/>
              </w:rPr>
              <w:t>that;</w:t>
            </w:r>
            <w:proofErr w:type="gramEnd"/>
          </w:p>
          <w:p w14:paraId="53D72A8A" w14:textId="77777777" w:rsidR="006B7DE0" w:rsidRPr="00DD7541" w:rsidRDefault="006B7DE0" w:rsidP="00886B81">
            <w:pPr>
              <w:spacing w:line="276" w:lineRule="auto"/>
              <w:ind w:left="360"/>
              <w:jc w:val="both"/>
              <w:rPr>
                <w:rFonts w:ascii="Arial" w:eastAsia="Malgun Gothic" w:hAnsi="Arial" w:cs="Arial"/>
                <w:color w:val="000000"/>
                <w:sz w:val="22"/>
                <w:szCs w:val="22"/>
              </w:rPr>
            </w:pPr>
          </w:p>
          <w:p w14:paraId="18298FBD" w14:textId="02D1EB7B" w:rsidR="00B57682" w:rsidRPr="00886B81" w:rsidRDefault="00B57682" w:rsidP="00886B81">
            <w:pPr>
              <w:pStyle w:val="ListParagraph"/>
              <w:numPr>
                <w:ilvl w:val="0"/>
                <w:numId w:val="67"/>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lastRenderedPageBreak/>
              <w:t xml:space="preserve">for Stage 2(a), this includes "All foundation works below the lowest floor level" inclusive of any </w:t>
            </w:r>
            <w:proofErr w:type="gramStart"/>
            <w:r w:rsidRPr="00886B81">
              <w:rPr>
                <w:rFonts w:ascii="Arial" w:eastAsia="Malgun Gothic" w:hAnsi="Arial" w:cs="Arial"/>
                <w:color w:val="000000"/>
                <w:sz w:val="22"/>
                <w:szCs w:val="22"/>
              </w:rPr>
              <w:t>stumps;</w:t>
            </w:r>
            <w:proofErr w:type="gramEnd"/>
          </w:p>
          <w:p w14:paraId="0D7C0B92" w14:textId="03AD836A" w:rsidR="00B57682" w:rsidRPr="00886B81" w:rsidRDefault="00B57682" w:rsidP="00886B81">
            <w:pPr>
              <w:pStyle w:val="ListParagraph"/>
              <w:numPr>
                <w:ilvl w:val="0"/>
                <w:numId w:val="67"/>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for Stage 2(b), this includes "All primary structural elements above lowest floor level (sic.)" including beams.</w:t>
            </w:r>
          </w:p>
          <w:p w14:paraId="6AD4A592" w14:textId="77777777" w:rsidR="00B57682" w:rsidRPr="00DD7541" w:rsidRDefault="00B57682" w:rsidP="00DD7541">
            <w:pPr>
              <w:spacing w:line="276" w:lineRule="auto"/>
              <w:jc w:val="both"/>
              <w:rPr>
                <w:rFonts w:ascii="Arial" w:eastAsia="Malgun Gothic" w:hAnsi="Arial" w:cs="Arial"/>
                <w:color w:val="000000"/>
                <w:sz w:val="22"/>
                <w:szCs w:val="22"/>
              </w:rPr>
            </w:pPr>
          </w:p>
          <w:p w14:paraId="7AE0C174" w14:textId="77777777" w:rsidR="00B57682" w:rsidRPr="00DD7541" w:rsidRDefault="00B57682" w:rsidP="00886B81">
            <w:pPr>
              <w:spacing w:line="276" w:lineRule="auto"/>
              <w:ind w:left="360"/>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In reading the above, it is our opinion </w:t>
            </w:r>
            <w:proofErr w:type="gramStart"/>
            <w:r w:rsidRPr="00DD7541">
              <w:rPr>
                <w:rFonts w:ascii="Arial" w:eastAsia="Malgun Gothic" w:hAnsi="Arial" w:cs="Arial"/>
                <w:color w:val="000000"/>
                <w:sz w:val="22"/>
                <w:szCs w:val="22"/>
              </w:rPr>
              <w:t>that;</w:t>
            </w:r>
            <w:proofErr w:type="gramEnd"/>
          </w:p>
          <w:p w14:paraId="1B6A833E" w14:textId="439F9995" w:rsidR="00B57682" w:rsidRPr="00886B81" w:rsidRDefault="00B57682" w:rsidP="00886B81">
            <w:pPr>
              <w:pStyle w:val="ListParagraph"/>
              <w:numPr>
                <w:ilvl w:val="0"/>
                <w:numId w:val="71"/>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any structural element below the lowest floor </w:t>
            </w:r>
            <w:proofErr w:type="gramStart"/>
            <w:r w:rsidRPr="00886B81">
              <w:rPr>
                <w:rFonts w:ascii="Arial" w:eastAsia="Malgun Gothic" w:hAnsi="Arial" w:cs="Arial"/>
                <w:color w:val="000000"/>
                <w:sz w:val="22"/>
                <w:szCs w:val="22"/>
              </w:rPr>
              <w:t>level;</w:t>
            </w:r>
            <w:proofErr w:type="gramEnd"/>
            <w:r w:rsidRPr="00886B81">
              <w:rPr>
                <w:rFonts w:ascii="Arial" w:eastAsia="Malgun Gothic" w:hAnsi="Arial" w:cs="Arial"/>
                <w:color w:val="000000"/>
                <w:sz w:val="22"/>
                <w:szCs w:val="22"/>
              </w:rPr>
              <w:t xml:space="preserve"> i.e., pile caps, footings or </w:t>
            </w:r>
            <w:r w:rsidR="00886B81" w:rsidRPr="00886B81">
              <w:rPr>
                <w:rFonts w:ascii="Arial" w:eastAsia="Malgun Gothic" w:hAnsi="Arial" w:cs="Arial"/>
                <w:color w:val="000000"/>
                <w:sz w:val="22"/>
                <w:szCs w:val="22"/>
              </w:rPr>
              <w:t>stumps, would</w:t>
            </w:r>
            <w:r w:rsidRPr="00886B81">
              <w:rPr>
                <w:rFonts w:ascii="Arial" w:eastAsia="Malgun Gothic" w:hAnsi="Arial" w:cs="Arial"/>
                <w:color w:val="000000"/>
                <w:sz w:val="22"/>
                <w:szCs w:val="22"/>
              </w:rPr>
              <w:t xml:space="preserve"> be considered as part of the foundations and be under stage </w:t>
            </w:r>
            <w:proofErr w:type="gramStart"/>
            <w:r w:rsidRPr="00886B81">
              <w:rPr>
                <w:rFonts w:ascii="Arial" w:eastAsia="Malgun Gothic" w:hAnsi="Arial" w:cs="Arial"/>
                <w:color w:val="000000"/>
                <w:sz w:val="22"/>
                <w:szCs w:val="22"/>
              </w:rPr>
              <w:t>2(a);</w:t>
            </w:r>
            <w:proofErr w:type="gramEnd"/>
          </w:p>
          <w:p w14:paraId="60399DFD" w14:textId="706C1E33" w:rsidR="00B57682" w:rsidRPr="00886B81" w:rsidRDefault="00B57682" w:rsidP="00886B81">
            <w:pPr>
              <w:pStyle w:val="ListParagraph"/>
              <w:numPr>
                <w:ilvl w:val="0"/>
                <w:numId w:val="71"/>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any structural element starting from the lowest floor level such as the ground beams would in turn, be considered as part of the structural framework under stage </w:t>
            </w:r>
            <w:proofErr w:type="gramStart"/>
            <w:r w:rsidRPr="00886B81">
              <w:rPr>
                <w:rFonts w:ascii="Arial" w:eastAsia="Malgun Gothic" w:hAnsi="Arial" w:cs="Arial"/>
                <w:color w:val="000000"/>
                <w:sz w:val="22"/>
                <w:szCs w:val="22"/>
              </w:rPr>
              <w:t>2(b);</w:t>
            </w:r>
            <w:proofErr w:type="gramEnd"/>
          </w:p>
          <w:p w14:paraId="1D6EE328" w14:textId="0F53B069" w:rsidR="00B57682" w:rsidRPr="00886B81" w:rsidRDefault="00B57682" w:rsidP="00886B81">
            <w:pPr>
              <w:pStyle w:val="ListParagraph"/>
              <w:numPr>
                <w:ilvl w:val="0"/>
                <w:numId w:val="71"/>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following on from the above and with regards to the </w:t>
            </w:r>
            <w:proofErr w:type="gramStart"/>
            <w:r w:rsidRPr="00886B81">
              <w:rPr>
                <w:rFonts w:ascii="Arial" w:eastAsia="Malgun Gothic" w:hAnsi="Arial" w:cs="Arial"/>
                <w:color w:val="000000"/>
                <w:sz w:val="22"/>
                <w:szCs w:val="22"/>
              </w:rPr>
              <w:t>portion coloured</w:t>
            </w:r>
            <w:proofErr w:type="gramEnd"/>
            <w:r w:rsidRPr="00886B81">
              <w:rPr>
                <w:rFonts w:ascii="Arial" w:eastAsia="Malgun Gothic" w:hAnsi="Arial" w:cs="Arial"/>
                <w:color w:val="000000"/>
                <w:sz w:val="22"/>
                <w:szCs w:val="22"/>
              </w:rPr>
              <w:t xml:space="preserve"> red in "Case 1" of your attached Sketch 1, it is our considered opinion that the structural engineer should provide advice and justification based on the scope of work described, considering the nature of the structural elements in relation to their function and the overall structural system.</w:t>
            </w:r>
          </w:p>
          <w:p w14:paraId="420D2CC1" w14:textId="77777777" w:rsidR="00B57682" w:rsidRPr="00DD7541" w:rsidRDefault="00B57682"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 </w:t>
            </w:r>
          </w:p>
          <w:p w14:paraId="7CD89FEB" w14:textId="77777777" w:rsidR="00886B81" w:rsidRDefault="00B57682" w:rsidP="00886B81">
            <w:pPr>
              <w:pStyle w:val="ListParagraph"/>
              <w:numPr>
                <w:ilvl w:val="0"/>
                <w:numId w:val="62"/>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The above should also be considered with respect to best practices when undertaking construction; would the </w:t>
            </w:r>
            <w:proofErr w:type="gramStart"/>
            <w:r w:rsidRPr="00886B81">
              <w:rPr>
                <w:rFonts w:ascii="Arial" w:eastAsia="Malgun Gothic" w:hAnsi="Arial" w:cs="Arial"/>
                <w:color w:val="000000"/>
                <w:sz w:val="22"/>
                <w:szCs w:val="22"/>
              </w:rPr>
              <w:t>portion coloured</w:t>
            </w:r>
            <w:proofErr w:type="gramEnd"/>
            <w:r w:rsidRPr="00886B81">
              <w:rPr>
                <w:rFonts w:ascii="Arial" w:eastAsia="Malgun Gothic" w:hAnsi="Arial" w:cs="Arial"/>
                <w:color w:val="000000"/>
                <w:sz w:val="22"/>
                <w:szCs w:val="22"/>
              </w:rPr>
              <w:t xml:space="preserve"> red in "Case 1" be cast together with the pile cap or would it be constructed together with the surrounding ground beams?</w:t>
            </w:r>
          </w:p>
          <w:p w14:paraId="0E7ABCEF" w14:textId="3596FF9B" w:rsidR="00B57682" w:rsidRPr="00886B81" w:rsidRDefault="00B57682" w:rsidP="00886B81">
            <w:pPr>
              <w:pStyle w:val="ListParagraph"/>
              <w:spacing w:line="276" w:lineRule="auto"/>
              <w:ind w:left="360"/>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 </w:t>
            </w:r>
          </w:p>
          <w:p w14:paraId="15AEE7FB" w14:textId="0E7C6631" w:rsidR="00B57682" w:rsidRPr="00886B81" w:rsidRDefault="00B57682" w:rsidP="00886B81">
            <w:pPr>
              <w:pStyle w:val="ListParagraph"/>
              <w:numPr>
                <w:ilvl w:val="0"/>
                <w:numId w:val="62"/>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Although the PAM Practice Bureau is willing to stand by its opinions, PAM is unfortunately not </w:t>
            </w:r>
            <w:proofErr w:type="gramStart"/>
            <w:r w:rsidRPr="00886B81">
              <w:rPr>
                <w:rFonts w:ascii="Arial" w:eastAsia="Malgun Gothic" w:hAnsi="Arial" w:cs="Arial"/>
                <w:color w:val="000000"/>
                <w:sz w:val="22"/>
                <w:szCs w:val="22"/>
              </w:rPr>
              <w:t>in a position</w:t>
            </w:r>
            <w:proofErr w:type="gramEnd"/>
            <w:r w:rsidRPr="00886B81">
              <w:rPr>
                <w:rFonts w:ascii="Arial" w:eastAsia="Malgun Gothic" w:hAnsi="Arial" w:cs="Arial"/>
                <w:color w:val="000000"/>
                <w:sz w:val="22"/>
                <w:szCs w:val="22"/>
              </w:rPr>
              <w:t xml:space="preserve"> to provide any official clarification on this issue as we are neither the authors of the afore-mentioned SPAs or General Circular nor are we the bodies tasked with enforcing these documents. Should you require a more conclusive answer, we would suggest you contact the </w:t>
            </w:r>
            <w:r w:rsidRPr="00886B81">
              <w:rPr>
                <w:rFonts w:ascii="Arial" w:eastAsia="Malgun Gothic" w:hAnsi="Arial" w:cs="Arial"/>
                <w:color w:val="000000"/>
                <w:sz w:val="22"/>
                <w:szCs w:val="22"/>
              </w:rPr>
              <w:lastRenderedPageBreak/>
              <w:t xml:space="preserve">Ministry of Housing and Local Government and the Lembaga </w:t>
            </w:r>
            <w:proofErr w:type="spellStart"/>
            <w:r w:rsidRPr="00886B81">
              <w:rPr>
                <w:rFonts w:ascii="Arial" w:eastAsia="Malgun Gothic" w:hAnsi="Arial" w:cs="Arial"/>
                <w:color w:val="000000"/>
                <w:sz w:val="22"/>
                <w:szCs w:val="22"/>
              </w:rPr>
              <w:t>Arkitek</w:t>
            </w:r>
            <w:proofErr w:type="spellEnd"/>
            <w:r w:rsidRPr="00886B81">
              <w:rPr>
                <w:rFonts w:ascii="Arial" w:eastAsia="Malgun Gothic" w:hAnsi="Arial" w:cs="Arial"/>
                <w:color w:val="000000"/>
                <w:sz w:val="22"/>
                <w:szCs w:val="22"/>
              </w:rPr>
              <w:t xml:space="preserve"> Malaysia with your enquiry. </w:t>
            </w:r>
          </w:p>
          <w:p w14:paraId="720642C6" w14:textId="77777777" w:rsidR="00B57682" w:rsidRPr="00DD7541" w:rsidRDefault="00B57682"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 </w:t>
            </w:r>
          </w:p>
          <w:p w14:paraId="753CA7C7" w14:textId="32D844D1" w:rsidR="00B57682" w:rsidRPr="00886B81" w:rsidRDefault="00B57682" w:rsidP="00886B81">
            <w:pPr>
              <w:pStyle w:val="ListParagraph"/>
              <w:numPr>
                <w:ilvl w:val="0"/>
                <w:numId w:val="62"/>
              </w:numPr>
              <w:spacing w:line="276" w:lineRule="auto"/>
              <w:jc w:val="both"/>
              <w:rPr>
                <w:rFonts w:ascii="Arial" w:eastAsia="Malgun Gothic" w:hAnsi="Arial" w:cs="Arial"/>
                <w:color w:val="000000"/>
                <w:sz w:val="22"/>
                <w:szCs w:val="22"/>
              </w:rPr>
            </w:pPr>
            <w:r w:rsidRPr="00886B81">
              <w:rPr>
                <w:rFonts w:ascii="Arial" w:eastAsia="Malgun Gothic" w:hAnsi="Arial" w:cs="Arial"/>
                <w:color w:val="000000"/>
                <w:sz w:val="22"/>
                <w:szCs w:val="22"/>
              </w:rPr>
              <w:t xml:space="preserve">Finally, we would also note that although the above General Circular provides "Guidelines" which all Architects are expected to follow, these Guidelines do not provide the same level of finality which may be found under primary legislation (such as the Housing Development (Control and Licensing) Act or secondary legislation (such as the Housing Development (Control and Licensing) Regulations. </w:t>
            </w:r>
          </w:p>
          <w:p w14:paraId="32FD7541" w14:textId="77777777" w:rsidR="00B57682" w:rsidRPr="00DD7541" w:rsidRDefault="00B57682"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 </w:t>
            </w:r>
          </w:p>
          <w:p w14:paraId="4654DAAB" w14:textId="77777777" w:rsidR="00B57682" w:rsidRPr="00DD7541" w:rsidRDefault="00B57682"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We trust the above has been of assistance. </w:t>
            </w:r>
          </w:p>
          <w:p w14:paraId="62FC6272" w14:textId="4088111C" w:rsidR="00B57682" w:rsidRPr="00DD7541" w:rsidRDefault="00B57682" w:rsidP="00DD7541">
            <w:pPr>
              <w:spacing w:line="276" w:lineRule="auto"/>
              <w:jc w:val="both"/>
              <w:rPr>
                <w:rFonts w:ascii="Arial" w:hAnsi="Arial" w:cs="Arial"/>
                <w:sz w:val="22"/>
                <w:szCs w:val="22"/>
              </w:rPr>
            </w:pPr>
          </w:p>
        </w:tc>
      </w:tr>
      <w:tr w:rsidR="00BD2859" w:rsidRPr="00DD7541" w14:paraId="5306AD4C" w14:textId="77777777" w:rsidTr="00E4436F">
        <w:tc>
          <w:tcPr>
            <w:tcW w:w="709" w:type="dxa"/>
            <w:tcBorders>
              <w:top w:val="single" w:sz="4" w:space="0" w:color="auto"/>
              <w:left w:val="single" w:sz="4" w:space="0" w:color="auto"/>
              <w:bottom w:val="single" w:sz="4" w:space="0" w:color="auto"/>
              <w:right w:val="single" w:sz="4" w:space="0" w:color="auto"/>
            </w:tcBorders>
            <w:shd w:val="clear" w:color="auto" w:fill="auto"/>
          </w:tcPr>
          <w:p w14:paraId="2C29207B" w14:textId="77777777" w:rsidR="00BD2859" w:rsidRPr="00DD7541" w:rsidRDefault="00BD2859" w:rsidP="00DD7541">
            <w:pPr>
              <w:pStyle w:val="ListParagraph"/>
              <w:numPr>
                <w:ilvl w:val="0"/>
                <w:numId w:val="1"/>
              </w:numPr>
              <w:spacing w:line="276" w:lineRule="auto"/>
              <w:rPr>
                <w:rFonts w:ascii="Arial" w:hAnsi="Arial" w:cs="Arial"/>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0CFCD8C" w14:textId="44BFD606" w:rsidR="00BD2859" w:rsidRPr="00DD7541" w:rsidRDefault="00BD2859" w:rsidP="00DD7541">
            <w:pPr>
              <w:spacing w:line="276" w:lineRule="auto"/>
              <w:rPr>
                <w:rFonts w:ascii="Arial" w:hAnsi="Arial" w:cs="Arial"/>
                <w:sz w:val="22"/>
                <w:szCs w:val="22"/>
              </w:rPr>
            </w:pPr>
            <w:r w:rsidRPr="00DD7541">
              <w:rPr>
                <w:rFonts w:ascii="Arial" w:eastAsia="Malgun Gothic" w:hAnsi="Arial" w:cs="Arial"/>
                <w:color w:val="000000"/>
                <w:sz w:val="22"/>
                <w:szCs w:val="22"/>
              </w:rPr>
              <w:t>13</w:t>
            </w:r>
            <w:r w:rsidR="00312909">
              <w:rPr>
                <w:rFonts w:ascii="Arial" w:eastAsia="Malgun Gothic" w:hAnsi="Arial" w:cs="Arial"/>
                <w:color w:val="000000"/>
                <w:sz w:val="22"/>
                <w:szCs w:val="22"/>
              </w:rPr>
              <w:t xml:space="preserve"> March </w:t>
            </w:r>
            <w:r w:rsidRPr="00DD7541">
              <w:rPr>
                <w:rFonts w:ascii="Arial" w:eastAsia="Malgun Gothic" w:hAnsi="Arial" w:cs="Arial"/>
                <w:color w:val="000000"/>
                <w:sz w:val="22"/>
                <w:szCs w:val="22"/>
              </w:rPr>
              <w:t>2024</w:t>
            </w:r>
          </w:p>
        </w:tc>
        <w:tc>
          <w:tcPr>
            <w:tcW w:w="6139" w:type="dxa"/>
            <w:tcBorders>
              <w:top w:val="single" w:sz="4" w:space="0" w:color="auto"/>
              <w:left w:val="nil"/>
              <w:bottom w:val="single" w:sz="4" w:space="0" w:color="auto"/>
              <w:right w:val="single" w:sz="4" w:space="0" w:color="auto"/>
            </w:tcBorders>
            <w:shd w:val="clear" w:color="auto" w:fill="auto"/>
          </w:tcPr>
          <w:p w14:paraId="3E4C0172" w14:textId="77777777" w:rsidR="00312909"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 xml:space="preserve">Last year we have terminated the main contractor due to their </w:t>
            </w:r>
            <w:proofErr w:type="spellStart"/>
            <w:r w:rsidRPr="00DD7541">
              <w:rPr>
                <w:rFonts w:ascii="Arial" w:eastAsia="Malgun Gothic" w:hAnsi="Arial" w:cs="Arial"/>
                <w:color w:val="000000"/>
                <w:sz w:val="22"/>
                <w:szCs w:val="22"/>
              </w:rPr>
              <w:t>non performance</w:t>
            </w:r>
            <w:proofErr w:type="spellEnd"/>
            <w:r w:rsidRPr="00DD7541">
              <w:rPr>
                <w:rFonts w:ascii="Arial" w:eastAsia="Malgun Gothic" w:hAnsi="Arial" w:cs="Arial"/>
                <w:color w:val="000000"/>
                <w:sz w:val="22"/>
                <w:szCs w:val="22"/>
              </w:rPr>
              <w:t xml:space="preserve">. During termination partly of the works has been constructed by the main contractor </w:t>
            </w:r>
            <w:proofErr w:type="spellStart"/>
            <w:r w:rsidRPr="00DD7541">
              <w:rPr>
                <w:rFonts w:ascii="Arial" w:eastAsia="Malgun Gothic" w:hAnsi="Arial" w:cs="Arial"/>
                <w:color w:val="000000"/>
                <w:sz w:val="22"/>
                <w:szCs w:val="22"/>
              </w:rPr>
              <w:t>i.e</w:t>
            </w:r>
            <w:proofErr w:type="spellEnd"/>
            <w:r w:rsidRPr="00DD7541">
              <w:rPr>
                <w:rFonts w:ascii="Arial" w:eastAsia="Malgun Gothic" w:hAnsi="Arial" w:cs="Arial"/>
                <w:color w:val="000000"/>
                <w:sz w:val="22"/>
                <w:szCs w:val="22"/>
              </w:rPr>
              <w:t xml:space="preserve">; some of foundations works and partly structure works. We had appointed a new main contractor to resume and complete the works. </w:t>
            </w:r>
            <w:r w:rsidRPr="00DD7541">
              <w:rPr>
                <w:rFonts w:ascii="Arial" w:eastAsia="Malgun Gothic" w:hAnsi="Arial" w:cs="Arial"/>
                <w:color w:val="000000"/>
                <w:sz w:val="22"/>
                <w:szCs w:val="22"/>
              </w:rPr>
              <w:br/>
            </w:r>
            <w:r w:rsidRPr="00DD7541">
              <w:rPr>
                <w:rFonts w:ascii="Arial" w:eastAsia="Malgun Gothic" w:hAnsi="Arial" w:cs="Arial"/>
                <w:color w:val="000000"/>
                <w:sz w:val="22"/>
                <w:szCs w:val="22"/>
              </w:rPr>
              <w:br/>
              <w:t xml:space="preserve">The issue who should sign the G forms? The new main contractor reluctant to sign the G1-G4 forms with reason </w:t>
            </w:r>
            <w:proofErr w:type="spellStart"/>
            <w:r w:rsidRPr="00DD7541">
              <w:rPr>
                <w:rFonts w:ascii="Arial" w:eastAsia="Malgun Gothic" w:hAnsi="Arial" w:cs="Arial"/>
                <w:color w:val="000000"/>
                <w:sz w:val="22"/>
                <w:szCs w:val="22"/>
              </w:rPr>
              <w:t>the</w:t>
            </w:r>
            <w:proofErr w:type="spellEnd"/>
            <w:r w:rsidRPr="00DD7541">
              <w:rPr>
                <w:rFonts w:ascii="Arial" w:eastAsia="Malgun Gothic" w:hAnsi="Arial" w:cs="Arial"/>
                <w:color w:val="000000"/>
                <w:sz w:val="22"/>
                <w:szCs w:val="22"/>
              </w:rPr>
              <w:t xml:space="preserve"> are not the one who construct the works from the early. Whilst the previous main contractor also </w:t>
            </w:r>
            <w:proofErr w:type="gramStart"/>
            <w:r w:rsidRPr="00DD7541">
              <w:rPr>
                <w:rFonts w:ascii="Arial" w:eastAsia="Malgun Gothic" w:hAnsi="Arial" w:cs="Arial"/>
                <w:color w:val="000000"/>
                <w:sz w:val="22"/>
                <w:szCs w:val="22"/>
              </w:rPr>
              <w:t>deny</w:t>
            </w:r>
            <w:proofErr w:type="gramEnd"/>
            <w:r w:rsidRPr="00DD7541">
              <w:rPr>
                <w:rFonts w:ascii="Arial" w:eastAsia="Malgun Gothic" w:hAnsi="Arial" w:cs="Arial"/>
                <w:color w:val="000000"/>
                <w:sz w:val="22"/>
                <w:szCs w:val="22"/>
              </w:rPr>
              <w:t xml:space="preserve"> </w:t>
            </w:r>
            <w:proofErr w:type="gramStart"/>
            <w:r w:rsidRPr="00DD7541">
              <w:rPr>
                <w:rFonts w:ascii="Arial" w:eastAsia="Malgun Gothic" w:hAnsi="Arial" w:cs="Arial"/>
                <w:color w:val="000000"/>
                <w:sz w:val="22"/>
                <w:szCs w:val="22"/>
              </w:rPr>
              <w:t>to sign</w:t>
            </w:r>
            <w:proofErr w:type="gramEnd"/>
            <w:r w:rsidRPr="00DD7541">
              <w:rPr>
                <w:rFonts w:ascii="Arial" w:eastAsia="Malgun Gothic" w:hAnsi="Arial" w:cs="Arial"/>
                <w:color w:val="000000"/>
                <w:sz w:val="22"/>
                <w:szCs w:val="22"/>
              </w:rPr>
              <w:t xml:space="preserve"> since they are not completing the works.</w:t>
            </w:r>
          </w:p>
          <w:p w14:paraId="7F0D5CE8" w14:textId="04E05639" w:rsidR="00BD2859" w:rsidRPr="00DD7541" w:rsidRDefault="00BD2859" w:rsidP="00DD7541">
            <w:pPr>
              <w:spacing w:line="276" w:lineRule="auto"/>
              <w:jc w:val="both"/>
              <w:rPr>
                <w:rFonts w:ascii="Arial" w:hAnsi="Arial" w:cs="Arial"/>
                <w:sz w:val="22"/>
                <w:szCs w:val="22"/>
              </w:rPr>
            </w:pPr>
            <w:r w:rsidRPr="00DD7541">
              <w:rPr>
                <w:rFonts w:ascii="Arial" w:eastAsia="Malgun Gothic" w:hAnsi="Arial" w:cs="Arial"/>
                <w:color w:val="000000"/>
                <w:sz w:val="22"/>
                <w:szCs w:val="22"/>
              </w:rPr>
              <w:br/>
              <w:t xml:space="preserve">Can the G1-G4 forms signed by 2 different main </w:t>
            </w:r>
            <w:proofErr w:type="gramStart"/>
            <w:r w:rsidRPr="00DD7541">
              <w:rPr>
                <w:rFonts w:ascii="Arial" w:eastAsia="Malgun Gothic" w:hAnsi="Arial" w:cs="Arial"/>
                <w:color w:val="000000"/>
                <w:sz w:val="22"/>
                <w:szCs w:val="22"/>
              </w:rPr>
              <w:t>contractor</w:t>
            </w:r>
            <w:proofErr w:type="gramEnd"/>
            <w:r w:rsidRPr="00DD7541">
              <w:rPr>
                <w:rFonts w:ascii="Arial" w:eastAsia="Malgun Gothic" w:hAnsi="Arial" w:cs="Arial"/>
                <w:color w:val="000000"/>
                <w:sz w:val="22"/>
                <w:szCs w:val="22"/>
              </w:rPr>
              <w:t>?</w:t>
            </w:r>
          </w:p>
        </w:tc>
        <w:tc>
          <w:tcPr>
            <w:tcW w:w="6945" w:type="dxa"/>
            <w:tcBorders>
              <w:top w:val="single" w:sz="4" w:space="0" w:color="auto"/>
              <w:left w:val="nil"/>
              <w:bottom w:val="single" w:sz="4" w:space="0" w:color="auto"/>
              <w:right w:val="single" w:sz="4" w:space="0" w:color="auto"/>
            </w:tcBorders>
            <w:shd w:val="clear" w:color="auto" w:fill="auto"/>
          </w:tcPr>
          <w:p w14:paraId="465A2BD6" w14:textId="77777777" w:rsidR="00312909"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t>Thank you for your inquiry dated 13th Mar 2024.</w:t>
            </w:r>
            <w:r w:rsidR="00312909">
              <w:rPr>
                <w:rFonts w:ascii="Arial" w:eastAsia="Malgun Gothic" w:hAnsi="Arial" w:cs="Arial"/>
                <w:color w:val="000000"/>
                <w:sz w:val="22"/>
                <w:szCs w:val="22"/>
              </w:rPr>
              <w:t xml:space="preserve"> </w:t>
            </w:r>
          </w:p>
          <w:p w14:paraId="494DF46A" w14:textId="77777777" w:rsidR="00312909"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br/>
              <w:t>Your query pertains to 1) the party responsible for the signing of the G1-G4 forms and 2) if the above forms may be signed by two distinct contractors for the project</w:t>
            </w:r>
            <w:r w:rsidR="00312909">
              <w:rPr>
                <w:rFonts w:ascii="Arial" w:eastAsia="Malgun Gothic" w:hAnsi="Arial" w:cs="Arial"/>
                <w:color w:val="000000"/>
                <w:sz w:val="22"/>
                <w:szCs w:val="22"/>
              </w:rPr>
              <w:t xml:space="preserve">. </w:t>
            </w:r>
          </w:p>
          <w:p w14:paraId="30ACB090" w14:textId="2D0B7BB0" w:rsidR="00BD2859" w:rsidRPr="00DD7541" w:rsidRDefault="00BD2859" w:rsidP="00DD7541">
            <w:pPr>
              <w:spacing w:line="276" w:lineRule="auto"/>
              <w:jc w:val="both"/>
              <w:rPr>
                <w:rFonts w:ascii="Arial" w:eastAsia="Malgun Gothic" w:hAnsi="Arial" w:cs="Arial"/>
                <w:color w:val="000000"/>
                <w:sz w:val="22"/>
                <w:szCs w:val="22"/>
              </w:rPr>
            </w:pPr>
            <w:r w:rsidRPr="00DD7541">
              <w:rPr>
                <w:rFonts w:ascii="Arial" w:eastAsia="Malgun Gothic" w:hAnsi="Arial" w:cs="Arial"/>
                <w:color w:val="000000"/>
                <w:sz w:val="22"/>
                <w:szCs w:val="22"/>
              </w:rPr>
              <w:br/>
              <w:t xml:space="preserve">Taking your first query, kindly note that the G Forms are for certification upon completion of specific works/tasks; it would follow as such, that they are required to be signed by the parties completing the relevant works/tasks. </w:t>
            </w:r>
            <w:r w:rsidRPr="00DD7541">
              <w:rPr>
                <w:rFonts w:ascii="Arial" w:eastAsia="Malgun Gothic" w:hAnsi="Arial" w:cs="Arial"/>
                <w:color w:val="000000"/>
                <w:sz w:val="22"/>
                <w:szCs w:val="22"/>
              </w:rPr>
              <w:br/>
            </w:r>
            <w:r w:rsidRPr="00DD7541">
              <w:rPr>
                <w:rFonts w:ascii="Arial" w:eastAsia="Malgun Gothic" w:hAnsi="Arial" w:cs="Arial"/>
                <w:color w:val="000000"/>
                <w:sz w:val="22"/>
                <w:szCs w:val="22"/>
              </w:rPr>
              <w:br/>
              <w:t xml:space="preserve">As for the second query, as far as we are aware, there are no provisions for the division of responsibility for a specific task under the above G forms to more than one party unless such division of the work has been clearly indicated on the approved Building Plan. Considering the termination of the previous main contractor and the involvement of a new contractor, we would suggest consulting with the local authority </w:t>
            </w:r>
            <w:r w:rsidRPr="00DD7541">
              <w:rPr>
                <w:rFonts w:ascii="Arial" w:eastAsia="Malgun Gothic" w:hAnsi="Arial" w:cs="Arial"/>
                <w:color w:val="000000"/>
                <w:sz w:val="22"/>
                <w:szCs w:val="22"/>
              </w:rPr>
              <w:lastRenderedPageBreak/>
              <w:t>on the requirements of G forms for works involving old and new contractors.</w:t>
            </w:r>
            <w:r w:rsidRPr="00DD7541">
              <w:rPr>
                <w:rFonts w:ascii="Arial" w:eastAsia="Malgun Gothic" w:hAnsi="Arial" w:cs="Arial"/>
                <w:color w:val="000000"/>
                <w:sz w:val="22"/>
                <w:szCs w:val="22"/>
              </w:rPr>
              <w:br/>
            </w:r>
            <w:r w:rsidRPr="00DD7541">
              <w:rPr>
                <w:rFonts w:ascii="Arial" w:eastAsia="Malgun Gothic" w:hAnsi="Arial" w:cs="Arial"/>
                <w:color w:val="000000"/>
                <w:sz w:val="22"/>
                <w:szCs w:val="22"/>
              </w:rPr>
              <w:br/>
              <w:t xml:space="preserve">With regards to the Contractors' reluctance to sign any of the forms, we would advise that you refer to your Notice of Determination (Old Contractor), Letters of Award, Conditions of Contract and Contract Documents to check if any provisions have been made with respect to the contractors' certification under the relevant forms. You may also want to check with your Architect or Contract Administrator for clarification as they should be familiar with </w:t>
            </w:r>
            <w:proofErr w:type="gramStart"/>
            <w:r w:rsidRPr="00DD7541">
              <w:rPr>
                <w:rFonts w:ascii="Arial" w:eastAsia="Malgun Gothic" w:hAnsi="Arial" w:cs="Arial"/>
                <w:color w:val="000000"/>
                <w:sz w:val="22"/>
                <w:szCs w:val="22"/>
              </w:rPr>
              <w:t>all of</w:t>
            </w:r>
            <w:proofErr w:type="gramEnd"/>
            <w:r w:rsidRPr="00DD7541">
              <w:rPr>
                <w:rFonts w:ascii="Arial" w:eastAsia="Malgun Gothic" w:hAnsi="Arial" w:cs="Arial"/>
                <w:color w:val="000000"/>
                <w:sz w:val="22"/>
                <w:szCs w:val="22"/>
              </w:rPr>
              <w:t xml:space="preserve"> the above documents. </w:t>
            </w:r>
            <w:r w:rsidRPr="00DD7541">
              <w:rPr>
                <w:rFonts w:ascii="Arial" w:eastAsia="Malgun Gothic" w:hAnsi="Arial" w:cs="Arial"/>
                <w:color w:val="000000"/>
                <w:sz w:val="22"/>
                <w:szCs w:val="22"/>
              </w:rPr>
              <w:br/>
              <w:t xml:space="preserve"> </w:t>
            </w:r>
            <w:r w:rsidRPr="00DD7541">
              <w:rPr>
                <w:rFonts w:ascii="Arial" w:eastAsia="Malgun Gothic" w:hAnsi="Arial" w:cs="Arial"/>
                <w:color w:val="000000"/>
                <w:sz w:val="22"/>
                <w:szCs w:val="22"/>
              </w:rPr>
              <w:br/>
              <w:t>For works which have commenced under one main contractor but are required to be completed by another, it is normal practice for the second contractor to be selected not just on his competence and pricing but also on his agreement to accept responsibility for all the relevant works. You may want to review the award to your second contractor to confirm this. We would advise the Employer to discuss with the new Contractor on the terms and conditions which may be acceptable for him to accept the responsibilities attached to the relevant G forms. We hope this information is helpful to you.</w:t>
            </w:r>
          </w:p>
          <w:p w14:paraId="3EB22372" w14:textId="793660DA" w:rsidR="00BD2859" w:rsidRPr="00DD7541" w:rsidRDefault="00BD2859" w:rsidP="00DD7541">
            <w:pPr>
              <w:spacing w:line="276" w:lineRule="auto"/>
              <w:jc w:val="both"/>
              <w:rPr>
                <w:rFonts w:ascii="Arial" w:hAnsi="Arial" w:cs="Arial"/>
                <w:sz w:val="22"/>
                <w:szCs w:val="22"/>
              </w:rPr>
            </w:pPr>
          </w:p>
        </w:tc>
      </w:tr>
    </w:tbl>
    <w:p w14:paraId="342BD4B7" w14:textId="77777777" w:rsidR="008A56D3" w:rsidRPr="00DD7541" w:rsidRDefault="008A56D3" w:rsidP="00DD7541">
      <w:pPr>
        <w:spacing w:after="0" w:line="276" w:lineRule="auto"/>
        <w:rPr>
          <w:rFonts w:ascii="Arial" w:hAnsi="Arial" w:cs="Arial"/>
          <w:sz w:val="22"/>
          <w:szCs w:val="22"/>
        </w:rPr>
      </w:pPr>
    </w:p>
    <w:sectPr w:rsidR="008A56D3" w:rsidRPr="00DD7541" w:rsidSect="008858D2">
      <w:headerReference w:type="first" r:id="rId8"/>
      <w:pgSz w:w="16838" w:h="11906" w:orient="landscape" w:code="9"/>
      <w:pgMar w:top="1440" w:right="1440" w:bottom="113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05D20" w14:textId="77777777" w:rsidR="00652769" w:rsidRDefault="00652769" w:rsidP="00D16D7A">
      <w:pPr>
        <w:spacing w:after="0" w:line="240" w:lineRule="auto"/>
      </w:pPr>
      <w:r>
        <w:separator/>
      </w:r>
    </w:p>
  </w:endnote>
  <w:endnote w:type="continuationSeparator" w:id="0">
    <w:p w14:paraId="053410E5" w14:textId="77777777" w:rsidR="00652769" w:rsidRDefault="00652769" w:rsidP="00D16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857F4" w14:textId="77777777" w:rsidR="00652769" w:rsidRDefault="00652769" w:rsidP="00D16D7A">
      <w:pPr>
        <w:spacing w:after="0" w:line="240" w:lineRule="auto"/>
      </w:pPr>
      <w:r>
        <w:separator/>
      </w:r>
    </w:p>
  </w:footnote>
  <w:footnote w:type="continuationSeparator" w:id="0">
    <w:p w14:paraId="47E2F12B" w14:textId="77777777" w:rsidR="00652769" w:rsidRDefault="00652769" w:rsidP="00D16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8673" w14:textId="77777777" w:rsidR="008858D2" w:rsidRPr="00C77ABB" w:rsidRDefault="008858D2" w:rsidP="008858D2">
    <w:pPr>
      <w:pStyle w:val="Header"/>
      <w:ind w:left="-567"/>
      <w:rPr>
        <w:b/>
        <w:bCs/>
        <w:sz w:val="28"/>
        <w:szCs w:val="28"/>
        <w:lang w:val="en-US"/>
      </w:rPr>
    </w:pPr>
    <w:r w:rsidRPr="00C77ABB">
      <w:rPr>
        <w:b/>
        <w:bCs/>
        <w:sz w:val="28"/>
        <w:szCs w:val="28"/>
        <w:lang w:val="en-US"/>
      </w:rPr>
      <w:t>PAM PRACTICE BUREAU</w:t>
    </w:r>
  </w:p>
  <w:p w14:paraId="6E88C304" w14:textId="77777777" w:rsidR="008858D2" w:rsidRDefault="008858D2" w:rsidP="008858D2">
    <w:pPr>
      <w:pStyle w:val="Header"/>
      <w:ind w:left="-567"/>
      <w:rPr>
        <w:b/>
        <w:bCs/>
      </w:rPr>
    </w:pPr>
    <w:r w:rsidRPr="00C77ABB">
      <w:rPr>
        <w:b/>
        <w:bCs/>
      </w:rPr>
      <w:t xml:space="preserve">CATEGORY </w:t>
    </w:r>
    <w:r>
      <w:rPr>
        <w:b/>
        <w:bCs/>
      </w:rPr>
      <w:t>G</w:t>
    </w:r>
    <w:r w:rsidRPr="00C77ABB">
      <w:rPr>
        <w:b/>
        <w:bCs/>
      </w:rPr>
      <w:t xml:space="preserve">: </w:t>
    </w:r>
    <w:r>
      <w:rPr>
        <w:b/>
        <w:bCs/>
      </w:rPr>
      <w:t>CONTRACT ADMINISTRATION</w:t>
    </w:r>
  </w:p>
  <w:p w14:paraId="26188593" w14:textId="77777777" w:rsidR="008858D2" w:rsidRDefault="008858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371"/>
    <w:multiLevelType w:val="hybridMultilevel"/>
    <w:tmpl w:val="84F41FFA"/>
    <w:lvl w:ilvl="0" w:tplc="F49C8D92">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2A23346"/>
    <w:multiLevelType w:val="hybridMultilevel"/>
    <w:tmpl w:val="953A61B8"/>
    <w:lvl w:ilvl="0" w:tplc="0344A69E">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75D2D7C"/>
    <w:multiLevelType w:val="hybridMultilevel"/>
    <w:tmpl w:val="78E41F7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CF075BE"/>
    <w:multiLevelType w:val="hybridMultilevel"/>
    <w:tmpl w:val="E362A45A"/>
    <w:lvl w:ilvl="0" w:tplc="DCB4671A">
      <w:start w:val="1"/>
      <w:numFmt w:val="decimal"/>
      <w:lvlText w:val="%1)"/>
      <w:lvlJc w:val="left"/>
      <w:pPr>
        <w:ind w:left="360" w:hanging="360"/>
      </w:pPr>
      <w:rPr>
        <w:rFonts w:hint="default"/>
      </w:rPr>
    </w:lvl>
    <w:lvl w:ilvl="1" w:tplc="8A00A4AE">
      <w:start w:val="1"/>
      <w:numFmt w:val="lowerLetter"/>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F4B53CB"/>
    <w:multiLevelType w:val="hybridMultilevel"/>
    <w:tmpl w:val="D4FC5B08"/>
    <w:lvl w:ilvl="0" w:tplc="44090019">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0F585FE0"/>
    <w:multiLevelType w:val="hybridMultilevel"/>
    <w:tmpl w:val="B750F4D8"/>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 w15:restartNumberingAfterBreak="0">
    <w:nsid w:val="0FB26599"/>
    <w:multiLevelType w:val="hybridMultilevel"/>
    <w:tmpl w:val="E2F093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3BC473F"/>
    <w:multiLevelType w:val="hybridMultilevel"/>
    <w:tmpl w:val="6410402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7554679"/>
    <w:multiLevelType w:val="hybridMultilevel"/>
    <w:tmpl w:val="8948030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 w15:restartNumberingAfterBreak="0">
    <w:nsid w:val="18EB21D1"/>
    <w:multiLevelType w:val="hybridMultilevel"/>
    <w:tmpl w:val="1C04358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9341DF5"/>
    <w:multiLevelType w:val="hybridMultilevel"/>
    <w:tmpl w:val="FB4424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BE42E9C"/>
    <w:multiLevelType w:val="hybridMultilevel"/>
    <w:tmpl w:val="5546B6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0FA4B18"/>
    <w:multiLevelType w:val="hybridMultilevel"/>
    <w:tmpl w:val="756293A2"/>
    <w:lvl w:ilvl="0" w:tplc="A15A91FE">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39F3DCD"/>
    <w:multiLevelType w:val="hybridMultilevel"/>
    <w:tmpl w:val="53AC827A"/>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4" w15:restartNumberingAfterBreak="0">
    <w:nsid w:val="250435E2"/>
    <w:multiLevelType w:val="hybridMultilevel"/>
    <w:tmpl w:val="3CC0E3A8"/>
    <w:lvl w:ilvl="0" w:tplc="44090001">
      <w:start w:val="1"/>
      <w:numFmt w:val="bullet"/>
      <w:lvlText w:val=""/>
      <w:lvlJc w:val="left"/>
      <w:pPr>
        <w:ind w:left="720" w:hanging="360"/>
      </w:pPr>
      <w:rPr>
        <w:rFonts w:ascii="Symbol" w:hAnsi="Symbol" w:hint="default"/>
      </w:rPr>
    </w:lvl>
    <w:lvl w:ilvl="1" w:tplc="FFFFFFFF">
      <w:start w:val="4"/>
      <w:numFmt w:val="bullet"/>
      <w:lvlText w:val="•"/>
      <w:lvlJc w:val="left"/>
      <w:pPr>
        <w:ind w:left="1440" w:hanging="360"/>
      </w:pPr>
      <w:rPr>
        <w:rFonts w:ascii="Arial" w:eastAsiaTheme="minorHAnsi"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2C4E81"/>
    <w:multiLevelType w:val="hybridMultilevel"/>
    <w:tmpl w:val="04AEED1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255B55C4"/>
    <w:multiLevelType w:val="hybridMultilevel"/>
    <w:tmpl w:val="1FC8B2FA"/>
    <w:lvl w:ilvl="0" w:tplc="0344A69E">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5DB776C"/>
    <w:multiLevelType w:val="hybridMultilevel"/>
    <w:tmpl w:val="7FAA30F6"/>
    <w:lvl w:ilvl="0" w:tplc="4DFC4DC2">
      <w:start w:val="4"/>
      <w:numFmt w:val="bullet"/>
      <w:lvlText w:val="•"/>
      <w:lvlJc w:val="left"/>
      <w:pPr>
        <w:ind w:left="1080" w:hanging="360"/>
      </w:pPr>
      <w:rPr>
        <w:rFonts w:ascii="Arial" w:eastAsiaTheme="minorHAnsi"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26681EC2"/>
    <w:multiLevelType w:val="hybridMultilevel"/>
    <w:tmpl w:val="518A7F10"/>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9" w15:restartNumberingAfterBreak="0">
    <w:nsid w:val="26F6552E"/>
    <w:multiLevelType w:val="hybridMultilevel"/>
    <w:tmpl w:val="26E6B4F8"/>
    <w:lvl w:ilvl="0" w:tplc="4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7B923AC"/>
    <w:multiLevelType w:val="hybridMultilevel"/>
    <w:tmpl w:val="DB6C4FB6"/>
    <w:lvl w:ilvl="0" w:tplc="FFFFFFFF">
      <w:start w:val="1"/>
      <w:numFmt w:val="decimal"/>
      <w:lvlText w:val="%1."/>
      <w:lvlJc w:val="left"/>
      <w:pPr>
        <w:ind w:left="720" w:hanging="360"/>
      </w:pPr>
    </w:lvl>
    <w:lvl w:ilvl="1" w:tplc="44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B049E2"/>
    <w:multiLevelType w:val="hybridMultilevel"/>
    <w:tmpl w:val="FAC298A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2" w15:restartNumberingAfterBreak="0">
    <w:nsid w:val="2C6849D7"/>
    <w:multiLevelType w:val="hybridMultilevel"/>
    <w:tmpl w:val="28A6F310"/>
    <w:lvl w:ilvl="0" w:tplc="4409000F">
      <w:start w:val="1"/>
      <w:numFmt w:val="decimal"/>
      <w:lvlText w:val="%1."/>
      <w:lvlJc w:val="left"/>
      <w:pPr>
        <w:ind w:left="360" w:hanging="360"/>
      </w:pPr>
    </w:lvl>
    <w:lvl w:ilvl="1" w:tplc="4DFC4DC2">
      <w:start w:val="4"/>
      <w:numFmt w:val="bullet"/>
      <w:lvlText w:val="•"/>
      <w:lvlJc w:val="left"/>
      <w:pPr>
        <w:ind w:left="1080" w:hanging="360"/>
      </w:pPr>
      <w:rPr>
        <w:rFonts w:ascii="Arial" w:eastAsiaTheme="minorHAnsi" w:hAnsi="Arial" w:cs="Arial" w:hint="default"/>
      </w:r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3" w15:restartNumberingAfterBreak="0">
    <w:nsid w:val="323E22EC"/>
    <w:multiLevelType w:val="hybridMultilevel"/>
    <w:tmpl w:val="0024AC1A"/>
    <w:lvl w:ilvl="0" w:tplc="4409001B">
      <w:start w:val="1"/>
      <w:numFmt w:val="lowerRoman"/>
      <w:lvlText w:val="%1."/>
      <w:lvlJc w:val="righ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293773A"/>
    <w:multiLevelType w:val="hybridMultilevel"/>
    <w:tmpl w:val="8F40EB7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3D643D6"/>
    <w:multiLevelType w:val="hybridMultilevel"/>
    <w:tmpl w:val="72C44F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35F414E7"/>
    <w:multiLevelType w:val="hybridMultilevel"/>
    <w:tmpl w:val="1D34D7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7155E49"/>
    <w:multiLevelType w:val="hybridMultilevel"/>
    <w:tmpl w:val="CE6A39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3AD06DA3"/>
    <w:multiLevelType w:val="hybridMultilevel"/>
    <w:tmpl w:val="B242273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3C1D5362"/>
    <w:multiLevelType w:val="hybridMultilevel"/>
    <w:tmpl w:val="40C08F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3EF45026"/>
    <w:multiLevelType w:val="hybridMultilevel"/>
    <w:tmpl w:val="FA54F0F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42237508"/>
    <w:multiLevelType w:val="hybridMultilevel"/>
    <w:tmpl w:val="02A831E2"/>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424D3819"/>
    <w:multiLevelType w:val="hybridMultilevel"/>
    <w:tmpl w:val="A4E8C830"/>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3" w15:restartNumberingAfterBreak="0">
    <w:nsid w:val="44662DD3"/>
    <w:multiLevelType w:val="hybridMultilevel"/>
    <w:tmpl w:val="220EDE5C"/>
    <w:lvl w:ilvl="0" w:tplc="06E269FA">
      <w:start w:val="1"/>
      <w:numFmt w:val="upperLetter"/>
      <w:lvlText w:val="%1."/>
      <w:lvlJc w:val="left"/>
      <w:pPr>
        <w:ind w:left="720" w:hanging="360"/>
      </w:pPr>
    </w:lvl>
    <w:lvl w:ilvl="1" w:tplc="07FCC000">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4A37485"/>
    <w:multiLevelType w:val="hybridMultilevel"/>
    <w:tmpl w:val="B166418A"/>
    <w:lvl w:ilvl="0" w:tplc="FFFFFFFF">
      <w:start w:val="1"/>
      <w:numFmt w:val="bullet"/>
      <w:lvlText w:val=""/>
      <w:lvlJc w:val="left"/>
      <w:pPr>
        <w:ind w:left="720" w:hanging="360"/>
      </w:pPr>
      <w:rPr>
        <w:rFonts w:ascii="Symbol" w:hAnsi="Symbol" w:hint="default"/>
      </w:rPr>
    </w:lvl>
    <w:lvl w:ilvl="1" w:tplc="4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4FC3F08"/>
    <w:multiLevelType w:val="hybridMultilevel"/>
    <w:tmpl w:val="54CC8306"/>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6" w15:restartNumberingAfterBreak="0">
    <w:nsid w:val="470846BE"/>
    <w:multiLevelType w:val="hybridMultilevel"/>
    <w:tmpl w:val="83525A64"/>
    <w:lvl w:ilvl="0" w:tplc="44090001">
      <w:start w:val="1"/>
      <w:numFmt w:val="bullet"/>
      <w:lvlText w:val=""/>
      <w:lvlJc w:val="left"/>
      <w:pPr>
        <w:ind w:left="360" w:hanging="360"/>
      </w:pPr>
      <w:rPr>
        <w:rFonts w:ascii="Symbol" w:hAnsi="Symbol" w:hint="default"/>
      </w:rPr>
    </w:lvl>
    <w:lvl w:ilvl="1" w:tplc="FFFFFFFF">
      <w:start w:val="4"/>
      <w:numFmt w:val="bullet"/>
      <w:lvlText w:val="•"/>
      <w:lvlJc w:val="left"/>
      <w:pPr>
        <w:ind w:left="1080" w:hanging="360"/>
      </w:pPr>
      <w:rPr>
        <w:rFonts w:ascii="Arial" w:eastAsiaTheme="minorHAnsi" w:hAnsi="Arial" w:cs="Aria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B0E14E7"/>
    <w:multiLevelType w:val="hybridMultilevel"/>
    <w:tmpl w:val="FC3043B8"/>
    <w:lvl w:ilvl="0" w:tplc="FFFFFFFF">
      <w:start w:val="1"/>
      <w:numFmt w:val="lowerRoman"/>
      <w:lvlText w:val="%1."/>
      <w:lvlJc w:val="right"/>
      <w:pPr>
        <w:ind w:left="720" w:hanging="360"/>
      </w:pPr>
    </w:lvl>
    <w:lvl w:ilvl="1" w:tplc="4409001B">
      <w:start w:val="1"/>
      <w:numFmt w:val="lowerRoman"/>
      <w:lvlText w:val="%2."/>
      <w:lvlJc w:val="righ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C61682E"/>
    <w:multiLevelType w:val="hybridMultilevel"/>
    <w:tmpl w:val="1402D23A"/>
    <w:lvl w:ilvl="0" w:tplc="28161A1C">
      <w:start w:val="1"/>
      <w:numFmt w:val="decimal"/>
      <w:lvlText w:val="%1)"/>
      <w:lvlJc w:val="left"/>
      <w:pPr>
        <w:ind w:left="1130" w:hanging="77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4CA7552C"/>
    <w:multiLevelType w:val="hybridMultilevel"/>
    <w:tmpl w:val="98D828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4D991B97"/>
    <w:multiLevelType w:val="hybridMultilevel"/>
    <w:tmpl w:val="5B5C72FA"/>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1" w15:restartNumberingAfterBreak="0">
    <w:nsid w:val="537739F0"/>
    <w:multiLevelType w:val="hybridMultilevel"/>
    <w:tmpl w:val="EB721CE6"/>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54712DEB"/>
    <w:multiLevelType w:val="hybridMultilevel"/>
    <w:tmpl w:val="8368CC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54853866"/>
    <w:multiLevelType w:val="hybridMultilevel"/>
    <w:tmpl w:val="42AADEBC"/>
    <w:lvl w:ilvl="0" w:tplc="8BAA91D6">
      <w:start w:val="1"/>
      <w:numFmt w:val="decimal"/>
      <w:lvlText w:val="%1)"/>
      <w:lvlJc w:val="left"/>
      <w:pPr>
        <w:ind w:left="360" w:hanging="360"/>
      </w:pPr>
      <w:rPr>
        <w:b w:val="0"/>
        <w:bCs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4" w15:restartNumberingAfterBreak="0">
    <w:nsid w:val="552C4C01"/>
    <w:multiLevelType w:val="hybridMultilevel"/>
    <w:tmpl w:val="F1AE283E"/>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5" w15:restartNumberingAfterBreak="0">
    <w:nsid w:val="553C2D16"/>
    <w:multiLevelType w:val="hybridMultilevel"/>
    <w:tmpl w:val="4B4C198E"/>
    <w:lvl w:ilvl="0" w:tplc="8F180596">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56C2139D"/>
    <w:multiLevelType w:val="hybridMultilevel"/>
    <w:tmpl w:val="37AAFF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7" w15:restartNumberingAfterBreak="0">
    <w:nsid w:val="57034500"/>
    <w:multiLevelType w:val="hybridMultilevel"/>
    <w:tmpl w:val="8F7E6F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58003D06"/>
    <w:multiLevelType w:val="hybridMultilevel"/>
    <w:tmpl w:val="ED44D7B6"/>
    <w:lvl w:ilvl="0" w:tplc="4409000F">
      <w:start w:val="1"/>
      <w:numFmt w:val="decimal"/>
      <w:lvlText w:val="%1."/>
      <w:lvlJc w:val="left"/>
      <w:pPr>
        <w:ind w:left="360" w:hanging="360"/>
      </w:pPr>
      <w:rPr>
        <w:rFonts w:hint="default"/>
      </w:rPr>
    </w:lvl>
    <w:lvl w:ilvl="1" w:tplc="FFFFFFFF">
      <w:start w:val="4"/>
      <w:numFmt w:val="bullet"/>
      <w:lvlText w:val="•"/>
      <w:lvlJc w:val="left"/>
      <w:pPr>
        <w:ind w:left="1080" w:hanging="360"/>
      </w:pPr>
      <w:rPr>
        <w:rFonts w:ascii="Arial" w:eastAsiaTheme="minorHAnsi" w:hAnsi="Arial" w:cs="Aria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58877C17"/>
    <w:multiLevelType w:val="hybridMultilevel"/>
    <w:tmpl w:val="E5688454"/>
    <w:lvl w:ilvl="0" w:tplc="44090017">
      <w:start w:val="1"/>
      <w:numFmt w:val="lowerLetter"/>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0" w15:restartNumberingAfterBreak="0">
    <w:nsid w:val="5BE119D2"/>
    <w:multiLevelType w:val="hybridMultilevel"/>
    <w:tmpl w:val="99F4BE8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1" w15:restartNumberingAfterBreak="0">
    <w:nsid w:val="5CAB62E1"/>
    <w:multiLevelType w:val="hybridMultilevel"/>
    <w:tmpl w:val="4C3E784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2" w15:restartNumberingAfterBreak="0">
    <w:nsid w:val="611C2869"/>
    <w:multiLevelType w:val="hybridMultilevel"/>
    <w:tmpl w:val="05B0B510"/>
    <w:lvl w:ilvl="0" w:tplc="44090017">
      <w:start w:val="1"/>
      <w:numFmt w:val="lowerLetter"/>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3" w15:restartNumberingAfterBreak="0">
    <w:nsid w:val="62F50A22"/>
    <w:multiLevelType w:val="hybridMultilevel"/>
    <w:tmpl w:val="CB5E85F8"/>
    <w:lvl w:ilvl="0" w:tplc="D346B4A0">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4" w15:restartNumberingAfterBreak="0">
    <w:nsid w:val="63BE4BC1"/>
    <w:multiLevelType w:val="hybridMultilevel"/>
    <w:tmpl w:val="FD9E2568"/>
    <w:lvl w:ilvl="0" w:tplc="8562A1AE">
      <w:start w:val="1"/>
      <w:numFmt w:val="lowerLetter"/>
      <w:lvlText w:val="%1)"/>
      <w:lvlJc w:val="left"/>
      <w:pPr>
        <w:ind w:left="144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67E923EF"/>
    <w:multiLevelType w:val="hybridMultilevel"/>
    <w:tmpl w:val="9572E080"/>
    <w:lvl w:ilvl="0" w:tplc="0310CD84">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6" w15:restartNumberingAfterBreak="0">
    <w:nsid w:val="6D146139"/>
    <w:multiLevelType w:val="hybridMultilevel"/>
    <w:tmpl w:val="27403CC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7" w15:restartNumberingAfterBreak="0">
    <w:nsid w:val="70C03635"/>
    <w:multiLevelType w:val="hybridMultilevel"/>
    <w:tmpl w:val="A39E93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8" w15:restartNumberingAfterBreak="0">
    <w:nsid w:val="716F75E9"/>
    <w:multiLevelType w:val="hybridMultilevel"/>
    <w:tmpl w:val="5F1AD2E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9" w15:restartNumberingAfterBreak="0">
    <w:nsid w:val="72F16226"/>
    <w:multiLevelType w:val="hybridMultilevel"/>
    <w:tmpl w:val="2C589B06"/>
    <w:lvl w:ilvl="0" w:tplc="44090019">
      <w:start w:val="1"/>
      <w:numFmt w:val="lowerLetter"/>
      <w:lvlText w:val="%1."/>
      <w:lvlJc w:val="left"/>
      <w:pPr>
        <w:ind w:left="1440" w:hanging="360"/>
      </w:pPr>
    </w:lvl>
    <w:lvl w:ilvl="1" w:tplc="44090019">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0" w15:restartNumberingAfterBreak="0">
    <w:nsid w:val="738A499F"/>
    <w:multiLevelType w:val="hybridMultilevel"/>
    <w:tmpl w:val="F80A3CBA"/>
    <w:lvl w:ilvl="0" w:tplc="1AAC9336">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3B11507"/>
    <w:multiLevelType w:val="multilevel"/>
    <w:tmpl w:val="CE74BC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73DA3F6C"/>
    <w:multiLevelType w:val="hybridMultilevel"/>
    <w:tmpl w:val="A392C5E4"/>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3" w15:restartNumberingAfterBreak="0">
    <w:nsid w:val="74744960"/>
    <w:multiLevelType w:val="hybridMultilevel"/>
    <w:tmpl w:val="67C2D7C0"/>
    <w:lvl w:ilvl="0" w:tplc="DFB83110">
      <w:start w:val="1"/>
      <w:numFmt w:val="lowerRoman"/>
      <w:lvlText w:val="%1."/>
      <w:lvlJc w:val="righ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4" w15:restartNumberingAfterBreak="0">
    <w:nsid w:val="76462FAB"/>
    <w:multiLevelType w:val="hybridMultilevel"/>
    <w:tmpl w:val="E1C866E0"/>
    <w:lvl w:ilvl="0" w:tplc="44090017">
      <w:start w:val="1"/>
      <w:numFmt w:val="lowerLetter"/>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5" w15:restartNumberingAfterBreak="0">
    <w:nsid w:val="76AF5927"/>
    <w:multiLevelType w:val="multilevel"/>
    <w:tmpl w:val="05B0B2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76D3432F"/>
    <w:multiLevelType w:val="hybridMultilevel"/>
    <w:tmpl w:val="A4CA5C52"/>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7" w15:restartNumberingAfterBreak="0">
    <w:nsid w:val="770C4BBB"/>
    <w:multiLevelType w:val="hybridMultilevel"/>
    <w:tmpl w:val="F1D65DFA"/>
    <w:lvl w:ilvl="0" w:tplc="44090017">
      <w:start w:val="1"/>
      <w:numFmt w:val="lowerLetter"/>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8" w15:restartNumberingAfterBreak="0">
    <w:nsid w:val="776B1B79"/>
    <w:multiLevelType w:val="hybridMultilevel"/>
    <w:tmpl w:val="A0986CDC"/>
    <w:lvl w:ilvl="0" w:tplc="4409001B">
      <w:start w:val="1"/>
      <w:numFmt w:val="lowerRoman"/>
      <w:lvlText w:val="%1."/>
      <w:lvlJc w:val="right"/>
      <w:pPr>
        <w:ind w:left="1080" w:hanging="360"/>
      </w:pPr>
    </w:lvl>
    <w:lvl w:ilvl="1" w:tplc="93F488BE">
      <w:start w:val="1"/>
      <w:numFmt w:val="lowerLetter"/>
      <w:lvlText w:val="%2."/>
      <w:lvlJc w:val="left"/>
      <w:pPr>
        <w:ind w:left="1800" w:hanging="360"/>
      </w:pPr>
      <w:rPr>
        <w:rFonts w:hint="default"/>
      </w:r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9" w15:restartNumberingAfterBreak="0">
    <w:nsid w:val="78CA237A"/>
    <w:multiLevelType w:val="hybridMultilevel"/>
    <w:tmpl w:val="379A7FE4"/>
    <w:lvl w:ilvl="0" w:tplc="8D323E40">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0" w15:restartNumberingAfterBreak="0">
    <w:nsid w:val="78E3652B"/>
    <w:multiLevelType w:val="hybridMultilevel"/>
    <w:tmpl w:val="EBAE30D2"/>
    <w:lvl w:ilvl="0" w:tplc="4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7D4929A4"/>
    <w:multiLevelType w:val="hybridMultilevel"/>
    <w:tmpl w:val="723E46BE"/>
    <w:lvl w:ilvl="0" w:tplc="EF0AFF00">
      <w:start w:val="2"/>
      <w:numFmt w:val="lowerRoman"/>
      <w:lvlText w:val="%1."/>
      <w:lvlJc w:val="right"/>
      <w:pPr>
        <w:ind w:left="1080" w:hanging="360"/>
      </w:pPr>
      <w:rPr>
        <w:rFonts w:hint="default"/>
      </w:rPr>
    </w:lvl>
    <w:lvl w:ilvl="1" w:tplc="63400D32">
      <w:start w:val="1"/>
      <w:numFmt w:val="decimal"/>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2" w15:restartNumberingAfterBreak="0">
    <w:nsid w:val="7F1F21D6"/>
    <w:multiLevelType w:val="hybridMultilevel"/>
    <w:tmpl w:val="753CDADC"/>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432828039">
    <w:abstractNumId w:val="69"/>
  </w:num>
  <w:num w:numId="2" w16cid:durableId="685179172">
    <w:abstractNumId w:val="72"/>
  </w:num>
  <w:num w:numId="3" w16cid:durableId="2069843533">
    <w:abstractNumId w:val="38"/>
  </w:num>
  <w:num w:numId="4" w16cid:durableId="533468319">
    <w:abstractNumId w:val="66"/>
  </w:num>
  <w:num w:numId="5" w16cid:durableId="770782079">
    <w:abstractNumId w:val="43"/>
  </w:num>
  <w:num w:numId="6" w16cid:durableId="895894483">
    <w:abstractNumId w:val="35"/>
  </w:num>
  <w:num w:numId="7" w16cid:durableId="1669753183">
    <w:abstractNumId w:val="13"/>
  </w:num>
  <w:num w:numId="8" w16cid:durableId="1327855236">
    <w:abstractNumId w:val="0"/>
  </w:num>
  <w:num w:numId="9" w16cid:durableId="679620560">
    <w:abstractNumId w:val="60"/>
  </w:num>
  <w:num w:numId="10" w16cid:durableId="1402215866">
    <w:abstractNumId w:val="3"/>
  </w:num>
  <w:num w:numId="11" w16cid:durableId="1171410450">
    <w:abstractNumId w:val="52"/>
  </w:num>
  <w:num w:numId="12" w16cid:durableId="847017472">
    <w:abstractNumId w:val="24"/>
  </w:num>
  <w:num w:numId="13" w16cid:durableId="176818870">
    <w:abstractNumId w:val="19"/>
  </w:num>
  <w:num w:numId="14" w16cid:durableId="943532650">
    <w:abstractNumId w:val="56"/>
  </w:num>
  <w:num w:numId="15" w16cid:durableId="1826359118">
    <w:abstractNumId w:val="55"/>
  </w:num>
  <w:num w:numId="16" w16cid:durableId="1649086567">
    <w:abstractNumId w:val="64"/>
  </w:num>
  <w:num w:numId="17" w16cid:durableId="1933278093">
    <w:abstractNumId w:val="7"/>
  </w:num>
  <w:num w:numId="18" w16cid:durableId="827284433">
    <w:abstractNumId w:val="11"/>
  </w:num>
  <w:num w:numId="19" w16cid:durableId="1663004889">
    <w:abstractNumId w:val="65"/>
  </w:num>
  <w:num w:numId="20" w16cid:durableId="2140416633">
    <w:abstractNumId w:val="61"/>
  </w:num>
  <w:num w:numId="21" w16cid:durableId="244805787">
    <w:abstractNumId w:val="21"/>
  </w:num>
  <w:num w:numId="22" w16cid:durableId="2068338248">
    <w:abstractNumId w:val="53"/>
  </w:num>
  <w:num w:numId="23" w16cid:durableId="1120613668">
    <w:abstractNumId w:val="45"/>
  </w:num>
  <w:num w:numId="24" w16cid:durableId="182521591">
    <w:abstractNumId w:val="31"/>
  </w:num>
  <w:num w:numId="25" w16cid:durableId="1249772656">
    <w:abstractNumId w:val="68"/>
  </w:num>
  <w:num w:numId="26" w16cid:durableId="556819923">
    <w:abstractNumId w:val="4"/>
  </w:num>
  <w:num w:numId="27" w16cid:durableId="1046952365">
    <w:abstractNumId w:val="59"/>
  </w:num>
  <w:num w:numId="28" w16cid:durableId="1022171233">
    <w:abstractNumId w:val="33"/>
  </w:num>
  <w:num w:numId="29" w16cid:durableId="2098669663">
    <w:abstractNumId w:val="70"/>
  </w:num>
  <w:num w:numId="30" w16cid:durableId="1381783531">
    <w:abstractNumId w:val="49"/>
  </w:num>
  <w:num w:numId="31" w16cid:durableId="1750887142">
    <w:abstractNumId w:val="41"/>
  </w:num>
  <w:num w:numId="32" w16cid:durableId="156503668">
    <w:abstractNumId w:val="23"/>
  </w:num>
  <w:num w:numId="33" w16cid:durableId="683702205">
    <w:abstractNumId w:val="37"/>
  </w:num>
  <w:num w:numId="34" w16cid:durableId="2086223271">
    <w:abstractNumId w:val="54"/>
  </w:num>
  <w:num w:numId="35" w16cid:durableId="1085957236">
    <w:abstractNumId w:val="5"/>
  </w:num>
  <w:num w:numId="36" w16cid:durableId="337464895">
    <w:abstractNumId w:val="71"/>
  </w:num>
  <w:num w:numId="37" w16cid:durableId="298532127">
    <w:abstractNumId w:val="12"/>
  </w:num>
  <w:num w:numId="38" w16cid:durableId="154608874">
    <w:abstractNumId w:val="44"/>
  </w:num>
  <w:num w:numId="39" w16cid:durableId="1126894985">
    <w:abstractNumId w:val="20"/>
  </w:num>
  <w:num w:numId="40" w16cid:durableId="1700544243">
    <w:abstractNumId w:val="22"/>
  </w:num>
  <w:num w:numId="41" w16cid:durableId="837690260">
    <w:abstractNumId w:val="9"/>
  </w:num>
  <w:num w:numId="42" w16cid:durableId="1441879838">
    <w:abstractNumId w:val="34"/>
  </w:num>
  <w:num w:numId="43" w16cid:durableId="801729170">
    <w:abstractNumId w:val="18"/>
  </w:num>
  <w:num w:numId="44" w16cid:durableId="934978">
    <w:abstractNumId w:val="51"/>
  </w:num>
  <w:num w:numId="45" w16cid:durableId="29039317">
    <w:abstractNumId w:val="10"/>
  </w:num>
  <w:num w:numId="46" w16cid:durableId="1399674385">
    <w:abstractNumId w:val="14"/>
  </w:num>
  <w:num w:numId="47" w16cid:durableId="108084990">
    <w:abstractNumId w:val="47"/>
  </w:num>
  <w:num w:numId="48" w16cid:durableId="1078090854">
    <w:abstractNumId w:val="6"/>
  </w:num>
  <w:num w:numId="49" w16cid:durableId="543521224">
    <w:abstractNumId w:val="39"/>
  </w:num>
  <w:num w:numId="50" w16cid:durableId="1519805327">
    <w:abstractNumId w:val="28"/>
  </w:num>
  <w:num w:numId="51" w16cid:durableId="1566718383">
    <w:abstractNumId w:val="27"/>
  </w:num>
  <w:num w:numId="52" w16cid:durableId="365298121">
    <w:abstractNumId w:val="26"/>
  </w:num>
  <w:num w:numId="53" w16cid:durableId="290211115">
    <w:abstractNumId w:val="46"/>
  </w:num>
  <w:num w:numId="54" w16cid:durableId="1724452051">
    <w:abstractNumId w:val="29"/>
  </w:num>
  <w:num w:numId="55" w16cid:durableId="1313752676">
    <w:abstractNumId w:val="17"/>
  </w:num>
  <w:num w:numId="56" w16cid:durableId="1917934854">
    <w:abstractNumId w:val="58"/>
  </w:num>
  <w:num w:numId="57" w16cid:durableId="1624730794">
    <w:abstractNumId w:val="62"/>
  </w:num>
  <w:num w:numId="58" w16cid:durableId="996104823">
    <w:abstractNumId w:val="36"/>
  </w:num>
  <w:num w:numId="59" w16cid:durableId="1288245034">
    <w:abstractNumId w:val="48"/>
  </w:num>
  <w:num w:numId="60" w16cid:durableId="1734548513">
    <w:abstractNumId w:val="40"/>
  </w:num>
  <w:num w:numId="61" w16cid:durableId="1176194634">
    <w:abstractNumId w:val="32"/>
  </w:num>
  <w:num w:numId="62" w16cid:durableId="840434701">
    <w:abstractNumId w:val="16"/>
  </w:num>
  <w:num w:numId="63" w16cid:durableId="1683556475">
    <w:abstractNumId w:val="67"/>
  </w:num>
  <w:num w:numId="64" w16cid:durableId="841815181">
    <w:abstractNumId w:val="15"/>
  </w:num>
  <w:num w:numId="65" w16cid:durableId="809637984">
    <w:abstractNumId w:val="42"/>
  </w:num>
  <w:num w:numId="66" w16cid:durableId="834148590">
    <w:abstractNumId w:val="2"/>
  </w:num>
  <w:num w:numId="67" w16cid:durableId="863448139">
    <w:abstractNumId w:val="57"/>
  </w:num>
  <w:num w:numId="68" w16cid:durableId="692808665">
    <w:abstractNumId w:val="30"/>
  </w:num>
  <w:num w:numId="69" w16cid:durableId="704793997">
    <w:abstractNumId w:val="50"/>
  </w:num>
  <w:num w:numId="70" w16cid:durableId="479348040">
    <w:abstractNumId w:val="8"/>
  </w:num>
  <w:num w:numId="71" w16cid:durableId="1562671837">
    <w:abstractNumId w:val="25"/>
  </w:num>
  <w:num w:numId="72" w16cid:durableId="1926914778">
    <w:abstractNumId w:val="1"/>
  </w:num>
  <w:num w:numId="73" w16cid:durableId="1618368510">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D3"/>
    <w:rsid w:val="001268A9"/>
    <w:rsid w:val="002B6B6D"/>
    <w:rsid w:val="00312909"/>
    <w:rsid w:val="00341A14"/>
    <w:rsid w:val="0034427F"/>
    <w:rsid w:val="00356A1F"/>
    <w:rsid w:val="003A0BB1"/>
    <w:rsid w:val="00475B89"/>
    <w:rsid w:val="00485846"/>
    <w:rsid w:val="00497F10"/>
    <w:rsid w:val="004A14B1"/>
    <w:rsid w:val="004B3101"/>
    <w:rsid w:val="004C176E"/>
    <w:rsid w:val="005B7002"/>
    <w:rsid w:val="005E511C"/>
    <w:rsid w:val="00612AEF"/>
    <w:rsid w:val="00631337"/>
    <w:rsid w:val="00652769"/>
    <w:rsid w:val="006557D7"/>
    <w:rsid w:val="00660077"/>
    <w:rsid w:val="006A0CBD"/>
    <w:rsid w:val="006B7DE0"/>
    <w:rsid w:val="00716CC5"/>
    <w:rsid w:val="00723317"/>
    <w:rsid w:val="007C5809"/>
    <w:rsid w:val="007E2F26"/>
    <w:rsid w:val="008858D2"/>
    <w:rsid w:val="00886B81"/>
    <w:rsid w:val="008A56D3"/>
    <w:rsid w:val="008F7B2C"/>
    <w:rsid w:val="00992AD1"/>
    <w:rsid w:val="00A807A8"/>
    <w:rsid w:val="00AB5172"/>
    <w:rsid w:val="00B57682"/>
    <w:rsid w:val="00B71ADD"/>
    <w:rsid w:val="00B72358"/>
    <w:rsid w:val="00B75556"/>
    <w:rsid w:val="00B826B6"/>
    <w:rsid w:val="00BD2859"/>
    <w:rsid w:val="00BE253C"/>
    <w:rsid w:val="00BE6CEF"/>
    <w:rsid w:val="00C010D9"/>
    <w:rsid w:val="00C02C3E"/>
    <w:rsid w:val="00C75B98"/>
    <w:rsid w:val="00C835D7"/>
    <w:rsid w:val="00CD686C"/>
    <w:rsid w:val="00D16D7A"/>
    <w:rsid w:val="00DA19F6"/>
    <w:rsid w:val="00DD7541"/>
    <w:rsid w:val="00E11810"/>
    <w:rsid w:val="00E43E70"/>
    <w:rsid w:val="00E4436F"/>
    <w:rsid w:val="00E86DDE"/>
    <w:rsid w:val="00ED654C"/>
    <w:rsid w:val="00F41AB2"/>
    <w:rsid w:val="00F47771"/>
    <w:rsid w:val="00FB6023"/>
    <w:rsid w:val="00FD70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0D302"/>
  <w15:chartTrackingRefBased/>
  <w15:docId w15:val="{B3D2288D-4570-4CC1-A50B-C484A391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6D3"/>
    <w:rPr>
      <w:rFonts w:eastAsiaTheme="majorEastAsia" w:cstheme="majorBidi"/>
      <w:color w:val="272727" w:themeColor="text1" w:themeTint="D8"/>
    </w:rPr>
  </w:style>
  <w:style w:type="paragraph" w:styleId="Title">
    <w:name w:val="Title"/>
    <w:basedOn w:val="Normal"/>
    <w:next w:val="Normal"/>
    <w:link w:val="TitleChar"/>
    <w:uiPriority w:val="10"/>
    <w:qFormat/>
    <w:rsid w:val="008A5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6D3"/>
    <w:pPr>
      <w:spacing w:before="160"/>
      <w:jc w:val="center"/>
    </w:pPr>
    <w:rPr>
      <w:i/>
      <w:iCs/>
      <w:color w:val="404040" w:themeColor="text1" w:themeTint="BF"/>
    </w:rPr>
  </w:style>
  <w:style w:type="character" w:customStyle="1" w:styleId="QuoteChar">
    <w:name w:val="Quote Char"/>
    <w:basedOn w:val="DefaultParagraphFont"/>
    <w:link w:val="Quote"/>
    <w:uiPriority w:val="29"/>
    <w:rsid w:val="008A56D3"/>
    <w:rPr>
      <w:i/>
      <w:iCs/>
      <w:color w:val="404040" w:themeColor="text1" w:themeTint="BF"/>
    </w:rPr>
  </w:style>
  <w:style w:type="paragraph" w:styleId="ListParagraph">
    <w:name w:val="List Paragraph"/>
    <w:basedOn w:val="Normal"/>
    <w:uiPriority w:val="34"/>
    <w:qFormat/>
    <w:rsid w:val="008A56D3"/>
    <w:pPr>
      <w:ind w:left="720"/>
      <w:contextualSpacing/>
    </w:pPr>
  </w:style>
  <w:style w:type="character" w:styleId="IntenseEmphasis">
    <w:name w:val="Intense Emphasis"/>
    <w:basedOn w:val="DefaultParagraphFont"/>
    <w:uiPriority w:val="21"/>
    <w:qFormat/>
    <w:rsid w:val="008A56D3"/>
    <w:rPr>
      <w:i/>
      <w:iCs/>
      <w:color w:val="0F4761" w:themeColor="accent1" w:themeShade="BF"/>
    </w:rPr>
  </w:style>
  <w:style w:type="paragraph" w:styleId="IntenseQuote">
    <w:name w:val="Intense Quote"/>
    <w:basedOn w:val="Normal"/>
    <w:next w:val="Normal"/>
    <w:link w:val="IntenseQuoteChar"/>
    <w:uiPriority w:val="30"/>
    <w:qFormat/>
    <w:rsid w:val="008A5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6D3"/>
    <w:rPr>
      <w:i/>
      <w:iCs/>
      <w:color w:val="0F4761" w:themeColor="accent1" w:themeShade="BF"/>
    </w:rPr>
  </w:style>
  <w:style w:type="character" w:styleId="IntenseReference">
    <w:name w:val="Intense Reference"/>
    <w:basedOn w:val="DefaultParagraphFont"/>
    <w:uiPriority w:val="32"/>
    <w:qFormat/>
    <w:rsid w:val="008A56D3"/>
    <w:rPr>
      <w:b/>
      <w:bCs/>
      <w:smallCaps/>
      <w:color w:val="0F4761" w:themeColor="accent1" w:themeShade="BF"/>
      <w:spacing w:val="5"/>
    </w:rPr>
  </w:style>
  <w:style w:type="table" w:styleId="TableGrid">
    <w:name w:val="Table Grid"/>
    <w:basedOn w:val="TableNormal"/>
    <w:uiPriority w:val="39"/>
    <w:rsid w:val="008A5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14B1"/>
    <w:rPr>
      <w:color w:val="467886" w:themeColor="hyperlink"/>
      <w:u w:val="single"/>
    </w:rPr>
  </w:style>
  <w:style w:type="character" w:styleId="UnresolvedMention">
    <w:name w:val="Unresolved Mention"/>
    <w:basedOn w:val="DefaultParagraphFont"/>
    <w:uiPriority w:val="99"/>
    <w:semiHidden/>
    <w:unhideWhenUsed/>
    <w:rsid w:val="004A14B1"/>
    <w:rPr>
      <w:color w:val="605E5C"/>
      <w:shd w:val="clear" w:color="auto" w:fill="E1DFDD"/>
    </w:rPr>
  </w:style>
  <w:style w:type="paragraph" w:styleId="Header">
    <w:name w:val="header"/>
    <w:basedOn w:val="Normal"/>
    <w:link w:val="HeaderChar"/>
    <w:uiPriority w:val="99"/>
    <w:unhideWhenUsed/>
    <w:rsid w:val="00D16D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D7A"/>
  </w:style>
  <w:style w:type="paragraph" w:styleId="Footer">
    <w:name w:val="footer"/>
    <w:basedOn w:val="Normal"/>
    <w:link w:val="FooterChar"/>
    <w:uiPriority w:val="99"/>
    <w:unhideWhenUsed/>
    <w:rsid w:val="00D16D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D7A"/>
  </w:style>
  <w:style w:type="paragraph" w:customStyle="1" w:styleId="yiv3371203921msonormal">
    <w:name w:val="yiv3371203921msonormal"/>
    <w:basedOn w:val="Normal"/>
    <w:rsid w:val="00DA19F6"/>
    <w:pPr>
      <w:spacing w:before="100" w:beforeAutospacing="1" w:after="100" w:afterAutospacing="1" w:line="240" w:lineRule="auto"/>
    </w:pPr>
    <w:rPr>
      <w:rFonts w:ascii="Aptos" w:eastAsiaTheme="minorEastAsia" w:hAnsi="Aptos" w:cs="Aptos"/>
      <w:kern w:val="0"/>
      <w:lang w:eastAsia="zh-CN"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56987">
      <w:bodyDiv w:val="1"/>
      <w:marLeft w:val="0"/>
      <w:marRight w:val="0"/>
      <w:marTop w:val="0"/>
      <w:marBottom w:val="0"/>
      <w:divBdr>
        <w:top w:val="none" w:sz="0" w:space="0" w:color="auto"/>
        <w:left w:val="none" w:sz="0" w:space="0" w:color="auto"/>
        <w:bottom w:val="none" w:sz="0" w:space="0" w:color="auto"/>
        <w:right w:val="none" w:sz="0" w:space="0" w:color="auto"/>
      </w:divBdr>
    </w:div>
    <w:div w:id="228617134">
      <w:bodyDiv w:val="1"/>
      <w:marLeft w:val="0"/>
      <w:marRight w:val="0"/>
      <w:marTop w:val="0"/>
      <w:marBottom w:val="0"/>
      <w:divBdr>
        <w:top w:val="none" w:sz="0" w:space="0" w:color="auto"/>
        <w:left w:val="none" w:sz="0" w:space="0" w:color="auto"/>
        <w:bottom w:val="none" w:sz="0" w:space="0" w:color="auto"/>
        <w:right w:val="none" w:sz="0" w:space="0" w:color="auto"/>
      </w:divBdr>
    </w:div>
    <w:div w:id="392585473">
      <w:bodyDiv w:val="1"/>
      <w:marLeft w:val="0"/>
      <w:marRight w:val="0"/>
      <w:marTop w:val="0"/>
      <w:marBottom w:val="0"/>
      <w:divBdr>
        <w:top w:val="none" w:sz="0" w:space="0" w:color="auto"/>
        <w:left w:val="none" w:sz="0" w:space="0" w:color="auto"/>
        <w:bottom w:val="none" w:sz="0" w:space="0" w:color="auto"/>
        <w:right w:val="none" w:sz="0" w:space="0" w:color="auto"/>
      </w:divBdr>
    </w:div>
    <w:div w:id="1075397522">
      <w:bodyDiv w:val="1"/>
      <w:marLeft w:val="0"/>
      <w:marRight w:val="0"/>
      <w:marTop w:val="0"/>
      <w:marBottom w:val="0"/>
      <w:divBdr>
        <w:top w:val="none" w:sz="0" w:space="0" w:color="auto"/>
        <w:left w:val="none" w:sz="0" w:space="0" w:color="auto"/>
        <w:bottom w:val="none" w:sz="0" w:space="0" w:color="auto"/>
        <w:right w:val="none" w:sz="0" w:space="0" w:color="auto"/>
      </w:divBdr>
    </w:div>
    <w:div w:id="1514686813">
      <w:bodyDiv w:val="1"/>
      <w:marLeft w:val="0"/>
      <w:marRight w:val="0"/>
      <w:marTop w:val="0"/>
      <w:marBottom w:val="0"/>
      <w:divBdr>
        <w:top w:val="none" w:sz="0" w:space="0" w:color="auto"/>
        <w:left w:val="none" w:sz="0" w:space="0" w:color="auto"/>
        <w:bottom w:val="none" w:sz="0" w:space="0" w:color="auto"/>
        <w:right w:val="none" w:sz="0" w:space="0" w:color="auto"/>
      </w:divBdr>
    </w:div>
    <w:div w:id="1794711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34DA-79F4-46A4-8C32-1AD29976D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2923</Words>
  <Characters>16667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dc:creator>
  <cp:keywords/>
  <dc:description/>
  <cp:lastModifiedBy>PAM Surat</cp:lastModifiedBy>
  <cp:revision>3</cp:revision>
  <dcterms:created xsi:type="dcterms:W3CDTF">2025-04-25T10:22:00Z</dcterms:created>
  <dcterms:modified xsi:type="dcterms:W3CDTF">2025-04-25T10:24:00Z</dcterms:modified>
</cp:coreProperties>
</file>