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APP下载</w:t>
      </w:r>
      <w:bookmarkStart w:id="0" w:name="_GoBack"/>
      <w:bookmarkEnd w:id="0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APP下载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477135" cy="4505960"/>
            <wp:effectExtent l="0" t="0" r="12065" b="15240"/>
            <wp:docPr id="1" name="图片 1" descr="4411599786122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11599786122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下载安装完毕后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使用云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APP带的扫码工具扫码</w:t>
      </w:r>
      <w:r>
        <w:rPr>
          <w:rFonts w:hint="default"/>
          <w:lang w:eastAsia="zh-Hans"/>
        </w:rPr>
        <w:t>：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2972435" cy="2686685"/>
            <wp:effectExtent l="0" t="0" r="24765" b="5715"/>
            <wp:docPr id="3" name="图片 3" descr="4421599786131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421599786131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APP部分截图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609340" cy="6416675"/>
            <wp:effectExtent l="0" t="0" r="22860" b="9525"/>
            <wp:docPr id="8" name="图片 8" descr="389159963948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891599639484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412490" cy="6066790"/>
            <wp:effectExtent l="0" t="0" r="16510" b="3810"/>
            <wp:docPr id="7" name="图片 7" descr="390159963948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901599639485_.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3561715" cy="6332220"/>
            <wp:effectExtent l="0" t="0" r="19685" b="17780"/>
            <wp:docPr id="6" name="图片 6" descr="3911599639486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911599639486_.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4037965" cy="7178675"/>
            <wp:effectExtent l="0" t="0" r="635" b="9525"/>
            <wp:docPr id="5" name="图片 5" descr="392159963948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921599639487_.pi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3847465" cy="6839585"/>
            <wp:effectExtent l="0" t="0" r="13335" b="18415"/>
            <wp:docPr id="4" name="图片 4" descr="393159963948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931599639487_.pi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后台地址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"http://cloud-emm.kailuan.com.cn/"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http://cloud-emm.kailuan.com.cn/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账号密码</w:t>
      </w:r>
      <w:r>
        <w:rPr>
          <w:rFonts w:hint="default"/>
          <w:lang w:eastAsia="zh-Hans"/>
        </w:rPr>
        <w:t>：KAILUAN_ADMIN   admin123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APP后台接口API地址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"https://open.inspuronline.com/cloud/" \l "/document/mddoc/cloudplus%2Fdocs-ecp%2F%E9%80%9A%E8%AE%AF%E5%BD%95%E7%AE%A1%E7%90%86%2F%E6%88%90%E5%91%98%E7%AE%A1%E7%90%86.md"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https://open.inspuronline.com/cloud/#/document/mddoc/cloudplus%2Fdocs-ecp%2F%E9%80%9A%E8%AE%AF%E5%BD%95%E7%AE%A1%E7%90%86%2F%E6%88%90%E5%91%98%E7%AE%A1%E7%90%86.md</w:t>
      </w:r>
      <w:r>
        <w:rPr>
          <w:rFonts w:hint="eastAsia"/>
          <w:lang w:val="en-US" w:eastAsia="zh-Hans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五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@仿宋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TC Bold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nnotate S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A0B15"/>
    <w:multiLevelType w:val="multilevel"/>
    <w:tmpl w:val="5D5A0B15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F471967"/>
    <w:multiLevelType w:val="multilevel"/>
    <w:tmpl w:val="5F471967"/>
    <w:lvl w:ilvl="0" w:tentative="0">
      <w:start w:val="1"/>
      <w:numFmt w:val="chineseCounting"/>
      <w:pStyle w:val="2"/>
      <w:lvlText w:val="%1."/>
      <w:lvlJc w:val="left"/>
      <w:pPr>
        <w:ind w:left="432" w:leftChars="0" w:hanging="432" w:firstLineChars="0"/>
      </w:pPr>
      <w:rPr>
        <w:rFonts w:hint="eastAsia" w:ascii="宋体" w:hAnsi="宋体" w:eastAsia="宋体"/>
      </w:rPr>
    </w:lvl>
    <w:lvl w:ilvl="1" w:tentative="0">
      <w:start w:val="1"/>
      <w:numFmt w:val="decimal"/>
      <w:pStyle w:val="16"/>
      <w:lvlText w:val="1.%2."/>
      <w:lvlJc w:val="left"/>
      <w:pPr>
        <w:tabs>
          <w:tab w:val="left" w:pos="1077"/>
        </w:tabs>
        <w:ind w:left="1636" w:leftChars="0" w:hanging="559" w:firstLineChars="0"/>
      </w:pPr>
      <w:rPr>
        <w:rFonts w:hint="eastAsia" w:ascii="宋体" w:hAnsi="宋体" w:eastAsia="宋体"/>
      </w:rPr>
    </w:lvl>
    <w:lvl w:ilvl="2" w:tentative="0">
      <w:start w:val="1"/>
      <w:numFmt w:val="decimal"/>
      <w:pStyle w:val="4"/>
      <w:lvlText w:val="%2.%3."/>
      <w:lvlJc w:val="left"/>
      <w:pPr>
        <w:tabs>
          <w:tab w:val="left" w:pos="1578"/>
        </w:tabs>
        <w:ind w:left="230" w:leftChars="0" w:firstLine="1308" w:firstLineChars="0"/>
      </w:pPr>
      <w:rPr>
        <w:rFonts w:hint="eastAsia" w:ascii="宋体" w:hAnsi="宋体" w:eastAsia="宋体"/>
      </w:rPr>
    </w:lvl>
    <w:lvl w:ilvl="3" w:tentative="0">
      <w:start w:val="1"/>
      <w:numFmt w:val="decimal"/>
      <w:pStyle w:val="5"/>
      <w:lvlText w:val="%2.%3.%4."/>
      <w:lvlJc w:val="left"/>
      <w:pPr>
        <w:tabs>
          <w:tab w:val="left" w:pos="3402"/>
        </w:tabs>
        <w:ind w:left="864" w:leftChars="0" w:firstLine="1971" w:firstLineChars="0"/>
      </w:pPr>
      <w:rPr>
        <w:rFonts w:hint="eastAsia" w:ascii="宋体" w:hAnsi="宋体" w:eastAsia="宋体"/>
      </w:rPr>
    </w:lvl>
    <w:lvl w:ilvl="4" w:tentative="0">
      <w:start w:val="1"/>
      <w:numFmt w:val="decimal"/>
      <w:pStyle w:val="6"/>
      <w:lvlText w:val="%2.%3.%4.%5."/>
      <w:lvlJc w:val="left"/>
      <w:pPr>
        <w:tabs>
          <w:tab w:val="left" w:pos="3402"/>
        </w:tabs>
        <w:ind w:left="1008" w:leftChars="0" w:firstLine="2394" w:firstLineChars="0"/>
      </w:pPr>
      <w:rPr>
        <w:rFonts w:hint="eastAsia" w:ascii="宋体" w:hAnsi="宋体" w:eastAsia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eastAsia"/>
      </w:rPr>
    </w:lvl>
  </w:abstractNum>
  <w:abstractNum w:abstractNumId="2">
    <w:nsid w:val="5F5B2110"/>
    <w:multiLevelType w:val="singleLevel"/>
    <w:tmpl w:val="5F5B211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CB082"/>
    <w:rsid w:val="4DDCB082"/>
    <w:rsid w:val="63B5234C"/>
    <w:rsid w:val="6D71E1A4"/>
    <w:rsid w:val="6E3FFFBF"/>
    <w:rsid w:val="6FF63539"/>
    <w:rsid w:val="7FAFF7EF"/>
    <w:rsid w:val="B33D1D54"/>
    <w:rsid w:val="B5678F40"/>
    <w:rsid w:val="D7A530BD"/>
    <w:rsid w:val="DFB7E4C7"/>
    <w:rsid w:val="FD782D20"/>
    <w:rsid w:val="FF9FF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288" w:lineRule="auto"/>
      <w:ind w:firstLine="721" w:firstLineChars="200"/>
      <w:jc w:val="both"/>
    </w:pPr>
    <w:rPr>
      <w:rFonts w:ascii="Calibri" w:hAnsi="Calibri" w:eastAsia="Songti SC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ind w:left="576" w:hanging="576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230" w:firstLine="1308" w:firstLineChars="0"/>
      <w:outlineLvl w:val="2"/>
    </w:pPr>
    <w:rPr>
      <w:rFonts w:ascii="Times New Roman" w:hAnsi="Times New Roman" w:eastAsia="楷体_GB2312" w:cs="Times New Roman"/>
      <w:b/>
      <w:bCs/>
      <w:kern w:val="0"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firstLine="1971" w:firstLineChars="0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firstLine="2394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标题 2 Char"/>
    <w:basedOn w:val="11"/>
    <w:link w:val="3"/>
    <w:qFormat/>
    <w:uiPriority w:val="0"/>
    <w:rPr>
      <w:rFonts w:asciiTheme="majorAscii" w:hAnsiTheme="majorAscii" w:eastAsiaTheme="majorEastAsia" w:cstheme="majorBidi"/>
      <w:b/>
      <w:bCs/>
      <w:sz w:val="32"/>
      <w:szCs w:val="32"/>
    </w:rPr>
  </w:style>
  <w:style w:type="paragraph" w:customStyle="1" w:styleId="16">
    <w:name w:val="xinyanghsi"/>
    <w:basedOn w:val="3"/>
    <w:qFormat/>
    <w:uiPriority w:val="0"/>
    <w:pPr>
      <w:numPr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2020-09-11T17:06:00Z</dcterms:created>
  <dc:creator>zhangzhen</dc:creator>
  <cp:lastModifiedBy>zhangzhen</cp:lastModifiedBy>
  <dcterms:modified xsi:type="dcterms:W3CDTF">2020-09-16T11:47:51Z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