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CBD2E" w14:textId="77777777" w:rsidR="00A94907" w:rsidRPr="00A94907" w:rsidRDefault="00A94907" w:rsidP="00A94907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A94907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角色資料卡</w:t>
      </w:r>
      <w:proofErr w:type="gramStart"/>
      <w:r w:rsidRPr="00A94907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｜莉</w:t>
      </w:r>
      <w:proofErr w:type="gramEnd"/>
      <w:r w:rsidRPr="00A94907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歐拉・哈爾特　</w:t>
      </w:r>
      <w:proofErr w:type="spellStart"/>
      <w:r w:rsidRPr="00A94907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Liora</w:t>
      </w:r>
      <w:proofErr w:type="spellEnd"/>
      <w:r w:rsidRPr="00A94907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</w:t>
      </w:r>
      <w:proofErr w:type="spellStart"/>
      <w:r w:rsidRPr="00A94907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Haldt</w:t>
      </w:r>
      <w:proofErr w:type="spellEnd"/>
    </w:p>
    <w:p w14:paraId="43224BD4" w14:textId="77777777" w:rsidR="00A94907" w:rsidRPr="00A94907" w:rsidRDefault="00A94907" w:rsidP="00A9490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4907">
        <w:rPr>
          <w:rFonts w:ascii="新細明體" w:eastAsia="新細明體" w:hAnsi="新細明體" w:cs="新細明體"/>
          <w:b/>
          <w:bCs/>
          <w:kern w:val="0"/>
          <w:szCs w:val="24"/>
        </w:rPr>
        <w:t>科技線</w:t>
      </w:r>
      <w:proofErr w:type="gramStart"/>
      <w:r w:rsidRPr="00A94907">
        <w:rPr>
          <w:rFonts w:ascii="新細明體" w:eastAsia="新細明體" w:hAnsi="新細明體" w:cs="新細明體"/>
          <w:b/>
          <w:bCs/>
          <w:kern w:val="0"/>
          <w:szCs w:val="24"/>
        </w:rPr>
        <w:t>｜</w:t>
      </w:r>
      <w:proofErr w:type="gramEnd"/>
      <w:r w:rsidRPr="00A94907">
        <w:rPr>
          <w:rFonts w:ascii="新細明體" w:eastAsia="新細明體" w:hAnsi="新細明體" w:cs="新細明體"/>
          <w:b/>
          <w:bCs/>
          <w:kern w:val="0"/>
          <w:szCs w:val="24"/>
        </w:rPr>
        <w:t>攻略角色</w:t>
      </w:r>
    </w:p>
    <w:p w14:paraId="15C3CDBF" w14:textId="77777777" w:rsidR="00A94907" w:rsidRPr="00A94907" w:rsidRDefault="00A94907" w:rsidP="00A9490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A94907">
        <w:rPr>
          <w:rFonts w:ascii="新細明體" w:eastAsia="新細明體" w:hAnsi="新細明體" w:cs="新細明體"/>
          <w:kern w:val="0"/>
          <w:szCs w:val="24"/>
        </w:rPr>
        <w:t>「我知道失去這個會發生什麼，所以我留下來。」</w:t>
      </w:r>
    </w:p>
    <w:p w14:paraId="13B8E80A" w14:textId="77777777" w:rsidR="00A94907" w:rsidRPr="00A94907" w:rsidRDefault="00A94907" w:rsidP="00A94907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A94907">
        <w:rPr>
          <w:rFonts w:ascii="新細明體" w:eastAsia="新細明體" w:hAnsi="新細明體" w:cs="新細明體"/>
          <w:kern w:val="0"/>
          <w:szCs w:val="24"/>
        </w:rPr>
        <w:pict w14:anchorId="7907E5B1">
          <v:rect id="_x0000_i1026" style="width:0;height:1.5pt" o:hralign="center" o:hrstd="t" o:hr="t" fillcolor="#a0a0a0" stroked="f"/>
        </w:pict>
      </w:r>
    </w:p>
    <w:p w14:paraId="37AA7E55" w14:textId="77777777" w:rsidR="00A94907" w:rsidRPr="00A94907" w:rsidRDefault="00A94907" w:rsidP="00A94907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A94907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第一層</w:t>
      </w:r>
      <w:proofErr w:type="gramStart"/>
      <w:r w:rsidRPr="00A94907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｜</w:t>
      </w:r>
      <w:proofErr w:type="gramEnd"/>
      <w:r w:rsidRPr="00A94907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角色核心層 Anchor Layer</w:t>
      </w:r>
    </w:p>
    <w:p w14:paraId="22BD4D49" w14:textId="77777777" w:rsidR="00A94907" w:rsidRPr="00A94907" w:rsidRDefault="00A94907" w:rsidP="00A9490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4907">
        <w:rPr>
          <w:rFonts w:ascii="新細明體" w:eastAsia="新細明體" w:hAnsi="新細明體" w:cs="新細明體"/>
          <w:i/>
          <w:iCs/>
          <w:kern w:val="0"/>
          <w:szCs w:val="24"/>
        </w:rPr>
        <w:t>極少變動。變了＝角色被世界打碎或重生。</w:t>
      </w:r>
    </w:p>
    <w:p w14:paraId="534AAB28" w14:textId="77777777" w:rsidR="00A94907" w:rsidRPr="00A94907" w:rsidRDefault="00A94907" w:rsidP="00A94907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A94907">
        <w:rPr>
          <w:rFonts w:ascii="新細明體" w:eastAsia="新細明體" w:hAnsi="新細明體" w:cs="新細明體"/>
          <w:kern w:val="0"/>
          <w:szCs w:val="24"/>
        </w:rPr>
        <w:pict w14:anchorId="3F03B7CE">
          <v:rect id="_x0000_i1027" style="width:0;height:1.5pt" o:hralign="center" o:hrstd="t" o:hr="t" fillcolor="#a0a0a0" stroked="f"/>
        </w:pict>
      </w:r>
    </w:p>
    <w:p w14:paraId="7294FBDD" w14:textId="77777777" w:rsidR="00A94907" w:rsidRPr="00A94907" w:rsidRDefault="00A94907" w:rsidP="00A9490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A9490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　基本資料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4635"/>
      </w:tblGrid>
      <w:tr w:rsidR="00A94907" w:rsidRPr="00A94907" w14:paraId="118DD45E" w14:textId="77777777" w:rsidTr="00A949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F416C" w14:textId="77777777" w:rsidR="00A94907" w:rsidRPr="00A94907" w:rsidRDefault="00A94907" w:rsidP="00A9490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A9490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0ACDBB0F" w14:textId="77777777" w:rsidR="00A94907" w:rsidRPr="00A94907" w:rsidRDefault="00A94907" w:rsidP="00A9490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A9490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內容</w:t>
            </w:r>
          </w:p>
        </w:tc>
      </w:tr>
      <w:tr w:rsidR="00A94907" w:rsidRPr="00A94907" w14:paraId="03D61888" w14:textId="77777777" w:rsidTr="00A949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8CA2E" w14:textId="77777777" w:rsidR="00A94907" w:rsidRPr="00A94907" w:rsidRDefault="00A94907" w:rsidP="00A94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17110AC0" w14:textId="77777777" w:rsidR="00A94907" w:rsidRPr="00A94907" w:rsidRDefault="00A94907" w:rsidP="00A94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>莉</w:t>
            </w:r>
            <w:proofErr w:type="gramEnd"/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歐拉・哈爾特　</w:t>
            </w:r>
            <w:proofErr w:type="spellStart"/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>Liora</w:t>
            </w:r>
            <w:proofErr w:type="spellEnd"/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proofErr w:type="spellStart"/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>Haldt</w:t>
            </w:r>
            <w:proofErr w:type="spellEnd"/>
          </w:p>
        </w:tc>
      </w:tr>
      <w:tr w:rsidR="00A94907" w:rsidRPr="00A94907" w14:paraId="60B3CC6F" w14:textId="77777777" w:rsidTr="00A949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7D666" w14:textId="77777777" w:rsidR="00A94907" w:rsidRPr="00A94907" w:rsidRDefault="00A94907" w:rsidP="00A94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5B68DB59" w14:textId="508E302B" w:rsidR="00A94907" w:rsidRPr="00A94907" w:rsidRDefault="00A94907" w:rsidP="00A94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>平裔</w:t>
            </w:r>
            <w:proofErr w:type="gramEnd"/>
            <w:r w:rsidRPr="00520FF5">
              <w:rPr>
                <w:rFonts w:ascii="新細明體" w:eastAsia="新細明體" w:hAnsi="新細明體" w:cs="新細明體"/>
                <w:kern w:val="0"/>
                <w:szCs w:val="24"/>
              </w:rPr>
              <w:t>．</w:t>
            </w:r>
            <w:proofErr w:type="gramStart"/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>佐因</w:t>
            </w:r>
            <w:proofErr w:type="gramEnd"/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>族</w:t>
            </w:r>
          </w:p>
        </w:tc>
      </w:tr>
      <w:tr w:rsidR="00A94907" w:rsidRPr="00A94907" w14:paraId="1011CB81" w14:textId="77777777" w:rsidTr="00A949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695C3" w14:textId="77777777" w:rsidR="00A94907" w:rsidRPr="00A94907" w:rsidRDefault="00A94907" w:rsidP="00A94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>年齡／表象年齡</w:t>
            </w:r>
          </w:p>
        </w:tc>
        <w:tc>
          <w:tcPr>
            <w:tcW w:w="0" w:type="auto"/>
            <w:vAlign w:val="center"/>
            <w:hideMark/>
          </w:tcPr>
          <w:p w14:paraId="339C5912" w14:textId="0F729FA1" w:rsidR="00A94907" w:rsidRPr="00A94907" w:rsidRDefault="00A94907" w:rsidP="00A94907">
            <w:pPr>
              <w:widowControl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19</w:t>
            </w:r>
          </w:p>
        </w:tc>
      </w:tr>
      <w:tr w:rsidR="00A94907" w:rsidRPr="00A94907" w14:paraId="2A81EF4A" w14:textId="77777777" w:rsidTr="00A949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8BDAD" w14:textId="77777777" w:rsidR="00A94907" w:rsidRPr="00A94907" w:rsidRDefault="00A94907" w:rsidP="00A94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>當前身分</w:t>
            </w:r>
          </w:p>
        </w:tc>
        <w:tc>
          <w:tcPr>
            <w:tcW w:w="0" w:type="auto"/>
            <w:vAlign w:val="center"/>
            <w:hideMark/>
          </w:tcPr>
          <w:p w14:paraId="6B5156F5" w14:textId="77777777" w:rsidR="00A94907" w:rsidRPr="00A94907" w:rsidRDefault="00A94907" w:rsidP="00A94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>科技派據點自願民兵、守備應變者</w:t>
            </w:r>
          </w:p>
        </w:tc>
      </w:tr>
      <w:tr w:rsidR="00A94907" w:rsidRPr="00A94907" w14:paraId="446AAD9E" w14:textId="77777777" w:rsidTr="00A949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5AE24" w14:textId="77777777" w:rsidR="00A94907" w:rsidRPr="00A94907" w:rsidRDefault="00A94907" w:rsidP="00A94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>戰力階段</w:t>
            </w:r>
          </w:p>
        </w:tc>
        <w:tc>
          <w:tcPr>
            <w:tcW w:w="0" w:type="auto"/>
            <w:vAlign w:val="center"/>
            <w:hideMark/>
          </w:tcPr>
          <w:p w14:paraId="1BB68721" w14:textId="77777777" w:rsidR="00A94907" w:rsidRPr="00A94907" w:rsidRDefault="00A94907" w:rsidP="00A94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>非正規，無系統訓練，靠意志與努力撐住</w:t>
            </w:r>
          </w:p>
        </w:tc>
      </w:tr>
      <w:tr w:rsidR="00A94907" w:rsidRPr="00A94907" w14:paraId="0EE0BE39" w14:textId="77777777" w:rsidTr="00A949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35BD1" w14:textId="77777777" w:rsidR="00A94907" w:rsidRPr="00A94907" w:rsidRDefault="00A94907" w:rsidP="00A94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>核心命題</w:t>
            </w:r>
          </w:p>
        </w:tc>
        <w:tc>
          <w:tcPr>
            <w:tcW w:w="0" w:type="auto"/>
            <w:vAlign w:val="center"/>
            <w:hideMark/>
          </w:tcPr>
          <w:p w14:paraId="6F363D76" w14:textId="77777777" w:rsidR="00A94907" w:rsidRPr="00A94907" w:rsidRDefault="00A94907" w:rsidP="00A94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>我知道失去這個會發生什麼，所以我留下來</w:t>
            </w:r>
          </w:p>
        </w:tc>
      </w:tr>
    </w:tbl>
    <w:p w14:paraId="5EEE48FA" w14:textId="77777777" w:rsidR="00A94907" w:rsidRPr="00A94907" w:rsidRDefault="00A94907" w:rsidP="00A94907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A94907">
        <w:rPr>
          <w:rFonts w:ascii="新細明體" w:eastAsia="新細明體" w:hAnsi="新細明體" w:cs="新細明體"/>
          <w:kern w:val="0"/>
          <w:szCs w:val="24"/>
        </w:rPr>
        <w:pict w14:anchorId="0CAF2119">
          <v:rect id="_x0000_i1028" style="width:0;height:1.5pt" o:hralign="center" o:hrstd="t" o:hr="t" fillcolor="#a0a0a0" stroked="f"/>
        </w:pict>
      </w:r>
    </w:p>
    <w:p w14:paraId="76728877" w14:textId="77777777" w:rsidR="00A94907" w:rsidRPr="00A94907" w:rsidRDefault="00A94907" w:rsidP="00A9490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A9490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2　核心性格取向</w:t>
      </w:r>
    </w:p>
    <w:p w14:paraId="22EA41C8" w14:textId="77777777" w:rsidR="00A94907" w:rsidRPr="00A94907" w:rsidRDefault="00A94907" w:rsidP="00A9490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4907">
        <w:rPr>
          <w:rFonts w:ascii="新細明體" w:eastAsia="新細明體" w:hAnsi="新細明體" w:cs="新細明體"/>
          <w:i/>
          <w:iCs/>
          <w:kern w:val="0"/>
          <w:szCs w:val="24"/>
        </w:rPr>
        <w:t>只寫「不管走到哪，大致都不會反過來的傾向」</w:t>
      </w:r>
      <w:proofErr w:type="gramStart"/>
      <w:r w:rsidRPr="00A94907">
        <w:rPr>
          <w:rFonts w:ascii="新細明體" w:eastAsia="新細明體" w:hAnsi="新細明體" w:cs="新細明體"/>
          <w:i/>
          <w:iCs/>
          <w:kern w:val="0"/>
          <w:szCs w:val="24"/>
        </w:rPr>
        <w:t>——</w:t>
      </w:r>
      <w:proofErr w:type="gramEnd"/>
      <w:r w:rsidRPr="00A94907">
        <w:rPr>
          <w:rFonts w:ascii="新細明體" w:eastAsia="新細明體" w:hAnsi="新細明體" w:cs="新細明體"/>
          <w:i/>
          <w:iCs/>
          <w:kern w:val="0"/>
          <w:szCs w:val="24"/>
        </w:rPr>
        <w:t>方向，不是細節。</w:t>
      </w:r>
    </w:p>
    <w:p w14:paraId="0FEA5593" w14:textId="77777777" w:rsidR="00A94907" w:rsidRPr="00A94907" w:rsidRDefault="00A94907" w:rsidP="00A9490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4907">
        <w:rPr>
          <w:rFonts w:ascii="新細明體" w:eastAsia="新細明體" w:hAnsi="新細明體" w:cs="新細明體"/>
          <w:b/>
          <w:bCs/>
          <w:kern w:val="0"/>
          <w:szCs w:val="24"/>
        </w:rPr>
        <w:t>核心關鍵詞：</w:t>
      </w:r>
      <w:r w:rsidRPr="00A94907">
        <w:rPr>
          <w:rFonts w:ascii="新細明體" w:eastAsia="新細明體" w:hAnsi="新細明體" w:cs="新細明體"/>
          <w:kern w:val="0"/>
          <w:szCs w:val="24"/>
        </w:rPr>
        <w:t xml:space="preserve"> 努力型、行動先於言語、技術笨拙但意志堅定</w:t>
      </w:r>
    </w:p>
    <w:p w14:paraId="2BE1998F" w14:textId="77777777" w:rsidR="00A94907" w:rsidRPr="00A94907" w:rsidRDefault="00A94907" w:rsidP="00A9490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4907">
        <w:rPr>
          <w:rFonts w:ascii="新細明體" w:eastAsia="新細明體" w:hAnsi="新細明體" w:cs="新細明體"/>
          <w:kern w:val="0"/>
          <w:szCs w:val="24"/>
        </w:rPr>
        <w:t>不是天生的戰士，也沒有過人的才能。她的存在感來自「她仍然在這裡」這件事本身，而不是她做得有多好。</w:t>
      </w:r>
    </w:p>
    <w:p w14:paraId="08CCBC6C" w14:textId="77777777" w:rsidR="00A94907" w:rsidRPr="00A94907" w:rsidRDefault="00A94907" w:rsidP="00A94907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A94907">
        <w:rPr>
          <w:rFonts w:ascii="新細明體" w:eastAsia="新細明體" w:hAnsi="新細明體" w:cs="新細明體"/>
          <w:kern w:val="0"/>
          <w:szCs w:val="24"/>
        </w:rPr>
        <w:pict w14:anchorId="35956598">
          <v:rect id="_x0000_i1029" style="width:0;height:1.5pt" o:hralign="center" o:hrstd="t" o:hr="t" fillcolor="#a0a0a0" stroked="f"/>
        </w:pict>
      </w:r>
    </w:p>
    <w:p w14:paraId="31653AED" w14:textId="77777777" w:rsidR="00A94907" w:rsidRPr="00A94907" w:rsidRDefault="00A94907" w:rsidP="00A9490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A9490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　行動優先邏輯</w:t>
      </w:r>
    </w:p>
    <w:p w14:paraId="139258B6" w14:textId="77777777" w:rsidR="00A94907" w:rsidRPr="00A94907" w:rsidRDefault="00A94907" w:rsidP="00A9490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4907">
        <w:rPr>
          <w:rFonts w:ascii="新細明體" w:eastAsia="新細明體" w:hAnsi="新細明體" w:cs="新細明體"/>
          <w:b/>
          <w:bCs/>
          <w:kern w:val="0"/>
          <w:szCs w:val="24"/>
        </w:rPr>
        <w:t>先站到需要人的地方。</w:t>
      </w:r>
    </w:p>
    <w:p w14:paraId="706203F3" w14:textId="77777777" w:rsidR="00A94907" w:rsidRPr="00A94907" w:rsidRDefault="00A94907" w:rsidP="00A9490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4907">
        <w:rPr>
          <w:rFonts w:ascii="新細明體" w:eastAsia="新細明體" w:hAnsi="新細明體" w:cs="新細明體"/>
          <w:kern w:val="0"/>
          <w:szCs w:val="24"/>
        </w:rPr>
        <w:t>不一定站得好，也不一定有效，但她會先移動過去，再想之後怎麼辦。</w:t>
      </w:r>
    </w:p>
    <w:p w14:paraId="7B3E6634" w14:textId="77777777" w:rsidR="00A94907" w:rsidRPr="00A94907" w:rsidRDefault="00A94907" w:rsidP="00A94907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A94907">
        <w:rPr>
          <w:rFonts w:ascii="新細明體" w:eastAsia="新細明體" w:hAnsi="新細明體" w:cs="新細明體"/>
          <w:kern w:val="0"/>
          <w:szCs w:val="24"/>
        </w:rPr>
        <w:pict w14:anchorId="3F6743D2">
          <v:rect id="_x0000_i1030" style="width:0;height:1.5pt" o:hralign="center" o:hrstd="t" o:hr="t" fillcolor="#a0a0a0" stroked="f"/>
        </w:pict>
      </w:r>
    </w:p>
    <w:p w14:paraId="23E3CC82" w14:textId="77777777" w:rsidR="00A94907" w:rsidRPr="00A94907" w:rsidRDefault="00A94907" w:rsidP="00A9490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A9490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4　絕對底線</w:t>
      </w:r>
    </w:p>
    <w:p w14:paraId="75295530" w14:textId="77777777" w:rsidR="00A94907" w:rsidRPr="00A94907" w:rsidRDefault="00A94907" w:rsidP="00A9490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4907">
        <w:rPr>
          <w:rFonts w:ascii="新細明體" w:eastAsia="新細明體" w:hAnsi="新細明體" w:cs="新細明體"/>
          <w:b/>
          <w:bCs/>
          <w:kern w:val="0"/>
          <w:szCs w:val="24"/>
        </w:rPr>
        <w:t>在非極端情況、或被恐懼填滿之前，絕不會見弱小不救。</w:t>
      </w:r>
    </w:p>
    <w:p w14:paraId="4DB61AF5" w14:textId="77777777" w:rsidR="00A94907" w:rsidRPr="00A94907" w:rsidRDefault="00A94907" w:rsidP="00A9490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4907">
        <w:rPr>
          <w:rFonts w:ascii="新細明體" w:eastAsia="新細明體" w:hAnsi="新細明體" w:cs="新細明體"/>
          <w:kern w:val="0"/>
          <w:szCs w:val="24"/>
        </w:rPr>
        <w:t>她救不救得了是另一回事，但她不會假裝沒看見。這條底線的根源是她自己的過去</w:t>
      </w:r>
      <w:proofErr w:type="gramStart"/>
      <w:r w:rsidRPr="00A94907">
        <w:rPr>
          <w:rFonts w:ascii="新細明體" w:eastAsia="新細明體" w:hAnsi="新細明體" w:cs="新細明體"/>
          <w:kern w:val="0"/>
          <w:szCs w:val="24"/>
        </w:rPr>
        <w:t>——</w:t>
      </w:r>
      <w:proofErr w:type="gramEnd"/>
      <w:r w:rsidRPr="00A94907">
        <w:rPr>
          <w:rFonts w:ascii="新細明體" w:eastAsia="新細明體" w:hAnsi="新細明體" w:cs="新細明體"/>
          <w:kern w:val="0"/>
          <w:szCs w:val="24"/>
        </w:rPr>
        <w:t>曾經是那個沒有人救的人，所以她知道那個感覺是什麼。</w:t>
      </w:r>
    </w:p>
    <w:p w14:paraId="5E35010B" w14:textId="77777777" w:rsidR="00A94907" w:rsidRPr="00A94907" w:rsidRDefault="00A94907" w:rsidP="00A94907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A94907">
        <w:rPr>
          <w:rFonts w:ascii="新細明體" w:eastAsia="新細明體" w:hAnsi="新細明體" w:cs="新細明體"/>
          <w:kern w:val="0"/>
          <w:szCs w:val="24"/>
        </w:rPr>
        <w:pict w14:anchorId="77A1B3B1">
          <v:rect id="_x0000_i1031" style="width:0;height:1.5pt" o:hralign="center" o:hrstd="t" o:hr="t" fillcolor="#a0a0a0" stroked="f"/>
        </w:pict>
      </w:r>
    </w:p>
    <w:p w14:paraId="3275ED3F" w14:textId="77777777" w:rsidR="00A94907" w:rsidRPr="00A94907" w:rsidRDefault="00A94907" w:rsidP="00A9490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A9490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　外貌與象徵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7519"/>
      </w:tblGrid>
      <w:tr w:rsidR="00A94907" w:rsidRPr="00A94907" w14:paraId="45AC5830" w14:textId="77777777" w:rsidTr="00B449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B5317" w14:textId="77777777" w:rsidR="00A94907" w:rsidRPr="00A94907" w:rsidRDefault="00A94907" w:rsidP="00A9490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A9490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特徵</w:t>
            </w:r>
          </w:p>
        </w:tc>
        <w:tc>
          <w:tcPr>
            <w:tcW w:w="0" w:type="auto"/>
            <w:vAlign w:val="center"/>
            <w:hideMark/>
          </w:tcPr>
          <w:p w14:paraId="404F84F4" w14:textId="77777777" w:rsidR="00A94907" w:rsidRPr="00A94907" w:rsidRDefault="00A94907" w:rsidP="00A9490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A9490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描述</w:t>
            </w:r>
          </w:p>
        </w:tc>
      </w:tr>
      <w:tr w:rsidR="00A94907" w:rsidRPr="00A94907" w14:paraId="6AB1DB0B" w14:textId="77777777" w:rsidTr="00B44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FF137" w14:textId="77777777" w:rsidR="00A94907" w:rsidRPr="00A94907" w:rsidRDefault="00A94907" w:rsidP="00A94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>髮型／</w:t>
            </w:r>
            <w:proofErr w:type="gramStart"/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>髮</w:t>
            </w:r>
            <w:proofErr w:type="gramEnd"/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>色</w:t>
            </w:r>
          </w:p>
        </w:tc>
        <w:tc>
          <w:tcPr>
            <w:tcW w:w="0" w:type="auto"/>
            <w:vAlign w:val="center"/>
            <w:hideMark/>
          </w:tcPr>
          <w:p w14:paraId="0195CBA3" w14:textId="2BFD0E48" w:rsidR="00A94907" w:rsidRPr="00A94907" w:rsidRDefault="00B44913" w:rsidP="00A94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>
              <w:t>長直髮帶</w:t>
            </w:r>
            <w:proofErr w:type="gramEnd"/>
            <w:r>
              <w:t>自然層次，</w:t>
            </w:r>
            <w:proofErr w:type="gramStart"/>
            <w:r>
              <w:t>髮尾微外</w:t>
            </w:r>
            <w:proofErr w:type="gramEnd"/>
            <w:r>
              <w:t>翹；</w:t>
            </w:r>
            <w:proofErr w:type="gramStart"/>
            <w:r>
              <w:t>瀏海偏</w:t>
            </w:r>
            <w:proofErr w:type="gramEnd"/>
            <w:r>
              <w:t>中分但略為不對稱；整體</w:t>
            </w:r>
            <w:proofErr w:type="gramStart"/>
            <w:r>
              <w:t>為</w:t>
            </w:r>
            <w:r>
              <w:rPr>
                <w:rStyle w:val="a3"/>
              </w:rPr>
              <w:t>冷紫銀色</w:t>
            </w:r>
            <w:proofErr w:type="gramEnd"/>
            <w:r>
              <w:t>，帶輕微光澤感，</w:t>
            </w:r>
            <w:proofErr w:type="gramStart"/>
            <w:r>
              <w:t>髮</w:t>
            </w:r>
            <w:proofErr w:type="gramEnd"/>
            <w:r>
              <w:t>量豐厚但不蓬鬆</w:t>
            </w:r>
          </w:p>
        </w:tc>
      </w:tr>
      <w:tr w:rsidR="00A94907" w:rsidRPr="00A94907" w14:paraId="428841B3" w14:textId="77777777" w:rsidTr="00B44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D22FE" w14:textId="77777777" w:rsidR="00A94907" w:rsidRPr="00A94907" w:rsidRDefault="00A94907" w:rsidP="00A94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>眼型／瞳孔</w:t>
            </w:r>
          </w:p>
        </w:tc>
        <w:tc>
          <w:tcPr>
            <w:tcW w:w="0" w:type="auto"/>
            <w:vAlign w:val="center"/>
            <w:hideMark/>
          </w:tcPr>
          <w:p w14:paraId="12A44218" w14:textId="5EB84B37" w:rsidR="00A94907" w:rsidRPr="00A94907" w:rsidRDefault="00B44913" w:rsidP="00A94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>
              <w:t>細長偏銳的</w:t>
            </w:r>
            <w:proofErr w:type="gramEnd"/>
            <w:r>
              <w:t>眼型，</w:t>
            </w:r>
            <w:proofErr w:type="gramStart"/>
            <w:r>
              <w:t>上挑但不</w:t>
            </w:r>
            <w:proofErr w:type="gramEnd"/>
            <w:r>
              <w:t>誇張；</w:t>
            </w:r>
            <w:proofErr w:type="gramStart"/>
            <w:r>
              <w:t>瞳</w:t>
            </w:r>
            <w:proofErr w:type="gramEnd"/>
            <w:r>
              <w:t>色為</w:t>
            </w:r>
            <w:r>
              <w:rPr>
                <w:rStyle w:val="a3"/>
              </w:rPr>
              <w:t>淡紫偏冷色系</w:t>
            </w:r>
            <w:r>
              <w:t>，帶透明感；視線</w:t>
            </w:r>
            <w:proofErr w:type="gramStart"/>
            <w:r>
              <w:t>銳利、</w:t>
            </w:r>
            <w:proofErr w:type="gramEnd"/>
            <w:r>
              <w:t>帶壓迫感但</w:t>
            </w:r>
            <w:proofErr w:type="gramStart"/>
            <w:r>
              <w:t>不</w:t>
            </w:r>
            <w:proofErr w:type="gramEnd"/>
            <w:r>
              <w:t>外放</w:t>
            </w:r>
          </w:p>
        </w:tc>
      </w:tr>
      <w:tr w:rsidR="00A94907" w:rsidRPr="00A94907" w14:paraId="0700DE6A" w14:textId="77777777" w:rsidTr="00B44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D459A" w14:textId="77777777" w:rsidR="00A94907" w:rsidRPr="00A94907" w:rsidRDefault="00A94907" w:rsidP="00A94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>體態</w:t>
            </w:r>
          </w:p>
        </w:tc>
        <w:tc>
          <w:tcPr>
            <w:tcW w:w="0" w:type="auto"/>
            <w:vAlign w:val="center"/>
            <w:hideMark/>
          </w:tcPr>
          <w:p w14:paraId="2F73C2B1" w14:textId="4BE16503" w:rsidR="00A94907" w:rsidRPr="00A94907" w:rsidRDefault="00B44913" w:rsidP="00A94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t>修長比例，</w:t>
            </w:r>
            <w:proofErr w:type="gramStart"/>
            <w:r>
              <w:t>肩窄腰</w:t>
            </w:r>
            <w:proofErr w:type="gramEnd"/>
            <w:r>
              <w:t>細、腿長；肌肉線條不明顯但有緊實感；屬於</w:t>
            </w:r>
            <w:r>
              <w:rPr>
                <w:rStyle w:val="a3"/>
              </w:rPr>
              <w:t>輕戰鬥型體態（非力量型）</w:t>
            </w:r>
          </w:p>
        </w:tc>
      </w:tr>
      <w:tr w:rsidR="00A94907" w:rsidRPr="00A94907" w14:paraId="1016E4DF" w14:textId="77777777" w:rsidTr="00B44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14FC4" w14:textId="77777777" w:rsidR="00A94907" w:rsidRPr="00A94907" w:rsidRDefault="00A94907" w:rsidP="00A94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>辨識特徵</w:t>
            </w:r>
          </w:p>
        </w:tc>
        <w:tc>
          <w:tcPr>
            <w:tcW w:w="0" w:type="auto"/>
            <w:vAlign w:val="center"/>
            <w:hideMark/>
          </w:tcPr>
          <w:p w14:paraId="7B3DE213" w14:textId="2E1C6AF7" w:rsidR="00A94907" w:rsidRPr="00A94907" w:rsidRDefault="00B44913" w:rsidP="00A94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t>單側金屬肩甲（左肩）、紅色腰帶為強對比焦點；整體配色為</w:t>
            </w:r>
            <w:r>
              <w:rPr>
                <w:rStyle w:val="a3"/>
              </w:rPr>
              <w:t>黑＋金＋紅＋紫</w:t>
            </w:r>
            <w:r>
              <w:t>；</w:t>
            </w:r>
            <w:proofErr w:type="gramStart"/>
            <w:r>
              <w:t>氣場偏</w:t>
            </w:r>
            <w:proofErr w:type="gramEnd"/>
            <w:r>
              <w:t>冷、控制型</w:t>
            </w:r>
          </w:p>
        </w:tc>
      </w:tr>
      <w:tr w:rsidR="00B44913" w:rsidRPr="00A94907" w14:paraId="3370F67E" w14:textId="77777777" w:rsidTr="00B44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6FD20" w14:textId="77777777" w:rsidR="00B44913" w:rsidRPr="00A94907" w:rsidRDefault="00B44913" w:rsidP="00B4491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>服飾風格</w:t>
            </w:r>
          </w:p>
        </w:tc>
        <w:tc>
          <w:tcPr>
            <w:tcW w:w="0" w:type="auto"/>
            <w:vAlign w:val="center"/>
            <w:hideMark/>
          </w:tcPr>
          <w:p w14:paraId="7939A4B7" w14:textId="2533536B" w:rsidR="00B44913" w:rsidRPr="00A94907" w:rsidRDefault="00B44913" w:rsidP="00B4491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t>改造式軍裝／</w:t>
            </w:r>
            <w:proofErr w:type="gramStart"/>
            <w:r>
              <w:t>儀式戰裝混合</w:t>
            </w:r>
            <w:proofErr w:type="gramEnd"/>
            <w:r>
              <w:t>；高領無袖長袍＋高開</w:t>
            </w:r>
            <w:proofErr w:type="gramStart"/>
            <w:r>
              <w:t>衩</w:t>
            </w:r>
            <w:proofErr w:type="gramEnd"/>
            <w:r>
              <w:t>設計；金屬護具（肩、前臂）＋戰術腰帶；整體為</w:t>
            </w:r>
            <w:r>
              <w:rPr>
                <w:rStyle w:val="a3"/>
              </w:rPr>
              <w:t>權威感＋機能性並存的半軍裝風格</w:t>
            </w:r>
          </w:p>
        </w:tc>
      </w:tr>
    </w:tbl>
    <w:p w14:paraId="0FAD1CEA" w14:textId="77777777" w:rsidR="00A94907" w:rsidRPr="00A94907" w:rsidRDefault="00A94907" w:rsidP="00A94907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A94907">
        <w:rPr>
          <w:rFonts w:ascii="新細明體" w:eastAsia="新細明體" w:hAnsi="新細明體" w:cs="新細明體"/>
          <w:kern w:val="0"/>
          <w:szCs w:val="24"/>
        </w:rPr>
        <w:pict w14:anchorId="1177766E">
          <v:rect id="_x0000_i1032" style="width:0;height:1.5pt" o:hralign="center" o:hrstd="t" o:hr="t" fillcolor="#a0a0a0" stroked="f"/>
        </w:pict>
      </w:r>
    </w:p>
    <w:p w14:paraId="7F3AE803" w14:textId="77777777" w:rsidR="00A94907" w:rsidRPr="00A94907" w:rsidRDefault="00A94907" w:rsidP="00A9490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A9490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附錄</w:t>
      </w:r>
      <w:proofErr w:type="gramStart"/>
      <w:r w:rsidRPr="00A9490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｜</w:t>
      </w:r>
      <w:proofErr w:type="gramEnd"/>
      <w:r w:rsidRPr="00A9490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世界觀定位</w:t>
      </w:r>
      <w:proofErr w:type="gramStart"/>
      <w:r w:rsidRPr="00A9490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與跨線張力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7071"/>
      </w:tblGrid>
      <w:tr w:rsidR="00A94907" w:rsidRPr="00A94907" w14:paraId="6FBC46FA" w14:textId="77777777" w:rsidTr="00A949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3C556" w14:textId="77777777" w:rsidR="00A94907" w:rsidRPr="00A94907" w:rsidRDefault="00A94907" w:rsidP="00A9490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A9490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6A162CA9" w14:textId="77777777" w:rsidR="00A94907" w:rsidRPr="00A94907" w:rsidRDefault="00A94907" w:rsidP="00A9490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A9490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A94907" w:rsidRPr="00A94907" w14:paraId="6EE02A23" w14:textId="77777777" w:rsidTr="00A949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BE121" w14:textId="77777777" w:rsidR="00A94907" w:rsidRPr="00A94907" w:rsidRDefault="00A94907" w:rsidP="00A94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>受惠的代價</w:t>
            </w:r>
          </w:p>
        </w:tc>
        <w:tc>
          <w:tcPr>
            <w:tcW w:w="0" w:type="auto"/>
            <w:vAlign w:val="center"/>
            <w:hideMark/>
          </w:tcPr>
          <w:p w14:paraId="6DF86FA6" w14:textId="77777777" w:rsidR="00A94907" w:rsidRPr="00A94907" w:rsidRDefault="00A94907" w:rsidP="00A94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>她靠科技派設施活下來，但不知道設施運作正在消耗</w:t>
            </w:r>
            <w:proofErr w:type="gramStart"/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>瑪那殘流</w:t>
            </w:r>
            <w:proofErr w:type="gramEnd"/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>。她的存在本身就是那個代價的一部分，但她永遠不會知道這件事</w:t>
            </w:r>
          </w:p>
        </w:tc>
      </w:tr>
      <w:tr w:rsidR="00A94907" w:rsidRPr="00A94907" w14:paraId="753E5771" w14:textId="77777777" w:rsidTr="00A949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D8437" w14:textId="77777777" w:rsidR="00A94907" w:rsidRPr="00A94907" w:rsidRDefault="00A94907" w:rsidP="00A94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>無知的善</w:t>
            </w:r>
          </w:p>
        </w:tc>
        <w:tc>
          <w:tcPr>
            <w:tcW w:w="0" w:type="auto"/>
            <w:vAlign w:val="center"/>
            <w:hideMark/>
          </w:tcPr>
          <w:p w14:paraId="0986036E" w14:textId="77777777" w:rsidR="00A94907" w:rsidRPr="00A94907" w:rsidRDefault="00A94907" w:rsidP="00A94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>她的「善」不是個人過錯，而是整個科技勢力集體責任在她身上的具現。她不是加害者，但也不是純粹的受害者</w:t>
            </w:r>
          </w:p>
        </w:tc>
      </w:tr>
      <w:tr w:rsidR="00A94907" w:rsidRPr="00A94907" w14:paraId="026A19C4" w14:textId="77777777" w:rsidTr="00A949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D8B00" w14:textId="77777777" w:rsidR="00A94907" w:rsidRPr="00A94907" w:rsidRDefault="00A94907" w:rsidP="00A94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>背景</w:t>
            </w:r>
          </w:p>
        </w:tc>
        <w:tc>
          <w:tcPr>
            <w:tcW w:w="0" w:type="auto"/>
            <w:vAlign w:val="center"/>
            <w:hideMark/>
          </w:tcPr>
          <w:p w14:paraId="63BA7011" w14:textId="77777777" w:rsidR="00A94907" w:rsidRPr="00A94907" w:rsidRDefault="00A94907" w:rsidP="00A94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>天資不足、魔力量低，過去逃亡中失去父母，自己無力阻止。後來靠科技派設施活下來</w:t>
            </w:r>
          </w:p>
        </w:tc>
      </w:tr>
      <w:tr w:rsidR="00A94907" w:rsidRPr="00A94907" w14:paraId="3DA68AD2" w14:textId="77777777" w:rsidTr="00A949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B22A9" w14:textId="77777777" w:rsidR="00A94907" w:rsidRPr="00A94907" w:rsidRDefault="00A94907" w:rsidP="00A94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>與主角的對照</w:t>
            </w:r>
          </w:p>
        </w:tc>
        <w:tc>
          <w:tcPr>
            <w:tcW w:w="0" w:type="auto"/>
            <w:vAlign w:val="center"/>
            <w:hideMark/>
          </w:tcPr>
          <w:p w14:paraId="181D788D" w14:textId="77777777" w:rsidR="00A94907" w:rsidRPr="00A94907" w:rsidRDefault="00A94907" w:rsidP="00A94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>主角想逃離過去，她選擇留下面對現在。兩人都被某件事決定了現在的位置，但方向相反</w:t>
            </w:r>
          </w:p>
        </w:tc>
      </w:tr>
      <w:tr w:rsidR="00A94907" w:rsidRPr="00A94907" w14:paraId="38B8249C" w14:textId="77777777" w:rsidTr="00A949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86CB6" w14:textId="77777777" w:rsidR="00A94907" w:rsidRPr="00A94907" w:rsidRDefault="00A94907" w:rsidP="00A94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>科技線功能</w:t>
            </w:r>
          </w:p>
        </w:tc>
        <w:tc>
          <w:tcPr>
            <w:tcW w:w="0" w:type="auto"/>
            <w:vAlign w:val="center"/>
            <w:hideMark/>
          </w:tcPr>
          <w:p w14:paraId="5EDF5476" w14:textId="77777777" w:rsidR="00A94907" w:rsidRPr="00A94907" w:rsidRDefault="00A94907" w:rsidP="00A94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>並肩戰友。主角在這條線不是為了理念留下，而是因為她這種人存在於這裡</w:t>
            </w:r>
          </w:p>
        </w:tc>
      </w:tr>
      <w:tr w:rsidR="00A94907" w:rsidRPr="00A94907" w14:paraId="4CF9D3D1" w14:textId="77777777" w:rsidTr="00A949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1442D" w14:textId="77777777" w:rsidR="00A94907" w:rsidRPr="00A94907" w:rsidRDefault="00A94907" w:rsidP="00A94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>自然線張力</w:t>
            </w:r>
          </w:p>
        </w:tc>
        <w:tc>
          <w:tcPr>
            <w:tcW w:w="0" w:type="auto"/>
            <w:vAlign w:val="center"/>
            <w:hideMark/>
          </w:tcPr>
          <w:p w14:paraId="2D811B1C" w14:textId="77777777" w:rsidR="00A94907" w:rsidRPr="00A94907" w:rsidRDefault="00A94907" w:rsidP="00A94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>主角在自然線的選擇最終會讓她守護的東西被破壞。她不會出現在自然線的主要敘事中，但她是那個選擇最重的承重物</w:t>
            </w:r>
          </w:p>
        </w:tc>
      </w:tr>
      <w:tr w:rsidR="00A94907" w:rsidRPr="00A94907" w14:paraId="7503C731" w14:textId="77777777" w:rsidTr="00A949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FE02E" w14:textId="77777777" w:rsidR="00A94907" w:rsidRPr="00A94907" w:rsidRDefault="00A94907" w:rsidP="00A94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>與BE100的區隔</w:t>
            </w:r>
          </w:p>
        </w:tc>
        <w:tc>
          <w:tcPr>
            <w:tcW w:w="0" w:type="auto"/>
            <w:vAlign w:val="center"/>
            <w:hideMark/>
          </w:tcPr>
          <w:p w14:paraId="588803B9" w14:textId="77777777" w:rsidR="00A94907" w:rsidRPr="00A94907" w:rsidRDefault="00A94907" w:rsidP="00A94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>BE100的角色負責點亮第一盞燈；她負責不讓這盞燈熄掉</w:t>
            </w:r>
          </w:p>
        </w:tc>
      </w:tr>
    </w:tbl>
    <w:p w14:paraId="2CFD8DBA" w14:textId="77777777" w:rsidR="00A94907" w:rsidRPr="00A94907" w:rsidRDefault="00A94907" w:rsidP="00A9490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A94907">
        <w:rPr>
          <w:rFonts w:ascii="新細明體" w:eastAsia="新細明體" w:hAnsi="新細明體" w:cs="新細明體"/>
          <w:kern w:val="0"/>
          <w:szCs w:val="24"/>
        </w:rPr>
        <w:t>她不是因為勇敢才留下來，而是因為她太清楚離開意味著什麼。</w:t>
      </w:r>
    </w:p>
    <w:p w14:paraId="1632D3D7" w14:textId="77777777" w:rsidR="00A94907" w:rsidRPr="00A94907" w:rsidRDefault="00A94907" w:rsidP="00A94907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A94907">
        <w:rPr>
          <w:rFonts w:ascii="新細明體" w:eastAsia="新細明體" w:hAnsi="新細明體" w:cs="新細明體"/>
          <w:kern w:val="0"/>
          <w:szCs w:val="24"/>
        </w:rPr>
        <w:pict w14:anchorId="2F070772">
          <v:rect id="_x0000_i1033" style="width:0;height:1.5pt" o:hralign="center" o:hrstd="t" o:hr="t" fillcolor="#a0a0a0" stroked="f"/>
        </w:pict>
      </w:r>
    </w:p>
    <w:p w14:paraId="36F5AC95" w14:textId="77777777" w:rsidR="00A94907" w:rsidRPr="00A94907" w:rsidRDefault="00A94907" w:rsidP="00A94907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A94907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第二層</w:t>
      </w:r>
      <w:proofErr w:type="gramStart"/>
      <w:r w:rsidRPr="00A94907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｜</w:t>
      </w:r>
      <w:proofErr w:type="gramEnd"/>
      <w:r w:rsidRPr="00A94907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角色經歷層 Growth / History Layer</w:t>
      </w:r>
    </w:p>
    <w:p w14:paraId="09EAA2EE" w14:textId="77777777" w:rsidR="00A94907" w:rsidRPr="00A94907" w:rsidRDefault="00A94907" w:rsidP="00A9490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A94907">
        <w:rPr>
          <w:rFonts w:ascii="新細明體" w:eastAsia="新細明體" w:hAnsi="新細明體" w:cs="新細明體"/>
          <w:i/>
          <w:iCs/>
          <w:kern w:val="0"/>
          <w:szCs w:val="24"/>
        </w:rPr>
        <w:t>隨文本</w:t>
      </w:r>
      <w:proofErr w:type="gramEnd"/>
      <w:r w:rsidRPr="00A94907">
        <w:rPr>
          <w:rFonts w:ascii="新細明體" w:eastAsia="新細明體" w:hAnsi="新細明體" w:cs="新細明體"/>
          <w:i/>
          <w:iCs/>
          <w:kern w:val="0"/>
          <w:szCs w:val="24"/>
        </w:rPr>
        <w:t>推進更新，</w:t>
      </w:r>
      <w:proofErr w:type="gramStart"/>
      <w:r w:rsidRPr="00A94907">
        <w:rPr>
          <w:rFonts w:ascii="新細明體" w:eastAsia="新細明體" w:hAnsi="新細明體" w:cs="新細明體"/>
          <w:i/>
          <w:iCs/>
          <w:kern w:val="0"/>
          <w:szCs w:val="24"/>
        </w:rPr>
        <w:t>疊加而</w:t>
      </w:r>
      <w:proofErr w:type="gramEnd"/>
      <w:r w:rsidRPr="00A94907">
        <w:rPr>
          <w:rFonts w:ascii="新細明體" w:eastAsia="新細明體" w:hAnsi="新細明體" w:cs="新細明體"/>
          <w:i/>
          <w:iCs/>
          <w:kern w:val="0"/>
          <w:szCs w:val="24"/>
        </w:rPr>
        <w:t>非替換。只記「會影響未來選擇的東西」。</w:t>
      </w:r>
      <w:r w:rsidRPr="00A94907">
        <w:rPr>
          <w:rFonts w:ascii="新細明體" w:eastAsia="新細明體" w:hAnsi="新細明體" w:cs="新細明體"/>
          <w:kern w:val="0"/>
          <w:szCs w:val="24"/>
        </w:rPr>
        <w:t xml:space="preserve"> </w:t>
      </w:r>
      <w:proofErr w:type="gramStart"/>
      <w:r w:rsidRPr="00A94907">
        <w:rPr>
          <w:rFonts w:ascii="新細明體" w:eastAsia="新細明體" w:hAnsi="新細明體" w:cs="新細明體"/>
          <w:i/>
          <w:iCs/>
          <w:kern w:val="0"/>
          <w:szCs w:val="24"/>
        </w:rPr>
        <w:t>某一章寫完</w:t>
      </w:r>
      <w:proofErr w:type="gramEnd"/>
      <w:r w:rsidRPr="00A94907">
        <w:rPr>
          <w:rFonts w:ascii="新細明體" w:eastAsia="新細明體" w:hAnsi="新細明體" w:cs="新細明體"/>
          <w:i/>
          <w:iCs/>
          <w:kern w:val="0"/>
          <w:szCs w:val="24"/>
        </w:rPr>
        <w:t>後如果沒有本質改變，這裡就不用寫。</w:t>
      </w:r>
    </w:p>
    <w:p w14:paraId="09792CED" w14:textId="77777777" w:rsidR="00A94907" w:rsidRPr="00A94907" w:rsidRDefault="00A94907" w:rsidP="00A94907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A94907">
        <w:rPr>
          <w:rFonts w:ascii="新細明體" w:eastAsia="新細明體" w:hAnsi="新細明體" w:cs="新細明體"/>
          <w:kern w:val="0"/>
          <w:szCs w:val="24"/>
        </w:rPr>
        <w:pict w14:anchorId="3BB55DB5">
          <v:rect id="_x0000_i1034" style="width:0;height:1.5pt" o:hralign="center" o:hrstd="t" o:hr="t" fillcolor="#a0a0a0" stroked="f"/>
        </w:pict>
      </w:r>
    </w:p>
    <w:p w14:paraId="08BD36E0" w14:textId="77777777" w:rsidR="00A94907" w:rsidRPr="00A94907" w:rsidRDefault="00A94907" w:rsidP="00A9490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4907">
        <w:rPr>
          <w:rFonts w:ascii="Segoe UI Emoji" w:eastAsia="新細明體" w:hAnsi="Segoe UI Emoji" w:cs="Segoe UI Emoji"/>
          <w:kern w:val="0"/>
          <w:szCs w:val="24"/>
        </w:rPr>
        <w:t>▶</w:t>
      </w:r>
      <w:r w:rsidRPr="00A94907">
        <w:rPr>
          <w:rFonts w:ascii="新細明體" w:eastAsia="新細明體" w:hAnsi="新細明體" w:cs="新細明體"/>
          <w:kern w:val="0"/>
          <w:szCs w:val="24"/>
        </w:rPr>
        <w:t xml:space="preserve"> 更新節點：</w:t>
      </w:r>
      <w:proofErr w:type="gramStart"/>
      <w:r w:rsidRPr="00A94907">
        <w:rPr>
          <w:rFonts w:ascii="新細明體" w:eastAsia="新細明體" w:hAnsi="新細明體" w:cs="新細明體"/>
          <w:kern w:val="0"/>
          <w:szCs w:val="24"/>
        </w:rPr>
        <w:t>＿＿＿＿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556"/>
      </w:tblGrid>
      <w:tr w:rsidR="00A94907" w:rsidRPr="00A94907" w14:paraId="4970DE65" w14:textId="77777777" w:rsidTr="00A949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EDA62" w14:textId="77777777" w:rsidR="00A94907" w:rsidRPr="00A94907" w:rsidRDefault="00A94907" w:rsidP="00A9490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A9490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2F3CC57B" w14:textId="77777777" w:rsidR="00A94907" w:rsidRPr="00A94907" w:rsidRDefault="00A94907" w:rsidP="00A9490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A9490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內容</w:t>
            </w:r>
          </w:p>
        </w:tc>
      </w:tr>
      <w:tr w:rsidR="00A94907" w:rsidRPr="00A94907" w14:paraId="57248865" w14:textId="77777777" w:rsidTr="00A949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092F3" w14:textId="77777777" w:rsidR="00A94907" w:rsidRPr="00A94907" w:rsidRDefault="00A94907" w:rsidP="00A94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>關鍵事件</w:t>
            </w:r>
          </w:p>
        </w:tc>
        <w:tc>
          <w:tcPr>
            <w:tcW w:w="0" w:type="auto"/>
            <w:vAlign w:val="center"/>
            <w:hideMark/>
          </w:tcPr>
          <w:p w14:paraId="38E227FB" w14:textId="77777777" w:rsidR="00A94907" w:rsidRPr="00A94907" w:rsidRDefault="00A94907" w:rsidP="00A94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A94907" w:rsidRPr="00A94907" w14:paraId="1377F060" w14:textId="77777777" w:rsidTr="00A949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17E15" w14:textId="77777777" w:rsidR="00A94907" w:rsidRPr="00A94907" w:rsidRDefault="00A94907" w:rsidP="00A94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>新增內在負重</w:t>
            </w:r>
          </w:p>
        </w:tc>
        <w:tc>
          <w:tcPr>
            <w:tcW w:w="0" w:type="auto"/>
            <w:vAlign w:val="center"/>
            <w:hideMark/>
          </w:tcPr>
          <w:p w14:paraId="7B9EBAFA" w14:textId="77777777" w:rsidR="00A94907" w:rsidRPr="00A94907" w:rsidRDefault="00A94907" w:rsidP="00A94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A94907" w:rsidRPr="00A94907" w14:paraId="55FDD9F0" w14:textId="77777777" w:rsidTr="00A949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D478C" w14:textId="77777777" w:rsidR="00A94907" w:rsidRPr="00A94907" w:rsidRDefault="00A94907" w:rsidP="00A94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>行為或判斷轉向</w:t>
            </w:r>
          </w:p>
        </w:tc>
        <w:tc>
          <w:tcPr>
            <w:tcW w:w="0" w:type="auto"/>
            <w:vAlign w:val="center"/>
            <w:hideMark/>
          </w:tcPr>
          <w:p w14:paraId="5EBEBA4C" w14:textId="77777777" w:rsidR="00A94907" w:rsidRPr="00A94907" w:rsidRDefault="00A94907" w:rsidP="00A94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A94907" w:rsidRPr="00A94907" w14:paraId="7BB8FD3B" w14:textId="77777777" w:rsidTr="00A949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EAE59" w14:textId="77777777" w:rsidR="00A94907" w:rsidRPr="00A94907" w:rsidRDefault="00A94907" w:rsidP="00A94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>人際關係變化</w:t>
            </w:r>
          </w:p>
        </w:tc>
        <w:tc>
          <w:tcPr>
            <w:tcW w:w="0" w:type="auto"/>
            <w:vAlign w:val="center"/>
            <w:hideMark/>
          </w:tcPr>
          <w:p w14:paraId="10933DDD" w14:textId="77777777" w:rsidR="00A94907" w:rsidRPr="00A94907" w:rsidRDefault="00A94907" w:rsidP="00A94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A94907" w:rsidRPr="00A94907" w14:paraId="0444AFFA" w14:textId="77777777" w:rsidTr="00A949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B83F" w14:textId="77777777" w:rsidR="00A94907" w:rsidRPr="00A94907" w:rsidRDefault="00A94907" w:rsidP="00A94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4907">
              <w:rPr>
                <w:rFonts w:ascii="新細明體" w:eastAsia="新細明體" w:hAnsi="新細明體" w:cs="新細明體"/>
                <w:kern w:val="0"/>
                <w:szCs w:val="24"/>
              </w:rPr>
              <w:t>當前狀態備註</w:t>
            </w:r>
          </w:p>
        </w:tc>
        <w:tc>
          <w:tcPr>
            <w:tcW w:w="0" w:type="auto"/>
            <w:vAlign w:val="center"/>
            <w:hideMark/>
          </w:tcPr>
          <w:p w14:paraId="28C40D73" w14:textId="77777777" w:rsidR="00A94907" w:rsidRPr="00A94907" w:rsidRDefault="00A94907" w:rsidP="00A94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</w:tbl>
    <w:p w14:paraId="5A1FC0F7" w14:textId="77777777" w:rsidR="00A94907" w:rsidRPr="00A94907" w:rsidRDefault="00A94907" w:rsidP="00A94907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A94907">
        <w:rPr>
          <w:rFonts w:ascii="新細明體" w:eastAsia="新細明體" w:hAnsi="新細明體" w:cs="新細明體"/>
          <w:kern w:val="0"/>
          <w:szCs w:val="24"/>
        </w:rPr>
        <w:pict w14:anchorId="37D8B28F">
          <v:rect id="_x0000_i1035" style="width:0;height:1.5pt" o:hralign="center" o:hrstd="t" o:hr="t" fillcolor="#a0a0a0" stroked="f"/>
        </w:pict>
      </w:r>
    </w:p>
    <w:p w14:paraId="1071FE19" w14:textId="77777777" w:rsidR="002A36C2" w:rsidRDefault="002A36C2"/>
    <w:sectPr w:rsidR="002A36C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907"/>
    <w:rsid w:val="002A36C2"/>
    <w:rsid w:val="00A94907"/>
    <w:rsid w:val="00B44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A6459"/>
  <w15:chartTrackingRefBased/>
  <w15:docId w15:val="{B2513CE7-97E9-4214-8D8E-1A28D7948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A94907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A94907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A94907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94907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A94907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A94907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A9490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A94907"/>
    <w:rPr>
      <w:b/>
      <w:bCs/>
    </w:rPr>
  </w:style>
  <w:style w:type="character" w:styleId="a4">
    <w:name w:val="Emphasis"/>
    <w:basedOn w:val="a0"/>
    <w:uiPriority w:val="20"/>
    <w:qFormat/>
    <w:rsid w:val="00A949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51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44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98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a26775000@gmail.com</dc:creator>
  <cp:keywords/>
  <dc:description/>
  <cp:lastModifiedBy>a26775000@gmail.com</cp:lastModifiedBy>
  <cp:revision>1</cp:revision>
  <dcterms:created xsi:type="dcterms:W3CDTF">2026-04-03T16:00:00Z</dcterms:created>
  <dcterms:modified xsi:type="dcterms:W3CDTF">2026-04-03T18:40:00Z</dcterms:modified>
</cp:coreProperties>
</file>