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left"/>
        <w:rPr>
          <w:rFonts w:ascii="Times New Roman" w:cs="Times New Roman" w:eastAsia="Times New Roman" w:hAnsi="Times New Roman"/>
          <w:b w:val="1"/>
          <w:sz w:val="40"/>
          <w:szCs w:val="40"/>
        </w:rPr>
      </w:pPr>
      <w:bookmarkStart w:colFirst="0" w:colLast="0" w:name="_bjkwuuvs55q4" w:id="0"/>
      <w:bookmarkEnd w:id="0"/>
      <w:r w:rsidDel="00000000" w:rsidR="00000000" w:rsidRPr="00000000">
        <w:rPr>
          <w:rFonts w:ascii="Times New Roman" w:cs="Times New Roman" w:eastAsia="Times New Roman" w:hAnsi="Times New Roman"/>
          <w:b w:val="1"/>
          <w:sz w:val="40"/>
          <w:szCs w:val="40"/>
          <w:rtl w:val="0"/>
        </w:rPr>
        <w:t xml:space="preserve">           TRƯỜNG ĐẠI HỌC THỦY LỢI</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KHOA CÔNG NGHỆ THÔNG TIN</w:t>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---&amp;---</w:t>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343150" cy="195262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431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kế hoạch dự án</w:t>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HỆ THỐNG CÂY RÚT TIỀN ATM</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sinh viên thực hiện: nhóm 6 lớp 60TH4</w:t>
      </w:r>
    </w:p>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Trần Thị Châm - 1851061747</w:t>
      </w:r>
    </w:p>
    <w:p w:rsidR="00000000" w:rsidDel="00000000" w:rsidP="00000000" w:rsidRDefault="00000000" w:rsidRPr="00000000" w14:paraId="0000000E">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 Phương Loan - 1851061752</w:t>
      </w:r>
    </w:p>
    <w:p w:rsidR="00000000" w:rsidDel="00000000" w:rsidP="00000000" w:rsidRDefault="00000000" w:rsidRPr="00000000" w14:paraId="0000000F">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 Thu Hoài - 1851061240</w:t>
      </w:r>
    </w:p>
    <w:p w:rsidR="00000000" w:rsidDel="00000000" w:rsidP="00000000" w:rsidRDefault="00000000" w:rsidRPr="00000000" w14:paraId="00000010">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Đào Thùy Dương - 1851061470</w:t>
      </w:r>
    </w:p>
    <w:p w:rsidR="00000000" w:rsidDel="00000000" w:rsidP="00000000" w:rsidRDefault="00000000" w:rsidRPr="00000000" w14:paraId="00000011">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Ngô Thị Huệ - 1851061355</w:t>
      </w:r>
    </w:p>
    <w:p w:rsidR="00000000" w:rsidDel="00000000" w:rsidP="00000000" w:rsidRDefault="00000000" w:rsidRPr="00000000" w14:paraId="00000012">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Trần Thị Vy - 1851061884</w:t>
      </w:r>
    </w:p>
    <w:p w:rsidR="00000000" w:rsidDel="00000000" w:rsidP="00000000" w:rsidRDefault="00000000" w:rsidRPr="00000000" w14:paraId="00000013">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Thị Duyên - 1851061481</w:t>
      </w:r>
    </w:p>
    <w:p w:rsidR="00000000" w:rsidDel="00000000" w:rsidP="00000000" w:rsidRDefault="00000000" w:rsidRPr="00000000" w14:paraId="00000014">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 TS. Lê Nguyễn Tuấn Thành</w:t>
      </w:r>
    </w:p>
    <w:p w:rsidR="00000000" w:rsidDel="00000000" w:rsidP="00000000" w:rsidRDefault="00000000" w:rsidRPr="00000000" w14:paraId="00000016">
      <w:pPr>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Nội, ngày 10 tháng 5 năm 2021</w:t>
      </w:r>
    </w:p>
    <w:p w:rsidR="00000000" w:rsidDel="00000000" w:rsidP="00000000" w:rsidRDefault="00000000" w:rsidRPr="00000000" w14:paraId="0000001A">
      <w:pPr>
        <w:ind w:left="0" w:firstLine="0"/>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Mục Lục</w:t>
      </w:r>
    </w:p>
    <w:p w:rsidR="00000000" w:rsidDel="00000000" w:rsidP="00000000" w:rsidRDefault="00000000" w:rsidRPr="00000000" w14:paraId="0000001B">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 ĐỀ XUẤT DỰ ÁN</w:t>
      </w:r>
    </w:p>
    <w:p w:rsidR="00000000" w:rsidDel="00000000" w:rsidP="00000000" w:rsidRDefault="00000000" w:rsidRPr="00000000" w14:paraId="0000001F">
      <w:pP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ab/>
      </w:r>
      <w:r w:rsidDel="00000000" w:rsidR="00000000" w:rsidRPr="00000000">
        <w:rPr>
          <w:rFonts w:ascii="Times New Roman" w:cs="Times New Roman" w:eastAsia="Times New Roman" w:hAnsi="Times New Roman"/>
          <w:i w:val="1"/>
          <w:sz w:val="26"/>
          <w:szCs w:val="26"/>
          <w:highlight w:val="white"/>
          <w:rtl w:val="0"/>
        </w:rPr>
        <w:t xml:space="preserve">1. Các vấn đề cần giải quyết</w:t>
      </w:r>
    </w:p>
    <w:p w:rsidR="00000000" w:rsidDel="00000000" w:rsidP="00000000" w:rsidRDefault="00000000" w:rsidRPr="00000000" w14:paraId="00000020">
      <w:pP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ab/>
        <w:t xml:space="preserve">2. Phương pháp giải quyết và các mục tiêu</w:t>
      </w:r>
    </w:p>
    <w:p w:rsidR="00000000" w:rsidDel="00000000" w:rsidP="00000000" w:rsidRDefault="00000000" w:rsidRPr="00000000" w14:paraId="00000021">
      <w:pPr>
        <w:ind w:firstLine="720"/>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3. Cách tiếp cận kỹ thuật</w:t>
      </w:r>
    </w:p>
    <w:p w:rsidR="00000000" w:rsidDel="00000000" w:rsidP="00000000" w:rsidRDefault="00000000" w:rsidRPr="00000000" w14:paraId="00000022">
      <w:pPr>
        <w:ind w:firstLine="720"/>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4. Thành viên trong nhóm</w:t>
      </w:r>
    </w:p>
    <w:p w:rsidR="00000000" w:rsidDel="00000000" w:rsidP="00000000" w:rsidRDefault="00000000" w:rsidRPr="00000000" w14:paraId="00000023">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II. LỊCH TRÌNH DỰ ÁN</w:t>
      </w:r>
    </w:p>
    <w:p w:rsidR="00000000" w:rsidDel="00000000" w:rsidP="00000000" w:rsidRDefault="00000000" w:rsidRPr="00000000" w14:paraId="00000024">
      <w:pPr>
        <w:ind w:firstLine="720"/>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1. Bảng danh sách công việc</w:t>
      </w:r>
    </w:p>
    <w:p w:rsidR="00000000" w:rsidDel="00000000" w:rsidP="00000000" w:rsidRDefault="00000000" w:rsidRPr="00000000" w14:paraId="00000025">
      <w:pPr>
        <w:ind w:firstLine="720"/>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2. Biểu đồ Gantt</w:t>
      </w:r>
    </w:p>
    <w:p w:rsidR="00000000" w:rsidDel="00000000" w:rsidP="00000000" w:rsidRDefault="00000000" w:rsidRPr="00000000" w14:paraId="00000026">
      <w:pPr>
        <w:ind w:firstLine="720"/>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3. Mạng hoạt động AoA</w:t>
      </w:r>
    </w:p>
    <w:p w:rsidR="00000000" w:rsidDel="00000000" w:rsidP="00000000" w:rsidRDefault="00000000" w:rsidRPr="00000000" w14:paraId="00000027">
      <w:pPr>
        <w:ind w:firstLine="720"/>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4. Mạng hoạt động AoN</w:t>
      </w:r>
    </w:p>
    <w:p w:rsidR="00000000" w:rsidDel="00000000" w:rsidP="00000000" w:rsidRDefault="00000000" w:rsidRPr="00000000" w14:paraId="00000028">
      <w:pPr>
        <w:ind w:firstLine="720"/>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5. Phương pháp tính đường găng</w:t>
      </w:r>
    </w:p>
    <w:p w:rsidR="00000000" w:rsidDel="00000000" w:rsidP="00000000" w:rsidRDefault="00000000" w:rsidRPr="00000000" w14:paraId="00000029">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26"/>
          <w:szCs w:val="26"/>
          <w:highlight w:val="white"/>
          <w:rtl w:val="0"/>
        </w:rPr>
        <w:t xml:space="preserve">III. QUẢN TRỊ RỦI RO </w:t>
      </w:r>
      <w:r w:rsidDel="00000000" w:rsidR="00000000" w:rsidRPr="00000000">
        <w:rPr>
          <w:rFonts w:ascii="Times New Roman" w:cs="Times New Roman" w:eastAsia="Times New Roman" w:hAnsi="Times New Roman"/>
          <w:b w:val="1"/>
          <w:sz w:val="30"/>
          <w:szCs w:val="30"/>
          <w:highlight w:val="white"/>
          <w:rtl w:val="0"/>
        </w:rPr>
        <w:t xml:space="preserve"> </w:t>
      </w:r>
    </w:p>
    <w:p w:rsidR="00000000" w:rsidDel="00000000" w:rsidP="00000000" w:rsidRDefault="00000000" w:rsidRPr="00000000" w14:paraId="0000002A">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w:t>
      </w:r>
    </w:p>
    <w:p w:rsidR="00000000" w:rsidDel="00000000" w:rsidP="00000000" w:rsidRDefault="00000000" w:rsidRPr="00000000" w14:paraId="00000039">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 ĐỀ XUẤT DỰ ÁN</w:t>
      </w:r>
    </w:p>
    <w:p w:rsidR="00000000" w:rsidDel="00000000" w:rsidP="00000000" w:rsidRDefault="00000000" w:rsidRPr="00000000" w14:paraId="0000003C">
      <w:pPr>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1. Các vấn đề cần giải quyết</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Tìm hiểu hệ thống vận hành cây ATM, thuận tiện cho người giao dịch.</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Vấn đề bảo mật, thời gian.</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Kiểm tra thông tin cá nhân, giao dịch trực tiếp nhanh gọn.</w:t>
      </w:r>
      <w:r w:rsidDel="00000000" w:rsidR="00000000" w:rsidRPr="00000000">
        <w:rPr>
          <w:rtl w:val="0"/>
        </w:rPr>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Tổng chi phí dự kiến thực hiện dự án.</w:t>
      </w:r>
    </w:p>
    <w:p w:rsidR="00000000" w:rsidDel="00000000" w:rsidP="00000000" w:rsidRDefault="00000000" w:rsidRPr="00000000" w14:paraId="00000042">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2. Phương pháp giải quyết và các mục tiêu</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Phương pháp giải quyết</w:t>
      </w:r>
    </w:p>
    <w:p w:rsidR="00000000" w:rsidDel="00000000" w:rsidP="00000000" w:rsidRDefault="00000000" w:rsidRPr="00000000" w14:paraId="00000045">
      <w:pPr>
        <w:numPr>
          <w:ilvl w:val="0"/>
          <w:numId w:val="6"/>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Xây dựng hệ thống tại máy chủ ATM, quản lý các tài khoản và mật khẩu, thông tin của người dùng, người dùng tra cứu các thông tin về tiền có trong thẻ hay thực hiện thao tác chuyển tiền hay rút tiền,... từ cây ATM</w:t>
      </w:r>
    </w:p>
    <w:p w:rsidR="00000000" w:rsidDel="00000000" w:rsidP="00000000" w:rsidRDefault="00000000" w:rsidRPr="00000000" w14:paraId="00000046">
      <w:pPr>
        <w:numPr>
          <w:ilvl w:val="0"/>
          <w:numId w:val="6"/>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Tìm hiểu, khảo sát quy trình chặt chẽ các bước thao tác đối với thẻ.</w:t>
      </w:r>
    </w:p>
    <w:p w:rsidR="00000000" w:rsidDel="00000000" w:rsidP="00000000" w:rsidRDefault="00000000" w:rsidRPr="00000000" w14:paraId="00000047">
      <w:pPr>
        <w:numPr>
          <w:ilvl w:val="0"/>
          <w:numId w:val="6"/>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Thu thập thông tin từ các ngân hàng .</w:t>
      </w:r>
    </w:p>
    <w:p w:rsidR="00000000" w:rsidDel="00000000" w:rsidP="00000000" w:rsidRDefault="00000000" w:rsidRPr="00000000" w14:paraId="00000048">
      <w:pPr>
        <w:numPr>
          <w:ilvl w:val="0"/>
          <w:numId w:val="6"/>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Thu thập thông tin tham khảo các ví dụ hệ thống ở trên thị trường ngày nay.</w:t>
      </w:r>
    </w:p>
    <w:p w:rsidR="00000000" w:rsidDel="00000000" w:rsidP="00000000" w:rsidRDefault="00000000" w:rsidRPr="00000000" w14:paraId="00000049">
      <w:pPr>
        <w:numPr>
          <w:ilvl w:val="0"/>
          <w:numId w:val="6"/>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Phía khách hàng cung cấp chi phí thực hiện dự án.</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Mục tiêu</w:t>
      </w:r>
    </w:p>
    <w:p w:rsidR="00000000" w:rsidDel="00000000" w:rsidP="00000000" w:rsidRDefault="00000000" w:rsidRPr="00000000" w14:paraId="0000004B">
      <w:pPr>
        <w:numPr>
          <w:ilvl w:val="1"/>
          <w:numId w:val="4"/>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Mục tiêu doanh nghiệp:</w:t>
      </w:r>
    </w:p>
    <w:p w:rsidR="00000000" w:rsidDel="00000000" w:rsidP="00000000" w:rsidRDefault="00000000" w:rsidRPr="00000000" w14:paraId="0000004C">
      <w:pPr>
        <w:numPr>
          <w:ilvl w:val="0"/>
          <w:numId w:val="1"/>
        </w:numPr>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Chuyển khoản: khách hàng có thể chuyển tiền trong cùng một ngân hàng hoặc ngân hàng khác nhau một cách nhanh chóng và chính xác.</w:t>
      </w:r>
    </w:p>
    <w:p w:rsidR="00000000" w:rsidDel="00000000" w:rsidP="00000000" w:rsidRDefault="00000000" w:rsidRPr="00000000" w14:paraId="0000004D">
      <w:pPr>
        <w:numPr>
          <w:ilvl w:val="0"/>
          <w:numId w:val="1"/>
        </w:numPr>
        <w:ind w:left="216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Hỗ trợ việc rút tiền và kiểm tra tài khoản .</w:t>
      </w:r>
    </w:p>
    <w:p w:rsidR="00000000" w:rsidDel="00000000" w:rsidP="00000000" w:rsidRDefault="00000000" w:rsidRPr="00000000" w14:paraId="0000004E">
      <w:pPr>
        <w:numPr>
          <w:ilvl w:val="0"/>
          <w:numId w:val="1"/>
        </w:numPr>
        <w:ind w:left="216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Thanh toán nhiều hóa đơn, dịch vụ khác nhau. </w:t>
      </w:r>
    </w:p>
    <w:p w:rsidR="00000000" w:rsidDel="00000000" w:rsidP="00000000" w:rsidRDefault="00000000" w:rsidRPr="00000000" w14:paraId="0000004F">
      <w:pPr>
        <w:numPr>
          <w:ilvl w:val="0"/>
          <w:numId w:val="1"/>
        </w:numPr>
        <w:ind w:left="216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Có đầy đủ các yêu cầu dễ hiểu để khách hàng thực hiện thao tác, có khả năng bảo trì và nâng cấp.</w:t>
      </w:r>
    </w:p>
    <w:p w:rsidR="00000000" w:rsidDel="00000000" w:rsidP="00000000" w:rsidRDefault="00000000" w:rsidRPr="00000000" w14:paraId="00000050">
      <w:pPr>
        <w:numPr>
          <w:ilvl w:val="1"/>
          <w:numId w:val="4"/>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Mục tiêu công nghệ:</w:t>
      </w:r>
    </w:p>
    <w:p w:rsidR="00000000" w:rsidDel="00000000" w:rsidP="00000000" w:rsidRDefault="00000000" w:rsidRPr="00000000" w14:paraId="00000051">
      <w:pPr>
        <w:numPr>
          <w:ilvl w:val="0"/>
          <w:numId w:val="1"/>
        </w:numPr>
        <w:ind w:left="216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Rút tiền không cần thẻ.</w:t>
      </w:r>
    </w:p>
    <w:p w:rsidR="00000000" w:rsidDel="00000000" w:rsidP="00000000" w:rsidRDefault="00000000" w:rsidRPr="00000000" w14:paraId="00000052">
      <w:pPr>
        <w:numPr>
          <w:ilvl w:val="0"/>
          <w:numId w:val="1"/>
        </w:numPr>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Gửi tiền tiết kiệm online qua máy ATM.</w:t>
      </w:r>
    </w:p>
    <w:p w:rsidR="00000000" w:rsidDel="00000000" w:rsidP="00000000" w:rsidRDefault="00000000" w:rsidRPr="00000000" w14:paraId="00000053">
      <w:pPr>
        <w:numPr>
          <w:ilvl w:val="0"/>
          <w:numId w:val="1"/>
        </w:numPr>
        <w:ind w:left="216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Đăng ký các dịch vụ online: vay vốn, dịch vụ thay đổi số điện thoại, dịch vụ giao dịch ngân hàng qua tin nhắn điện thoại.</w:t>
      </w:r>
    </w:p>
    <w:p w:rsidR="00000000" w:rsidDel="00000000" w:rsidP="00000000" w:rsidRDefault="00000000" w:rsidRPr="00000000" w14:paraId="00000054">
      <w:pPr>
        <w:numPr>
          <w:ilvl w:val="0"/>
          <w:numId w:val="1"/>
        </w:numPr>
        <w:ind w:left="216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Tránh sai sót nhầm lẫn đến mức thấp nhất có thể.</w:t>
      </w:r>
    </w:p>
    <w:p w:rsidR="00000000" w:rsidDel="00000000" w:rsidP="00000000" w:rsidRDefault="00000000" w:rsidRPr="00000000" w14:paraId="00000055">
      <w:pPr>
        <w:ind w:left="0" w:firstLine="0"/>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3. Cách tiếp cận kỹ thuật</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Các tính năng chính</w:t>
      </w:r>
    </w:p>
    <w:p w:rsidR="00000000" w:rsidDel="00000000" w:rsidP="00000000" w:rsidRDefault="00000000" w:rsidRPr="00000000" w14:paraId="00000057">
      <w:pPr>
        <w:numPr>
          <w:ilvl w:val="1"/>
          <w:numId w:val="2"/>
        </w:numPr>
        <w:shd w:fill="ffffff" w:val="clea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w:t>
      </w:r>
    </w:p>
    <w:p w:rsidR="00000000" w:rsidDel="00000000" w:rsidP="00000000" w:rsidRDefault="00000000" w:rsidRPr="00000000" w14:paraId="00000058">
      <w:pPr>
        <w:numPr>
          <w:ilvl w:val="2"/>
          <w:numId w:val="2"/>
        </w:numPr>
        <w:shd w:fill="ffffff" w:val="clear"/>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Tạo thẻ</w:t>
      </w:r>
    </w:p>
    <w:p w:rsidR="00000000" w:rsidDel="00000000" w:rsidP="00000000" w:rsidRDefault="00000000" w:rsidRPr="00000000" w14:paraId="00000059">
      <w:pPr>
        <w:numPr>
          <w:ilvl w:val="2"/>
          <w:numId w:val="2"/>
        </w:numPr>
        <w:shd w:fill="ffffff" w:val="clea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Hủy thẻ</w:t>
      </w:r>
    </w:p>
    <w:p w:rsidR="00000000" w:rsidDel="00000000" w:rsidP="00000000" w:rsidRDefault="00000000" w:rsidRPr="00000000" w14:paraId="0000005A">
      <w:pPr>
        <w:numPr>
          <w:ilvl w:val="2"/>
          <w:numId w:val="2"/>
        </w:numPr>
        <w:shd w:fill="ffffff" w:val="clea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số tiền trong cây</w:t>
      </w:r>
    </w:p>
    <w:p w:rsidR="00000000" w:rsidDel="00000000" w:rsidP="00000000" w:rsidRDefault="00000000" w:rsidRPr="00000000" w14:paraId="0000005B">
      <w:pPr>
        <w:numPr>
          <w:ilvl w:val="1"/>
          <w:numId w:val="2"/>
        </w:numPr>
        <w:shd w:fill="ffffff" w:val="clea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p w:rsidR="00000000" w:rsidDel="00000000" w:rsidP="00000000" w:rsidRDefault="00000000" w:rsidRPr="00000000" w14:paraId="0000005C">
      <w:pPr>
        <w:numPr>
          <w:ilvl w:val="2"/>
          <w:numId w:val="2"/>
        </w:numPr>
        <w:shd w:fill="ffffff"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Rút tiền</w:t>
      </w:r>
    </w:p>
    <w:p w:rsidR="00000000" w:rsidDel="00000000" w:rsidP="00000000" w:rsidRDefault="00000000" w:rsidRPr="00000000" w14:paraId="0000005D">
      <w:pPr>
        <w:numPr>
          <w:ilvl w:val="2"/>
          <w:numId w:val="2"/>
        </w:numPr>
        <w:shd w:fill="ffffff" w:val="clea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Chuyển tiền</w:t>
      </w:r>
    </w:p>
    <w:p w:rsidR="00000000" w:rsidDel="00000000" w:rsidP="00000000" w:rsidRDefault="00000000" w:rsidRPr="00000000" w14:paraId="0000005E">
      <w:pPr>
        <w:numPr>
          <w:ilvl w:val="2"/>
          <w:numId w:val="2"/>
        </w:numPr>
        <w:shd w:fill="ffffff" w:val="clea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Vấn tin tài khoản</w:t>
      </w:r>
    </w:p>
    <w:p w:rsidR="00000000" w:rsidDel="00000000" w:rsidP="00000000" w:rsidRDefault="00000000" w:rsidRPr="00000000" w14:paraId="0000005F">
      <w:pPr>
        <w:numPr>
          <w:ilvl w:val="2"/>
          <w:numId w:val="2"/>
        </w:numPr>
        <w:shd w:fill="ffffff" w:val="clea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Đổi mã PIN</w:t>
      </w:r>
    </w:p>
    <w:p w:rsidR="00000000" w:rsidDel="00000000" w:rsidP="00000000" w:rsidRDefault="00000000" w:rsidRPr="00000000" w14:paraId="00000060">
      <w:pPr>
        <w:numPr>
          <w:ilvl w:val="2"/>
          <w:numId w:val="2"/>
        </w:numPr>
        <w:shd w:fill="ffffff" w:val="clea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hóa đơn</w:t>
      </w:r>
    </w:p>
    <w:p w:rsidR="00000000" w:rsidDel="00000000" w:rsidP="00000000" w:rsidRDefault="00000000" w:rsidRPr="00000000" w14:paraId="00000061">
      <w:pPr>
        <w:numPr>
          <w:ilvl w:val="1"/>
          <w:numId w:val="2"/>
        </w:numPr>
        <w:shd w:fill="ffffff" w:val="clea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w:t>
      </w:r>
    </w:p>
    <w:p w:rsidR="00000000" w:rsidDel="00000000" w:rsidP="00000000" w:rsidRDefault="00000000" w:rsidRPr="00000000" w14:paraId="00000062">
      <w:pPr>
        <w:numPr>
          <w:ilvl w:val="2"/>
          <w:numId w:val="2"/>
        </w:numPr>
        <w:shd w:fill="ffffff" w:val="clea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phép nhân viên thực hiện các yêu cầu của khách hàng</w:t>
      </w:r>
    </w:p>
    <w:p w:rsidR="00000000" w:rsidDel="00000000" w:rsidP="00000000" w:rsidRDefault="00000000" w:rsidRPr="00000000" w14:paraId="00000063">
      <w:pPr>
        <w:numPr>
          <w:ilvl w:val="2"/>
          <w:numId w:val="2"/>
        </w:numPr>
        <w:shd w:fill="ffffff" w:val="clea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báo </w:t>
      </w:r>
    </w:p>
    <w:p w:rsidR="00000000" w:rsidDel="00000000" w:rsidP="00000000" w:rsidRDefault="00000000" w:rsidRPr="00000000" w14:paraId="00000064">
      <w:pPr>
        <w:numPr>
          <w:ilvl w:val="0"/>
          <w:numId w:val="2"/>
        </w:numPr>
        <w:shd w:fill="ffffff" w:val="clear"/>
        <w:ind w:left="720" w:hanging="360"/>
        <w:rPr>
          <w:rFonts w:ascii="Times New Roman" w:cs="Times New Roman" w:eastAsia="Times New Roman" w:hAnsi="Times New Roman"/>
          <w:b w:val="1"/>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Công nghệ áp dụng:</w:t>
      </w:r>
      <w:r w:rsidDel="00000000" w:rsidR="00000000" w:rsidRPr="00000000">
        <w:rPr>
          <w:rtl w:val="0"/>
        </w:rPr>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SQL Server</w:t>
      </w:r>
    </w:p>
    <w:p w:rsidR="00000000" w:rsidDel="00000000" w:rsidP="00000000" w:rsidRDefault="00000000" w:rsidRPr="00000000" w14:paraId="00000067">
      <w:pPr>
        <w:shd w:fill="ffffff" w:val="clea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Thành viên trong nhóm</w:t>
      </w:r>
    </w:p>
    <w:p w:rsidR="00000000" w:rsidDel="00000000" w:rsidP="00000000" w:rsidRDefault="00000000" w:rsidRPr="00000000" w14:paraId="00000068">
      <w:pPr>
        <w:numPr>
          <w:ilvl w:val="0"/>
          <w:numId w:val="7"/>
        </w:numPr>
        <w:shd w:fill="ffffff" w:val="clea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Châm</w:t>
      </w:r>
    </w:p>
    <w:p w:rsidR="00000000" w:rsidDel="00000000" w:rsidP="00000000" w:rsidRDefault="00000000" w:rsidRPr="00000000" w14:paraId="00000069">
      <w:pPr>
        <w:numPr>
          <w:ilvl w:val="0"/>
          <w:numId w:val="7"/>
        </w:numPr>
        <w:shd w:fill="ffffff" w:val="clea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Mai Phương Loan</w:t>
      </w:r>
    </w:p>
    <w:p w:rsidR="00000000" w:rsidDel="00000000" w:rsidP="00000000" w:rsidRDefault="00000000" w:rsidRPr="00000000" w14:paraId="0000006A">
      <w:pPr>
        <w:numPr>
          <w:ilvl w:val="0"/>
          <w:numId w:val="7"/>
        </w:numPr>
        <w:shd w:fill="ffffff" w:val="clea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Dương Thu Hoài</w:t>
      </w:r>
    </w:p>
    <w:p w:rsidR="00000000" w:rsidDel="00000000" w:rsidP="00000000" w:rsidRDefault="00000000" w:rsidRPr="00000000" w14:paraId="0000006B">
      <w:pPr>
        <w:numPr>
          <w:ilvl w:val="0"/>
          <w:numId w:val="7"/>
        </w:numPr>
        <w:shd w:fill="ffffff" w:val="clea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Đào Thùy Dương</w:t>
      </w:r>
    </w:p>
    <w:p w:rsidR="00000000" w:rsidDel="00000000" w:rsidP="00000000" w:rsidRDefault="00000000" w:rsidRPr="00000000" w14:paraId="0000006C">
      <w:pPr>
        <w:numPr>
          <w:ilvl w:val="0"/>
          <w:numId w:val="7"/>
        </w:numPr>
        <w:shd w:fill="ffffff" w:val="clea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Ngô Thị Huệ</w:t>
      </w:r>
    </w:p>
    <w:p w:rsidR="00000000" w:rsidDel="00000000" w:rsidP="00000000" w:rsidRDefault="00000000" w:rsidRPr="00000000" w14:paraId="0000006D">
      <w:pPr>
        <w:numPr>
          <w:ilvl w:val="0"/>
          <w:numId w:val="7"/>
        </w:numPr>
        <w:shd w:fill="ffffff" w:val="clea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Vy</w:t>
      </w:r>
    </w:p>
    <w:p w:rsidR="00000000" w:rsidDel="00000000" w:rsidP="00000000" w:rsidRDefault="00000000" w:rsidRPr="00000000" w14:paraId="0000006E">
      <w:pPr>
        <w:numPr>
          <w:ilvl w:val="0"/>
          <w:numId w:val="7"/>
        </w:numPr>
        <w:shd w:fill="ffffff" w:val="clea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Thị Duyên</w:t>
      </w:r>
    </w:p>
    <w:p w:rsidR="00000000" w:rsidDel="00000000" w:rsidP="00000000" w:rsidRDefault="00000000" w:rsidRPr="00000000" w14:paraId="0000006F">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II. LỊCH TRÌNH DỰ ÁN</w:t>
      </w:r>
    </w:p>
    <w:p w:rsidR="00000000" w:rsidDel="00000000" w:rsidP="00000000" w:rsidRDefault="00000000" w:rsidRPr="00000000" w14:paraId="00000085">
      <w:pPr>
        <w:ind w:left="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Bảng danh sách công việc</w:t>
      </w:r>
    </w:p>
    <w:p w:rsidR="00000000" w:rsidDel="00000000" w:rsidP="00000000" w:rsidRDefault="00000000" w:rsidRPr="00000000" w14:paraId="00000087">
      <w:pPr>
        <w:ind w:left="0" w:firstLine="0"/>
        <w:rPr>
          <w:rFonts w:ascii="Times New Roman" w:cs="Times New Roman" w:eastAsia="Times New Roman" w:hAnsi="Times New Roman"/>
          <w:b w:val="1"/>
          <w:i w:val="1"/>
          <w:sz w:val="26"/>
          <w:szCs w:val="26"/>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455"/>
        <w:gridCol w:w="945"/>
        <w:gridCol w:w="3090"/>
        <w:gridCol w:w="1560"/>
        <w:gridCol w:w="1440"/>
        <w:tblGridChange w:id="0">
          <w:tblGrid>
            <w:gridCol w:w="870"/>
            <w:gridCol w:w="1455"/>
            <w:gridCol w:w="945"/>
            <w:gridCol w:w="3090"/>
            <w:gridCol w:w="156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Nhiệm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Danh mục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Thời gian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Phụ thuộc</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Lập kế hoạch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Tìm hiểu yêu cầu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trHeight w:val="582.9492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Lập tài liệu kế hoạch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Phân tích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ff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w:t>
            </w:r>
          </w:p>
        </w:tc>
      </w:tr>
      <w:tr>
        <w:trPr>
          <w:trHeight w:val="552.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Đặc tả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w:t>
            </w:r>
          </w:p>
        </w:tc>
      </w:tr>
      <w:tr>
        <w:trPr>
          <w:trHeight w:val="507.94921875" w:hRule="atLeast"/>
        </w:trPr>
        <w:tc>
          <w:tcPr/>
          <w:p w:rsidR="00000000" w:rsidDel="00000000" w:rsidP="00000000" w:rsidRDefault="00000000" w:rsidRPr="00000000" w14:paraId="000000A8">
            <w:pPr>
              <w:widowControl w:val="0"/>
              <w:spacing w:after="0" w:before="0" w:line="240" w:lineRule="auto"/>
              <w:ind w:left="0" w:firstLine="0"/>
              <w:jc w:val="left"/>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0A9">
            <w:pPr>
              <w:widowControl w:val="0"/>
              <w:spacing w:after="0" w:before="0" w:line="240" w:lineRule="auto"/>
              <w:ind w:lef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 D</w:t>
            </w:r>
          </w:p>
        </w:tc>
      </w:tr>
      <w:tr>
        <w:trPr>
          <w:trHeight w:val="460" w:hRule="atLeast"/>
        </w:trPr>
        <w:tc>
          <w:tcPr/>
          <w:p w:rsidR="00000000" w:rsidDel="00000000" w:rsidP="00000000" w:rsidRDefault="00000000" w:rsidRPr="00000000" w14:paraId="000000AE">
            <w:pPr>
              <w:widowControl w:val="0"/>
              <w:spacing w:after="0" w:before="0" w:line="240" w:lineRule="auto"/>
              <w:ind w:lef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w:t>
            </w:r>
          </w:p>
        </w:tc>
      </w:tr>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Sprint 2</w:t>
            </w:r>
          </w:p>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Đóng gói,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Viết tài liệu 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w:t>
            </w:r>
          </w:p>
        </w:tc>
      </w:tr>
    </w:tbl>
    <w:p w:rsidR="00000000" w:rsidDel="00000000" w:rsidP="00000000" w:rsidRDefault="00000000" w:rsidRPr="00000000" w14:paraId="000000C9">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A">
      <w:pPr>
        <w:numPr>
          <w:ilvl w:val="0"/>
          <w:numId w:val="3"/>
        </w:numPr>
        <w:ind w:left="720" w:hanging="360"/>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Biểu đồ Gantt</w:t>
      </w:r>
    </w:p>
    <w:p w:rsidR="00000000" w:rsidDel="00000000" w:rsidP="00000000" w:rsidRDefault="00000000" w:rsidRPr="00000000" w14:paraId="000000CB">
      <w:pPr>
        <w:ind w:left="720" w:firstLine="0"/>
        <w:rPr>
          <w:rFonts w:ascii="Times New Roman" w:cs="Times New Roman" w:eastAsia="Times New Roman" w:hAnsi="Times New Roman"/>
          <w:b w:val="1"/>
          <w:i w:val="1"/>
          <w:sz w:val="26"/>
          <w:szCs w:val="26"/>
          <w:highlight w:val="white"/>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183999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83999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3">
      <w:pPr>
        <w:numPr>
          <w:ilvl w:val="0"/>
          <w:numId w:val="3"/>
        </w:numPr>
        <w:ind w:left="720" w:hanging="360"/>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Mạng AoA</w:t>
      </w:r>
    </w:p>
    <w:p w:rsidR="00000000" w:rsidDel="00000000" w:rsidP="00000000" w:rsidRDefault="00000000" w:rsidRPr="00000000" w14:paraId="000000D4">
      <w:pPr>
        <w:ind w:left="720" w:firstLine="0"/>
        <w:rPr>
          <w:rFonts w:ascii="Times New Roman" w:cs="Times New Roman" w:eastAsia="Times New Roman" w:hAnsi="Times New Roman"/>
          <w:b w:val="1"/>
          <w:i w:val="1"/>
          <w:sz w:val="26"/>
          <w:szCs w:val="26"/>
          <w:highlight w:val="white"/>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81700" cy="2417583"/>
            <wp:effectExtent b="0" l="0" r="0" t="0"/>
            <wp:docPr id="3" name="image3.png"/>
            <a:graphic>
              <a:graphicData uri="http://schemas.openxmlformats.org/drawingml/2006/picture">
                <pic:pic>
                  <pic:nvPicPr>
                    <pic:cNvPr id="0" name="image3.png"/>
                    <pic:cNvPicPr preferRelativeResize="0"/>
                  </pic:nvPicPr>
                  <pic:blipFill>
                    <a:blip r:embed="rId8"/>
                    <a:srcRect b="5481" l="961" r="0" t="9440"/>
                    <a:stretch>
                      <a:fillRect/>
                    </a:stretch>
                  </pic:blipFill>
                  <pic:spPr>
                    <a:xfrm>
                      <a:off x="0" y="0"/>
                      <a:ext cx="5981700" cy="241758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7">
      <w:pPr>
        <w:numPr>
          <w:ilvl w:val="0"/>
          <w:numId w:val="3"/>
        </w:numPr>
        <w:ind w:left="720" w:hanging="360"/>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Mạng AoN</w:t>
      </w:r>
    </w:p>
    <w:p w:rsidR="00000000" w:rsidDel="00000000" w:rsidP="00000000" w:rsidRDefault="00000000" w:rsidRPr="00000000" w14:paraId="000000D8">
      <w:pPr>
        <w:ind w:left="720" w:firstLine="0"/>
        <w:rPr>
          <w:rFonts w:ascii="Times New Roman" w:cs="Times New Roman" w:eastAsia="Times New Roman" w:hAnsi="Times New Roman"/>
          <w:b w:val="1"/>
          <w:i w:val="1"/>
          <w:sz w:val="26"/>
          <w:szCs w:val="26"/>
          <w:highlight w:val="whit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600700" cy="1746039"/>
            <wp:effectExtent b="0" l="0" r="0" t="0"/>
            <wp:docPr id="5" name="image2.png"/>
            <a:graphic>
              <a:graphicData uri="http://schemas.openxmlformats.org/drawingml/2006/picture">
                <pic:pic>
                  <pic:nvPicPr>
                    <pic:cNvPr id="0" name="image2.png"/>
                    <pic:cNvPicPr preferRelativeResize="0"/>
                  </pic:nvPicPr>
                  <pic:blipFill>
                    <a:blip r:embed="rId9"/>
                    <a:srcRect b="29662" l="0" r="0" t="0"/>
                    <a:stretch>
                      <a:fillRect/>
                    </a:stretch>
                  </pic:blipFill>
                  <pic:spPr>
                    <a:xfrm>
                      <a:off x="0" y="0"/>
                      <a:ext cx="5600700" cy="1746039"/>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C">
      <w:pPr>
        <w:numPr>
          <w:ilvl w:val="0"/>
          <w:numId w:val="3"/>
        </w:numPr>
        <w:ind w:left="720" w:hanging="360"/>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Phương pháp tính đường găng </w:t>
      </w:r>
    </w:p>
    <w:p w:rsidR="00000000" w:rsidDel="00000000" w:rsidP="00000000" w:rsidRDefault="00000000" w:rsidRPr="00000000" w14:paraId="000000ED">
      <w:pPr>
        <w:ind w:left="0" w:firstLine="0"/>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r w:rsidDel="00000000" w:rsidR="00000000" w:rsidRPr="00000000">
        <w:rPr>
          <w:rFonts w:ascii="Times New Roman" w:cs="Times New Roman" w:eastAsia="Times New Roman" w:hAnsi="Times New Roman"/>
          <w:i w:val="1"/>
          <w:sz w:val="26"/>
          <w:szCs w:val="26"/>
          <w:highlight w:val="white"/>
        </w:rPr>
        <w:drawing>
          <wp:inline distB="114300" distT="114300" distL="114300" distR="114300">
            <wp:extent cx="6311509" cy="442007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11509" cy="4420079"/>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Đường găng : start → A → B → D → E → F → G → I → end</w:t>
      </w:r>
    </w:p>
    <w:p w:rsidR="00000000" w:rsidDel="00000000" w:rsidP="00000000" w:rsidRDefault="00000000" w:rsidRPr="00000000" w14:paraId="000000F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Thời gian hoàn thành dự án nhanh nhất theo dự kiến là:</w:t>
      </w:r>
      <w:r w:rsidDel="00000000" w:rsidR="00000000" w:rsidRPr="00000000">
        <w:rPr>
          <w:rFonts w:ascii="Times New Roman" w:cs="Times New Roman" w:eastAsia="Times New Roman" w:hAnsi="Times New Roman"/>
          <w:i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24 ngày</w:t>
      </w:r>
    </w:p>
    <w:p w:rsidR="00000000" w:rsidDel="00000000" w:rsidP="00000000" w:rsidRDefault="00000000" w:rsidRPr="00000000" w14:paraId="000000F1">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III. Quản trị rủi ro</w:t>
      </w:r>
    </w:p>
    <w:p w:rsidR="00000000" w:rsidDel="00000000" w:rsidP="00000000" w:rsidRDefault="00000000" w:rsidRPr="00000000" w14:paraId="000000FA">
      <w:pPr>
        <w:ind w:left="0" w:firstLine="0"/>
        <w:rPr>
          <w:rFonts w:ascii="Times New Roman" w:cs="Times New Roman" w:eastAsia="Times New Roman" w:hAnsi="Times New Roman"/>
          <w:b w:val="1"/>
          <w:sz w:val="26"/>
          <w:szCs w:val="26"/>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410"/>
        <w:gridCol w:w="2340"/>
        <w:gridCol w:w="1890"/>
        <w:tblGridChange w:id="0">
          <w:tblGrid>
            <w:gridCol w:w="870"/>
            <w:gridCol w:w="2850"/>
            <w:gridCol w:w="1410"/>
            <w:gridCol w:w="2340"/>
            <w:gridCol w:w="1890"/>
          </w:tblGrid>
        </w:tblGridChange>
      </w:tblGrid>
      <w:tr>
        <w:trPr>
          <w:trHeight w:val="8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Tên rủi 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Xác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Mức độ tác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Chiến thuật ứng phó</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Lập kế hoạch dự 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Lập lịch trễ, không hợp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Thấp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Nghiêm trọng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Thực hiện đúng tiến độ dự án, cam kết chịu trách nhiệm khi không hoàn thành nhiệm vụ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tài liệu dự án hoàn thành chậm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Thấp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Nghiêm trọng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Phân chia công việc, yêu cầu làm đúng tiến độ dự án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Chi phí dự 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Ước lượng chi phí không phù hợp với ngân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Trung bình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Thảm khốc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Sử dụng hợp lý các phương pháp ước lượng, sao cho phù hợp nhất với dự án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Xác định yêu cầu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Khách hàng thay đổi yêu cầu trong quá trình thực hiện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Trung bình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Chấp nhận được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Thống nhất và cam kết với khách hàng ngay từ ban đầu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Hiểu chưa đầy đủ về yêu cầu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Thấp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Nghiêm trọng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Xác định rõ các chức năng theo yêu cầu của khách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Yêu cầu của khách hàng quá phức tạp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Trung bình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Chấp nhận được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Thường xuyên trao đổi với khách hàng để có thể làm đúng với yêu cầu của khách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Xung đột giữa khách hàng và đội dự án phát triển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Trung bình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Thảm khốc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Tạo không khí thân thiện, cởi mở trong quá trình làm việc</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Chất lượng dự 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không thực hiện đúng các chức năng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Thấp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Thảm khốc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Tiến hành test nhiều lần để nếu phát hiện lỗi có thể kịp chỉnh sửa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Tốc độ xử lý dữ liệu chậm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Thấp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Nghiêm trọng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Tối ưu tốc độ xử lý khi coding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Con người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thành viên của đội dự án ốm đau, bệnh tật,...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Trung bình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Chấp nhận được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Luôn luôn dự bị các nhân viên lập trình có chuyên môn tương đương và tuyển các thành viên khi cần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Mâu thuẫn giữa các thành viên trong đội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Thấp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Nghiệm trọng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Tạo không khí thân thiện, cởi mở trong quá trình làm việc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Trình độ chuyên môn, kinh nghiệm của một số thành viên chưa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Trung bình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Thảm khốc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Thành viên trong dự án cần được tuyển chọn theo trình độ chuyên môn nhất định</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Công nghệ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Lựa chọn công nghệ mới không phù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Thấp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Nghiêm trọng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Cần lựa chọn công nghệ một cách cẩn thận ngay từ giai đoạn đầu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Công nghệ quá mới, các thành viên chưa quen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Trung bình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Nghiêm trọng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Công nghệ mới cần được phổ biến  cho các thành viên đội dự án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Tiến trình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Xung đột giữa các thành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Thấp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Nghiêm trọng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Tập trung khắc phục</w:t>
            </w:r>
          </w:p>
        </w:tc>
      </w:tr>
    </w:tbl>
    <w:p w:rsidR="00000000" w:rsidDel="00000000" w:rsidP="00000000" w:rsidRDefault="00000000" w:rsidRPr="00000000" w14:paraId="0000016E">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6F">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0">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1">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2">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3">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4">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5">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6">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7">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8">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9">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A">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B">
      <w:pPr>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C">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D">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E">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7F">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0">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1">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2">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3">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4">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6">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9">
      <w:pPr>
        <w:ind w:left="0" w:firstLine="0"/>
        <w:rPr>
          <w:rFonts w:ascii="Times New Roman" w:cs="Times New Roman" w:eastAsia="Times New Roman" w:hAnsi="Times New Roman"/>
          <w:sz w:val="26"/>
          <w:szCs w:val="26"/>
          <w:highlight w:val="white"/>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