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70C2D" w14:textId="77777777" w:rsidR="001D253F" w:rsidRDefault="001D253F">
      <w:pPr>
        <w:pStyle w:val="Ttulo1"/>
        <w:rPr>
          <w:sz w:val="72"/>
          <w:szCs w:val="72"/>
        </w:rPr>
      </w:pPr>
      <w:bookmarkStart w:id="0" w:name="release-sprint-3"/>
    </w:p>
    <w:p w14:paraId="6BD045A1" w14:textId="77777777" w:rsidR="001D253F" w:rsidRDefault="001D253F">
      <w:pPr>
        <w:pStyle w:val="Ttulo1"/>
        <w:rPr>
          <w:sz w:val="72"/>
          <w:szCs w:val="72"/>
        </w:rPr>
      </w:pPr>
    </w:p>
    <w:p w14:paraId="5B0F90C2" w14:textId="77777777" w:rsidR="001D253F" w:rsidRDefault="001D253F">
      <w:pPr>
        <w:pStyle w:val="Ttulo1"/>
        <w:rPr>
          <w:sz w:val="72"/>
          <w:szCs w:val="72"/>
        </w:rPr>
      </w:pPr>
    </w:p>
    <w:p w14:paraId="72C96576" w14:textId="300C185E" w:rsidR="004109A6" w:rsidRDefault="00000000" w:rsidP="00662555">
      <w:pPr>
        <w:pStyle w:val="Ttulo1"/>
        <w:jc w:val="center"/>
        <w:rPr>
          <w:sz w:val="72"/>
          <w:szCs w:val="72"/>
        </w:rPr>
      </w:pPr>
      <w:r w:rsidRPr="001D253F">
        <w:rPr>
          <w:sz w:val="72"/>
          <w:szCs w:val="72"/>
        </w:rPr>
        <w:t>Release Sprint 3</w:t>
      </w:r>
    </w:p>
    <w:p w14:paraId="579FAB1F" w14:textId="77777777" w:rsidR="001D253F" w:rsidRDefault="001D253F" w:rsidP="001D253F">
      <w:pPr>
        <w:pStyle w:val="Textoindependiente"/>
      </w:pPr>
    </w:p>
    <w:p w14:paraId="4C38593D" w14:textId="77777777" w:rsidR="001D253F" w:rsidRDefault="001D253F" w:rsidP="001D253F">
      <w:pPr>
        <w:pStyle w:val="Textoindependiente"/>
      </w:pPr>
    </w:p>
    <w:p w14:paraId="184EEDA3" w14:textId="77777777" w:rsidR="001D253F" w:rsidRDefault="001D253F" w:rsidP="001D253F">
      <w:pPr>
        <w:pStyle w:val="Textoindependiente"/>
      </w:pPr>
    </w:p>
    <w:p w14:paraId="761391C5" w14:textId="77777777" w:rsidR="001D253F" w:rsidRDefault="001D253F" w:rsidP="001D253F">
      <w:pPr>
        <w:pStyle w:val="Textoindependiente"/>
      </w:pPr>
    </w:p>
    <w:p w14:paraId="556818E0" w14:textId="77777777" w:rsidR="001D253F" w:rsidRDefault="001D253F" w:rsidP="001D253F">
      <w:pPr>
        <w:pStyle w:val="Textoindependiente"/>
      </w:pPr>
    </w:p>
    <w:p w14:paraId="7B5F9BC3" w14:textId="77777777" w:rsidR="001D253F" w:rsidRDefault="001D253F" w:rsidP="001D253F">
      <w:pPr>
        <w:pStyle w:val="Textoindependiente"/>
      </w:pPr>
    </w:p>
    <w:p w14:paraId="36982AB0" w14:textId="77777777" w:rsidR="001D253F" w:rsidRDefault="001D253F" w:rsidP="001D253F">
      <w:pPr>
        <w:pStyle w:val="Textoindependiente"/>
      </w:pPr>
    </w:p>
    <w:p w14:paraId="59E7B10B" w14:textId="77777777" w:rsidR="001D253F" w:rsidRDefault="001D253F" w:rsidP="001D253F">
      <w:pPr>
        <w:pStyle w:val="Textoindependiente"/>
      </w:pPr>
    </w:p>
    <w:p w14:paraId="46546E34" w14:textId="77777777" w:rsidR="001D253F" w:rsidRDefault="001D253F" w:rsidP="001D253F">
      <w:pPr>
        <w:pStyle w:val="Textoindependiente"/>
      </w:pPr>
    </w:p>
    <w:p w14:paraId="74CD0D6F" w14:textId="77777777" w:rsidR="001D253F" w:rsidRDefault="001D253F" w:rsidP="001D253F">
      <w:pPr>
        <w:pStyle w:val="Textoindependiente"/>
      </w:pPr>
    </w:p>
    <w:p w14:paraId="23CE6FB5" w14:textId="77777777" w:rsidR="001D253F" w:rsidRDefault="001D253F" w:rsidP="001D253F">
      <w:pPr>
        <w:pStyle w:val="Textoindependiente"/>
      </w:pPr>
    </w:p>
    <w:p w14:paraId="0F615F83" w14:textId="77777777" w:rsidR="001D253F" w:rsidRDefault="001D253F" w:rsidP="001D253F">
      <w:pPr>
        <w:pStyle w:val="Textoindependiente"/>
      </w:pPr>
    </w:p>
    <w:p w14:paraId="2C5DE5CD" w14:textId="77777777" w:rsidR="001D253F" w:rsidRDefault="001D253F" w:rsidP="001D253F">
      <w:pPr>
        <w:pStyle w:val="Textoindependiente"/>
      </w:pPr>
    </w:p>
    <w:p w14:paraId="140C96D1" w14:textId="77777777" w:rsidR="001D253F" w:rsidRDefault="001D253F" w:rsidP="001D253F">
      <w:pPr>
        <w:pStyle w:val="Textoindependiente"/>
      </w:pPr>
    </w:p>
    <w:p w14:paraId="76DA576A" w14:textId="77777777" w:rsidR="001D253F" w:rsidRDefault="001D253F" w:rsidP="001D253F">
      <w:pPr>
        <w:pStyle w:val="Textoindependiente"/>
        <w:jc w:val="right"/>
      </w:pPr>
      <w:bookmarkStart w:id="1" w:name="_Hlk212573260"/>
      <w:r>
        <w:t>Equipo:     Juan Rodriguez</w:t>
      </w:r>
    </w:p>
    <w:p w14:paraId="31586D27" w14:textId="77777777" w:rsidR="001D253F" w:rsidRDefault="001D253F" w:rsidP="001D253F">
      <w:pPr>
        <w:pStyle w:val="Textoindependiente"/>
        <w:jc w:val="right"/>
      </w:pPr>
      <w:r>
        <w:t xml:space="preserve">                Benjamin Huenupe</w:t>
      </w:r>
    </w:p>
    <w:p w14:paraId="3346477E" w14:textId="77777777" w:rsidR="004109A6" w:rsidRDefault="00000000">
      <w:pPr>
        <w:pStyle w:val="Ttulo2"/>
      </w:pPr>
      <w:bookmarkStart w:id="2" w:name="objetivo-del-sprint"/>
      <w:bookmarkEnd w:id="1"/>
      <w:r>
        <w:lastRenderedPageBreak/>
        <w:t>Objetivo del sprint</w:t>
      </w:r>
    </w:p>
    <w:p w14:paraId="2A318EB5" w14:textId="77777777" w:rsidR="004109A6" w:rsidRDefault="00000000">
      <w:pPr>
        <w:pStyle w:val="FirstParagraph"/>
      </w:pPr>
      <w:r>
        <w:t>El tercer sprint (8–26 de septiembre de 2025) consolidó la funcionalidad post‑compra y la operación del e‑commerce: se implementó un panel administrativo mínimo (CRUD de productos y pedidos con subida de imágenes), se gestionó el resumen y ajustes del carrito, se enviaron correos de confirmación y se habilitaron cuentas de usuario (creación, recuperación e historial) y la compra como invitado.</w:t>
      </w:r>
    </w:p>
    <w:p w14:paraId="4A3C78BD" w14:textId="77777777" w:rsidR="004109A6" w:rsidRDefault="00000000">
      <w:pPr>
        <w:pStyle w:val="Ttulo2"/>
      </w:pPr>
      <w:bookmarkStart w:id="3" w:name="alcance-y-entregables"/>
      <w:bookmarkEnd w:id="2"/>
      <w:r>
        <w:t>Alcance y entregables</w:t>
      </w:r>
    </w:p>
    <w:p w14:paraId="0CF0D357" w14:textId="77777777" w:rsidR="004109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Carrito mejorado (E3‑HU1/HU2/HU3):</w:t>
      </w:r>
      <w:r>
        <w:t xml:space="preserve"> resumen de carrito con totales visibles, controles para cambiar cantidades/eliminar productos, actualización en pantalla y regla de envío gratis con mensajes informativos.</w:t>
      </w:r>
    </w:p>
    <w:p w14:paraId="0DE85A92" w14:textId="77777777" w:rsidR="004109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Notificaciones (E4‑HU7):</w:t>
      </w:r>
      <w:r>
        <w:t xml:space="preserve"> plantilla de correo y envío automático de confirmación al aprobar el pago, con pruebas de envío.</w:t>
      </w:r>
    </w:p>
    <w:p w14:paraId="25E73BBA" w14:textId="77777777" w:rsidR="004109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Panel Admin Productos (E5‑HU2/HU3):</w:t>
      </w:r>
      <w:r>
        <w:t xml:space="preserve"> interfaz para crear, editar y eliminar productos; subida de imágenes y vista previa; pruebas de administración.</w:t>
      </w:r>
    </w:p>
    <w:p w14:paraId="32EB1A40" w14:textId="77777777" w:rsidR="004109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Gestión de Pedidos (E5‑HU4):</w:t>
      </w:r>
      <w:r>
        <w:t xml:space="preserve"> listado de pedidos, cambio de estados (preparación, enviado, cancelado) y pruebas de cambios.</w:t>
      </w:r>
    </w:p>
    <w:p w14:paraId="005ACE43" w14:textId="77777777" w:rsidR="004109A6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Cuentas de Usuario (E8‑HU1/HU3/HU6/HU7):</w:t>
      </w:r>
      <w:r>
        <w:t xml:space="preserve"> formulario de registro y feedback; recuperación de contraseña por correo; historial de compras con filtros; flujo de invitado en checkout con validaciones mínimas.</w:t>
      </w:r>
    </w:p>
    <w:p w14:paraId="36A79EFB" w14:textId="77777777" w:rsidR="004109A6" w:rsidRDefault="00000000">
      <w:pPr>
        <w:pStyle w:val="Compact"/>
        <w:numPr>
          <w:ilvl w:val="0"/>
          <w:numId w:val="2"/>
        </w:numPr>
      </w:pPr>
      <w:r>
        <w:t>Se optimizó la base de datos con nuevas tablas para productos, pedidos e imágenes.</w:t>
      </w:r>
    </w:p>
    <w:p w14:paraId="578AD754" w14:textId="77777777" w:rsidR="004109A6" w:rsidRDefault="00000000">
      <w:pPr>
        <w:pStyle w:val="Ttulo2"/>
      </w:pPr>
      <w:bookmarkStart w:id="4" w:name="impedimentos-y-soluciones"/>
      <w:bookmarkEnd w:id="3"/>
      <w:r>
        <w:t>Impedimentos y soluciones</w:t>
      </w:r>
    </w:p>
    <w:p w14:paraId="04739912" w14:textId="77777777" w:rsidR="004109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Exactitud de inventario y tiempos en admin:</w:t>
      </w:r>
      <w:r>
        <w:t xml:space="preserve"> se detectaron inconsistencias entre el stock real y lo mostrado en el panel; se implementó una bitácora de stock y conciliación periódica y se mejoraron las vistas para carga rápida.</w:t>
      </w:r>
    </w:p>
    <w:p w14:paraId="61C3FC10" w14:textId="77777777" w:rsidR="004109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Confirmación de órdenes y notificaciones:</w:t>
      </w:r>
      <w:r>
        <w:t xml:space="preserve"> se presentaron retrasos en el envío de correos; se ajustó la configuración de SMTP y se crearon plantillas predefinidas.</w:t>
      </w:r>
    </w:p>
    <w:p w14:paraId="36A9D851" w14:textId="77777777" w:rsidR="004109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Permisos de subida de imágenes:</w:t>
      </w:r>
      <w:r>
        <w:t xml:space="preserve"> hubo problemas al subir y previsualizar imágenes debido a permisos; se revisó la configuración de almacenamiento y se añadieron validaciones.</w:t>
      </w:r>
    </w:p>
    <w:p w14:paraId="2CDC617C" w14:textId="77777777" w:rsidR="004109A6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Seguridad y flujo de invitado:</w:t>
      </w:r>
      <w:r>
        <w:t xml:space="preserve"> se revisaron reglas de seguridad (CORS, rate‑limit) y se reforzaron validaciones en los flujos de invitado y recuperación de contraseña.</w:t>
      </w:r>
    </w:p>
    <w:p w14:paraId="1D94A585" w14:textId="77777777" w:rsidR="004109A6" w:rsidRDefault="00000000">
      <w:pPr>
        <w:pStyle w:val="Ttulo2"/>
      </w:pPr>
      <w:bookmarkStart w:id="5" w:name="pruebas-y-calidad"/>
      <w:bookmarkEnd w:id="4"/>
      <w:r>
        <w:t>Pruebas y calidad</w:t>
      </w:r>
    </w:p>
    <w:p w14:paraId="6A9EA021" w14:textId="77777777" w:rsidR="004109A6" w:rsidRDefault="00000000">
      <w:pPr>
        <w:pStyle w:val="FirstParagraph"/>
      </w:pPr>
      <w:r>
        <w:t>Se desarrollaron pruebas unitarias y de integración para el panel admin, listado de pedidos y flujos de usuario. Se probaron E2E: creación de productos, compras como usuario registrado e invitado, recuperación de contraseña, verificación de historial y envío de confirmaciones. Se añadieron pruebas de subida de imágenes y se revisó la persistencia de la base de datos.</w:t>
      </w:r>
    </w:p>
    <w:p w14:paraId="6271F065" w14:textId="77777777" w:rsidR="004109A6" w:rsidRDefault="00000000">
      <w:pPr>
        <w:pStyle w:val="Ttulo2"/>
      </w:pPr>
      <w:bookmarkStart w:id="6" w:name="despliegue"/>
      <w:bookmarkEnd w:id="5"/>
      <w:r>
        <w:lastRenderedPageBreak/>
        <w:t>Despliegue</w:t>
      </w:r>
    </w:p>
    <w:p w14:paraId="48204DCC" w14:textId="77777777" w:rsidR="004109A6" w:rsidRDefault="00000000">
      <w:pPr>
        <w:pStyle w:val="FirstParagraph"/>
      </w:pPr>
      <w:r>
        <w:t>La versión se desplegó en el entorno de pruebas; se migraron tablas y se documentó la configuración. No hubo despliegue a producción. Se revisaron logs y se preparó el pipeline para el siguiente sprint.</w:t>
      </w:r>
    </w:p>
    <w:p w14:paraId="1A5575A9" w14:textId="77777777" w:rsidR="004109A6" w:rsidRDefault="00000000">
      <w:pPr>
        <w:pStyle w:val="Ttulo2"/>
      </w:pPr>
      <w:bookmarkStart w:id="7" w:name="riesgos-y-observaciones"/>
      <w:bookmarkEnd w:id="6"/>
      <w:r>
        <w:t>Riesgos y observaciones</w:t>
      </w:r>
    </w:p>
    <w:p w14:paraId="5B8F931C" w14:textId="77777777" w:rsidR="004109A6" w:rsidRDefault="00000000">
      <w:pPr>
        <w:pStyle w:val="Compact"/>
        <w:numPr>
          <w:ilvl w:val="0"/>
          <w:numId w:val="4"/>
        </w:numPr>
      </w:pPr>
      <w:r>
        <w:t>La subida de imágenes puede requerir un servicio de almacenamiento escalable a futuro.</w:t>
      </w:r>
    </w:p>
    <w:p w14:paraId="2E0B7449" w14:textId="77777777" w:rsidR="004109A6" w:rsidRDefault="00000000">
      <w:pPr>
        <w:pStyle w:val="Compact"/>
        <w:numPr>
          <w:ilvl w:val="0"/>
          <w:numId w:val="4"/>
        </w:numPr>
      </w:pPr>
      <w:r>
        <w:t>Asegurar que operaciones CRUD de admin estén protegidas por roles y autenticación.</w:t>
      </w:r>
    </w:p>
    <w:p w14:paraId="0878E991" w14:textId="77777777" w:rsidR="004109A6" w:rsidRDefault="00000000">
      <w:pPr>
        <w:pStyle w:val="Compact"/>
        <w:numPr>
          <w:ilvl w:val="0"/>
          <w:numId w:val="4"/>
        </w:numPr>
      </w:pPr>
      <w:r>
        <w:t>Verificar la seguridad de la sesión en el flujo de invitado y la consistencia de stock.</w:t>
      </w:r>
    </w:p>
    <w:p w14:paraId="21A5195F" w14:textId="77777777" w:rsidR="004109A6" w:rsidRDefault="00000000">
      <w:pPr>
        <w:pStyle w:val="Ttulo2"/>
      </w:pPr>
      <w:bookmarkStart w:id="8" w:name="próximos-pasos"/>
      <w:bookmarkEnd w:id="7"/>
      <w:r>
        <w:t>Próximos pasos</w:t>
      </w:r>
    </w:p>
    <w:p w14:paraId="55CB261B" w14:textId="77777777" w:rsidR="004109A6" w:rsidRDefault="00000000">
      <w:pPr>
        <w:pStyle w:val="FirstParagraph"/>
      </w:pPr>
      <w:r>
        <w:t>El siguiente sprint se enfocará en SEO y accesibilidad, optimización de recursos y la preparación del pipeline de despliegue (staging/producción) con pruebas de rendimiento y plan de rollback.</w:t>
      </w:r>
    </w:p>
    <w:bookmarkEnd w:id="0"/>
    <w:bookmarkEnd w:id="8"/>
    <w:p w14:paraId="24401432" w14:textId="21F7144B" w:rsidR="004109A6" w:rsidRDefault="004109A6">
      <w:pPr>
        <w:pStyle w:val="FirstParagraph"/>
      </w:pPr>
    </w:p>
    <w:sectPr w:rsidR="004109A6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2DD14" w14:textId="77777777" w:rsidR="00692FE5" w:rsidRDefault="00692FE5">
      <w:pPr>
        <w:spacing w:after="0"/>
      </w:pPr>
      <w:r>
        <w:separator/>
      </w:r>
    </w:p>
  </w:endnote>
  <w:endnote w:type="continuationSeparator" w:id="0">
    <w:p w14:paraId="28F4EAC0" w14:textId="77777777" w:rsidR="00692FE5" w:rsidRDefault="00692F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7CDB5D" w14:textId="77777777" w:rsidR="001D253F" w:rsidRDefault="001D253F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AD57E1A" w14:textId="77777777" w:rsidR="001D253F" w:rsidRDefault="001D2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5B2D47" w14:textId="77777777" w:rsidR="00692FE5" w:rsidRDefault="00692FE5">
      <w:r>
        <w:separator/>
      </w:r>
    </w:p>
  </w:footnote>
  <w:footnote w:type="continuationSeparator" w:id="0">
    <w:p w14:paraId="7CA12958" w14:textId="77777777" w:rsidR="00692FE5" w:rsidRDefault="0069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DF7A2" w14:textId="1F691B4E" w:rsidR="001D253F" w:rsidRDefault="001D253F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E494B9E" wp14:editId="0C4A5936">
          <wp:simplePos x="0" y="0"/>
          <wp:positionH relativeFrom="column">
            <wp:posOffset>4781550</wp:posOffset>
          </wp:positionH>
          <wp:positionV relativeFrom="paragraph">
            <wp:posOffset>-209550</wp:posOffset>
          </wp:positionV>
          <wp:extent cx="1628140" cy="441325"/>
          <wp:effectExtent l="0" t="0" r="0" b="0"/>
          <wp:wrapSquare wrapText="bothSides" distT="0" distB="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140" cy="441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4C8C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61212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51366979">
    <w:abstractNumId w:val="0"/>
  </w:num>
  <w:num w:numId="2" w16cid:durableId="785808003">
    <w:abstractNumId w:val="1"/>
  </w:num>
  <w:num w:numId="3" w16cid:durableId="1184588969">
    <w:abstractNumId w:val="1"/>
  </w:num>
  <w:num w:numId="4" w16cid:durableId="71323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9A6"/>
    <w:rsid w:val="001D253F"/>
    <w:rsid w:val="002E5BBF"/>
    <w:rsid w:val="004109A6"/>
    <w:rsid w:val="00662555"/>
    <w:rsid w:val="00692FE5"/>
    <w:rsid w:val="00BD1036"/>
    <w:rsid w:val="00D3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251B"/>
  <w15:docId w15:val="{D959E15F-2F4B-4ECB-BC7D-405D3D10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Encabezado">
    <w:name w:val="header"/>
    <w:basedOn w:val="Normal"/>
    <w:link w:val="EncabezadoCar"/>
    <w:rsid w:val="001D253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1D253F"/>
  </w:style>
  <w:style w:type="paragraph" w:styleId="Piedepgina">
    <w:name w:val="footer"/>
    <w:basedOn w:val="Normal"/>
    <w:link w:val="PiedepginaCar"/>
    <w:uiPriority w:val="99"/>
    <w:rsid w:val="001D253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503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BENJAMIN . HUENUPE ALMONTE</cp:lastModifiedBy>
  <cp:revision>4</cp:revision>
  <dcterms:created xsi:type="dcterms:W3CDTF">2025-10-28T22:30:00Z</dcterms:created>
  <dcterms:modified xsi:type="dcterms:W3CDTF">2025-10-28T22:52:00Z</dcterms:modified>
</cp:coreProperties>
</file>