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7060F" w14:textId="77777777" w:rsidR="006C5786" w:rsidRPr="00860B3E" w:rsidRDefault="006C5786" w:rsidP="006C5786">
      <w:pPr>
        <w:pStyle w:val="Ttulo1"/>
        <w:jc w:val="center"/>
        <w:rPr>
          <w:sz w:val="72"/>
          <w:szCs w:val="72"/>
        </w:rPr>
      </w:pPr>
      <w:bookmarkStart w:id="0" w:name="release-sprint-1"/>
    </w:p>
    <w:p w14:paraId="027183DB" w14:textId="77777777" w:rsidR="006C5786" w:rsidRPr="00860B3E" w:rsidRDefault="006C5786" w:rsidP="006C5786">
      <w:pPr>
        <w:pStyle w:val="Ttulo1"/>
        <w:jc w:val="center"/>
        <w:rPr>
          <w:sz w:val="72"/>
          <w:szCs w:val="72"/>
        </w:rPr>
      </w:pPr>
    </w:p>
    <w:p w14:paraId="2F6EF680" w14:textId="77777777" w:rsidR="006C5786" w:rsidRPr="00860B3E" w:rsidRDefault="006C5786" w:rsidP="006C5786">
      <w:pPr>
        <w:pStyle w:val="Ttulo1"/>
        <w:jc w:val="center"/>
        <w:rPr>
          <w:sz w:val="72"/>
          <w:szCs w:val="72"/>
        </w:rPr>
      </w:pPr>
    </w:p>
    <w:p w14:paraId="3AB32902" w14:textId="511D2BD7" w:rsidR="00CC41FE" w:rsidRPr="00860B3E" w:rsidRDefault="00000000" w:rsidP="006C5786">
      <w:pPr>
        <w:pStyle w:val="Ttulo1"/>
        <w:jc w:val="center"/>
        <w:rPr>
          <w:sz w:val="72"/>
          <w:szCs w:val="72"/>
        </w:rPr>
      </w:pPr>
      <w:proofErr w:type="spellStart"/>
      <w:r w:rsidRPr="00860B3E">
        <w:rPr>
          <w:sz w:val="72"/>
          <w:szCs w:val="72"/>
        </w:rPr>
        <w:t>Release</w:t>
      </w:r>
      <w:proofErr w:type="spellEnd"/>
      <w:r w:rsidRPr="00860B3E">
        <w:rPr>
          <w:sz w:val="72"/>
          <w:szCs w:val="72"/>
        </w:rPr>
        <w:t xml:space="preserve"> Sprint </w:t>
      </w:r>
      <w:r w:rsidR="008C1248">
        <w:rPr>
          <w:sz w:val="72"/>
          <w:szCs w:val="72"/>
        </w:rPr>
        <w:t>2</w:t>
      </w:r>
    </w:p>
    <w:p w14:paraId="0CBB368F" w14:textId="77777777" w:rsidR="006C5786" w:rsidRPr="00860B3E" w:rsidRDefault="006C5786" w:rsidP="006C5786">
      <w:pPr>
        <w:pStyle w:val="Textoindependiente"/>
        <w:jc w:val="center"/>
        <w:rPr>
          <w:sz w:val="52"/>
          <w:szCs w:val="52"/>
        </w:rPr>
      </w:pPr>
    </w:p>
    <w:p w14:paraId="07D163F0" w14:textId="77777777" w:rsidR="006C5786" w:rsidRPr="00860B3E" w:rsidRDefault="006C5786" w:rsidP="006C5786">
      <w:pPr>
        <w:pStyle w:val="Textoindependiente"/>
      </w:pPr>
    </w:p>
    <w:p w14:paraId="522DA831" w14:textId="77777777" w:rsidR="006C5786" w:rsidRPr="00860B3E" w:rsidRDefault="006C5786" w:rsidP="006C5786">
      <w:pPr>
        <w:pStyle w:val="Textoindependiente"/>
      </w:pPr>
    </w:p>
    <w:p w14:paraId="45C45A05" w14:textId="77777777" w:rsidR="006C5786" w:rsidRPr="00860B3E" w:rsidRDefault="006C5786" w:rsidP="006C5786">
      <w:pPr>
        <w:pStyle w:val="Textoindependiente"/>
      </w:pPr>
    </w:p>
    <w:p w14:paraId="2C76E2C9" w14:textId="77777777" w:rsidR="006C5786" w:rsidRPr="00860B3E" w:rsidRDefault="006C5786" w:rsidP="006C5786">
      <w:pPr>
        <w:pStyle w:val="Textoindependiente"/>
      </w:pPr>
    </w:p>
    <w:p w14:paraId="76EA24D3" w14:textId="77777777" w:rsidR="006C5786" w:rsidRPr="00860B3E" w:rsidRDefault="006C5786" w:rsidP="006C5786">
      <w:pPr>
        <w:pStyle w:val="Textoindependiente"/>
      </w:pPr>
    </w:p>
    <w:p w14:paraId="7B1D44AD" w14:textId="77777777" w:rsidR="006C5786" w:rsidRPr="00860B3E" w:rsidRDefault="006C5786" w:rsidP="006C5786">
      <w:pPr>
        <w:pStyle w:val="Textoindependiente"/>
      </w:pPr>
    </w:p>
    <w:p w14:paraId="3E4F1F84" w14:textId="77777777" w:rsidR="006C5786" w:rsidRPr="00860B3E" w:rsidRDefault="006C5786" w:rsidP="006C5786">
      <w:pPr>
        <w:pStyle w:val="Textoindependiente"/>
      </w:pPr>
    </w:p>
    <w:p w14:paraId="59FA95D3" w14:textId="77777777" w:rsidR="006C5786" w:rsidRPr="00860B3E" w:rsidRDefault="006C5786" w:rsidP="006C5786">
      <w:pPr>
        <w:pStyle w:val="Textoindependiente"/>
      </w:pPr>
    </w:p>
    <w:p w14:paraId="7F6D830C" w14:textId="77777777" w:rsidR="006C5786" w:rsidRPr="00860B3E" w:rsidRDefault="006C5786" w:rsidP="006C5786">
      <w:pPr>
        <w:pStyle w:val="Textoindependiente"/>
      </w:pPr>
    </w:p>
    <w:p w14:paraId="1089BAFB" w14:textId="77777777" w:rsidR="006C5786" w:rsidRPr="00860B3E" w:rsidRDefault="006C5786" w:rsidP="006C5786">
      <w:pPr>
        <w:pStyle w:val="Textoindependiente"/>
      </w:pPr>
    </w:p>
    <w:p w14:paraId="7FE4CF76" w14:textId="77777777" w:rsidR="006C5786" w:rsidRPr="00860B3E" w:rsidRDefault="006C5786" w:rsidP="006C5786">
      <w:pPr>
        <w:pStyle w:val="Textoindependiente"/>
      </w:pPr>
    </w:p>
    <w:p w14:paraId="38193121" w14:textId="77777777" w:rsidR="006C5786" w:rsidRPr="00860B3E" w:rsidRDefault="006C5786" w:rsidP="006C5786">
      <w:pPr>
        <w:pStyle w:val="Textoindependiente"/>
      </w:pPr>
    </w:p>
    <w:p w14:paraId="1DD293CD" w14:textId="18641FC2" w:rsidR="006C5786" w:rsidRPr="00860B3E" w:rsidRDefault="006C5786" w:rsidP="006C5786">
      <w:pPr>
        <w:pStyle w:val="Textoindependiente"/>
        <w:jc w:val="right"/>
      </w:pPr>
      <w:r w:rsidRPr="00860B3E">
        <w:t>Equipo:     Juan Rodriguez</w:t>
      </w:r>
    </w:p>
    <w:p w14:paraId="63098454" w14:textId="00284DB4" w:rsidR="006C5786" w:rsidRPr="00860B3E" w:rsidRDefault="006C5786" w:rsidP="006C5786">
      <w:pPr>
        <w:pStyle w:val="Textoindependiente"/>
        <w:jc w:val="right"/>
      </w:pPr>
      <w:r w:rsidRPr="00860B3E">
        <w:t xml:space="preserve">                </w:t>
      </w:r>
      <w:proofErr w:type="spellStart"/>
      <w:r w:rsidRPr="00860B3E">
        <w:t>Benjamin</w:t>
      </w:r>
      <w:proofErr w:type="spellEnd"/>
      <w:r w:rsidRPr="00860B3E">
        <w:t xml:space="preserve"> </w:t>
      </w:r>
      <w:proofErr w:type="spellStart"/>
      <w:r w:rsidRPr="00860B3E">
        <w:t>Huenupe</w:t>
      </w:r>
      <w:proofErr w:type="spellEnd"/>
    </w:p>
    <w:p w14:paraId="06390E0B" w14:textId="77777777" w:rsidR="00CC41FE" w:rsidRPr="00860B3E" w:rsidRDefault="00000000">
      <w:pPr>
        <w:pStyle w:val="Ttulo2"/>
      </w:pPr>
      <w:bookmarkStart w:id="1" w:name="objetivo-del-sprint"/>
      <w:r w:rsidRPr="00860B3E">
        <w:lastRenderedPageBreak/>
        <w:t>Objetivo del sprint</w:t>
      </w:r>
    </w:p>
    <w:p w14:paraId="50E0635C" w14:textId="14DEB77C" w:rsidR="008C1248" w:rsidRPr="00F6289A" w:rsidRDefault="008C1248" w:rsidP="007B49B9">
      <w:pPr>
        <w:pStyle w:val="Textoindependiente"/>
        <w:rPr>
          <w:rFonts w:ascii="Times New Roman" w:hAnsi="Times New Roman" w:cs="Times New Roman"/>
        </w:rPr>
      </w:pPr>
      <w:r w:rsidRPr="008C1248">
        <w:rPr>
          <w:rFonts w:ascii="Times New Roman" w:hAnsi="Times New Roman" w:cs="Times New Roman"/>
        </w:rPr>
        <w:t xml:space="preserve">Fortalecer la capa de negocio del </w:t>
      </w:r>
      <w:proofErr w:type="spellStart"/>
      <w:r w:rsidRPr="008C1248">
        <w:rPr>
          <w:rFonts w:ascii="Times New Roman" w:hAnsi="Times New Roman" w:cs="Times New Roman"/>
        </w:rPr>
        <w:t>backend</w:t>
      </w:r>
      <w:proofErr w:type="spellEnd"/>
      <w:r w:rsidRPr="008C1248">
        <w:rPr>
          <w:rFonts w:ascii="Times New Roman" w:hAnsi="Times New Roman" w:cs="Times New Roman"/>
        </w:rPr>
        <w:t xml:space="preserve"> de </w:t>
      </w:r>
      <w:proofErr w:type="spellStart"/>
      <w:r w:rsidRPr="008C1248">
        <w:rPr>
          <w:rFonts w:ascii="Times New Roman" w:hAnsi="Times New Roman" w:cs="Times New Roman"/>
        </w:rPr>
        <w:t>CondorShop</w:t>
      </w:r>
      <w:proofErr w:type="spellEnd"/>
      <w:r w:rsidRPr="008C1248">
        <w:rPr>
          <w:rFonts w:ascii="Times New Roman" w:hAnsi="Times New Roman" w:cs="Times New Roman"/>
        </w:rPr>
        <w:t>, incorporando el historial automático de precios por producto, la reserva/liberación transaccional de stock, la preservación histórica de órdenes (</w:t>
      </w:r>
      <w:proofErr w:type="spellStart"/>
      <w:r w:rsidRPr="008C1248">
        <w:rPr>
          <w:rFonts w:ascii="Times New Roman" w:hAnsi="Times New Roman" w:cs="Times New Roman"/>
        </w:rPr>
        <w:t>snapshots</w:t>
      </w:r>
      <w:proofErr w:type="spellEnd"/>
      <w:r w:rsidRPr="008C1248">
        <w:rPr>
          <w:rFonts w:ascii="Times New Roman" w:hAnsi="Times New Roman" w:cs="Times New Roman"/>
        </w:rPr>
        <w:t xml:space="preserve">), protecciones básicas de seguridad en </w:t>
      </w:r>
      <w:proofErr w:type="spellStart"/>
      <w:r w:rsidRPr="008C1248">
        <w:rPr>
          <w:rFonts w:ascii="Times New Roman" w:hAnsi="Times New Roman" w:cs="Times New Roman"/>
        </w:rPr>
        <w:t>endpoints</w:t>
      </w:r>
      <w:proofErr w:type="spellEnd"/>
      <w:r w:rsidRPr="008C1248">
        <w:rPr>
          <w:rFonts w:ascii="Times New Roman" w:hAnsi="Times New Roman" w:cs="Times New Roman"/>
        </w:rPr>
        <w:t xml:space="preserve"> críticos y las funcionalidades de recuperación de contraseña y edición de perfil de cliente, dejando lista la base para el flujo completo de </w:t>
      </w:r>
      <w:proofErr w:type="spellStart"/>
      <w:r w:rsidRPr="008C1248">
        <w:rPr>
          <w:rFonts w:ascii="Times New Roman" w:hAnsi="Times New Roman" w:cs="Times New Roman"/>
        </w:rPr>
        <w:t>checkout</w:t>
      </w:r>
      <w:proofErr w:type="spellEnd"/>
      <w:r w:rsidRPr="008C1248">
        <w:rPr>
          <w:rFonts w:ascii="Times New Roman" w:hAnsi="Times New Roman" w:cs="Times New Roman"/>
        </w:rPr>
        <w:t xml:space="preserve"> en </w:t>
      </w:r>
      <w:proofErr w:type="spellStart"/>
      <w:r w:rsidRPr="008C1248">
        <w:rPr>
          <w:rFonts w:ascii="Times New Roman" w:hAnsi="Times New Roman" w:cs="Times New Roman"/>
        </w:rPr>
        <w:t>sprints</w:t>
      </w:r>
      <w:proofErr w:type="spellEnd"/>
      <w:r w:rsidRPr="008C1248">
        <w:rPr>
          <w:rFonts w:ascii="Times New Roman" w:hAnsi="Times New Roman" w:cs="Times New Roman"/>
        </w:rPr>
        <w:t xml:space="preserve"> siguientes.</w:t>
      </w:r>
    </w:p>
    <w:p w14:paraId="036B551E" w14:textId="77777777" w:rsidR="00CC41FE" w:rsidRPr="00860B3E" w:rsidRDefault="00000000">
      <w:pPr>
        <w:pStyle w:val="Ttulo2"/>
      </w:pPr>
      <w:bookmarkStart w:id="2" w:name="alcance-y-entregables"/>
      <w:bookmarkEnd w:id="1"/>
      <w:r w:rsidRPr="00860B3E">
        <w:t>Alcance y entregables</w:t>
      </w:r>
    </w:p>
    <w:p w14:paraId="6C50757F" w14:textId="79A455FE" w:rsidR="008C1248" w:rsidRDefault="008C1248" w:rsidP="008C1248">
      <w:pPr>
        <w:pStyle w:val="NormalWeb"/>
      </w:pPr>
      <w:r>
        <w:rPr>
          <w:rFonts w:hAnsi="Symbol"/>
        </w:rPr>
        <w:t></w:t>
      </w:r>
      <w:r>
        <w:t xml:space="preserve"> </w:t>
      </w:r>
      <w:r>
        <w:rPr>
          <w:rStyle w:val="Textoennegrita"/>
        </w:rPr>
        <w:t>Historial de precios (E2-HU5):</w:t>
      </w:r>
      <w:r>
        <w:br/>
        <w:t xml:space="preserve">Se implementó el modelo </w:t>
      </w:r>
      <w:proofErr w:type="spellStart"/>
      <w:r>
        <w:rPr>
          <w:rStyle w:val="CdigoHTML"/>
        </w:rPr>
        <w:t>ProductPriceHistory</w:t>
      </w:r>
      <w:proofErr w:type="spellEnd"/>
      <w:r>
        <w:t xml:space="preserve"> con </w:t>
      </w:r>
      <w:proofErr w:type="spellStart"/>
      <w:r>
        <w:t>signals</w:t>
      </w:r>
      <w:proofErr w:type="spellEnd"/>
      <w:r>
        <w:t xml:space="preserve"> que registran automáticamente precio anterior, nuevo precio, fecha y usuario al modificar un producto. El historial es visible en Django </w:t>
      </w:r>
      <w:proofErr w:type="spellStart"/>
      <w:r>
        <w:t>Admin</w:t>
      </w:r>
      <w:proofErr w:type="spellEnd"/>
      <w:r>
        <w:t xml:space="preserve"> como </w:t>
      </w:r>
      <w:proofErr w:type="spellStart"/>
      <w:r>
        <w:t>inline</w:t>
      </w:r>
      <w:proofErr w:type="spellEnd"/>
      <w:r>
        <w:t xml:space="preserve"> y se expuso el </w:t>
      </w:r>
      <w:proofErr w:type="spellStart"/>
      <w:r>
        <w:t>endpoint</w:t>
      </w:r>
      <w:proofErr w:type="spellEnd"/>
      <w:r>
        <w:t xml:space="preserve"> </w:t>
      </w:r>
      <w:r>
        <w:rPr>
          <w:rStyle w:val="CdigoHTML"/>
        </w:rPr>
        <w:t>/api/</w:t>
      </w:r>
      <w:proofErr w:type="spellStart"/>
      <w:r>
        <w:rPr>
          <w:rStyle w:val="CdigoHTML"/>
        </w:rPr>
        <w:t>products</w:t>
      </w:r>
      <w:proofErr w:type="spellEnd"/>
      <w:r>
        <w:rPr>
          <w:rStyle w:val="CdigoHTML"/>
        </w:rPr>
        <w:t>/{slug}/</w:t>
      </w:r>
      <w:proofErr w:type="spellStart"/>
      <w:r>
        <w:rPr>
          <w:rStyle w:val="CdigoHTML"/>
        </w:rPr>
        <w:t>price-history</w:t>
      </w:r>
      <w:proofErr w:type="spellEnd"/>
      <w:r>
        <w:rPr>
          <w:rStyle w:val="CdigoHTML"/>
        </w:rPr>
        <w:t>/</w:t>
      </w:r>
      <w:r>
        <w:t xml:space="preserve"> para futuras integraciones.</w:t>
      </w:r>
    </w:p>
    <w:p w14:paraId="65B87FD2" w14:textId="3083ECD5" w:rsidR="008C1248" w:rsidRDefault="008C1248" w:rsidP="008C1248">
      <w:pPr>
        <w:pStyle w:val="NormalWeb"/>
      </w:pPr>
      <w:r>
        <w:rPr>
          <w:rFonts w:hAnsi="Symbol"/>
        </w:rPr>
        <w:t></w:t>
      </w:r>
      <w:r>
        <w:t xml:space="preserve"> </w:t>
      </w:r>
      <w:r>
        <w:rPr>
          <w:rStyle w:val="Textoennegrita"/>
        </w:rPr>
        <w:t>Stock transaccional (E4-HU8):</w:t>
      </w:r>
      <w:r>
        <w:br/>
        <w:t xml:space="preserve">Se desarrollaron las funciones </w:t>
      </w:r>
      <w:proofErr w:type="spellStart"/>
      <w:r>
        <w:rPr>
          <w:rStyle w:val="CdigoHTML"/>
        </w:rPr>
        <w:t>reserve_</w:t>
      </w:r>
      <w:proofErr w:type="gramStart"/>
      <w:r>
        <w:rPr>
          <w:rStyle w:val="CdigoHTML"/>
        </w:rPr>
        <w:t>stock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  <w:r>
        <w:t xml:space="preserve">, </w:t>
      </w:r>
      <w:proofErr w:type="spellStart"/>
      <w:r>
        <w:rPr>
          <w:rStyle w:val="CdigoHTML"/>
        </w:rPr>
        <w:t>confirm_</w:t>
      </w:r>
      <w:proofErr w:type="gramStart"/>
      <w:r>
        <w:rPr>
          <w:rStyle w:val="CdigoHTML"/>
        </w:rPr>
        <w:t>sale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  <w:r>
        <w:t xml:space="preserve"> y </w:t>
      </w:r>
      <w:proofErr w:type="spellStart"/>
      <w:r>
        <w:rPr>
          <w:rStyle w:val="CdigoHTML"/>
        </w:rPr>
        <w:t>release_</w:t>
      </w:r>
      <w:proofErr w:type="gramStart"/>
      <w:r>
        <w:rPr>
          <w:rStyle w:val="CdigoHTML"/>
        </w:rPr>
        <w:t>stock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  <w:r>
        <w:t xml:space="preserve"> usando </w:t>
      </w:r>
      <w:r>
        <w:rPr>
          <w:rStyle w:val="CdigoHTML"/>
        </w:rPr>
        <w:t>@</w:t>
      </w:r>
      <w:proofErr w:type="gramStart"/>
      <w:r>
        <w:rPr>
          <w:rStyle w:val="CdigoHTML"/>
        </w:rPr>
        <w:t>transaction.atomic</w:t>
      </w:r>
      <w:proofErr w:type="gramEnd"/>
      <w:r>
        <w:rPr>
          <w:rStyle w:val="CdigoHTML"/>
        </w:rPr>
        <w:t>()</w:t>
      </w:r>
      <w:r>
        <w:t xml:space="preserve"> y </w:t>
      </w:r>
      <w:proofErr w:type="spellStart"/>
      <w:r>
        <w:rPr>
          <w:rStyle w:val="CdigoHTML"/>
        </w:rPr>
        <w:t>select_for_</w:t>
      </w:r>
      <w:proofErr w:type="gramStart"/>
      <w:r>
        <w:rPr>
          <w:rStyle w:val="CdigoHTML"/>
        </w:rPr>
        <w:t>update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  <w:r>
        <w:t xml:space="preserve">, junto con el modelo </w:t>
      </w:r>
      <w:proofErr w:type="spellStart"/>
      <w:r>
        <w:rPr>
          <w:rStyle w:val="CdigoHTML"/>
        </w:rPr>
        <w:t>InventoryMovement</w:t>
      </w:r>
      <w:proofErr w:type="spellEnd"/>
      <w:r>
        <w:t xml:space="preserve"> para dejar trazabilidad de todos los movimientos de stock (SALE, RETURN, ADJUSTMENT, RESERVATION).</w:t>
      </w:r>
    </w:p>
    <w:p w14:paraId="720C90B3" w14:textId="50216F16" w:rsidR="008C1248" w:rsidRDefault="008C1248" w:rsidP="008C1248">
      <w:pPr>
        <w:pStyle w:val="NormalWeb"/>
      </w:pPr>
      <w:r>
        <w:rPr>
          <w:rFonts w:hAnsi="Symbol"/>
        </w:rPr>
        <w:t></w:t>
      </w:r>
      <w:r>
        <w:t xml:space="preserve"> </w:t>
      </w:r>
      <w:proofErr w:type="spellStart"/>
      <w:r>
        <w:rPr>
          <w:rStyle w:val="Textoennegrita"/>
        </w:rPr>
        <w:t>Snapshots</w:t>
      </w:r>
      <w:proofErr w:type="spellEnd"/>
      <w:r>
        <w:rPr>
          <w:rStyle w:val="Textoennegrita"/>
        </w:rPr>
        <w:t xml:space="preserve"> de órdenes (E5-HU8):</w:t>
      </w:r>
      <w:r>
        <w:br/>
        <w:t xml:space="preserve">Se crearon los modelos </w:t>
      </w:r>
      <w:proofErr w:type="spellStart"/>
      <w:r>
        <w:rPr>
          <w:rStyle w:val="CdigoHTML"/>
        </w:rPr>
        <w:t>OrderShippingSnapshot</w:t>
      </w:r>
      <w:proofErr w:type="spellEnd"/>
      <w:r>
        <w:t xml:space="preserve"> y </w:t>
      </w:r>
      <w:proofErr w:type="spellStart"/>
      <w:r>
        <w:rPr>
          <w:rStyle w:val="CdigoHTML"/>
        </w:rPr>
        <w:t>OrderItemSnapshot</w:t>
      </w:r>
      <w:proofErr w:type="spellEnd"/>
      <w:r>
        <w:t xml:space="preserve"> y la lógica para generar </w:t>
      </w:r>
      <w:proofErr w:type="spellStart"/>
      <w:r>
        <w:t>snapshots</w:t>
      </w:r>
      <w:proofErr w:type="spellEnd"/>
      <w:r>
        <w:t xml:space="preserve"> al crear/confirmar órdenes, preservando precios, productos y datos de envío tal como estaban al momento de la compra para fines de auditoría y servicio al cliente.</w:t>
      </w:r>
    </w:p>
    <w:p w14:paraId="67181511" w14:textId="2DAF7250" w:rsidR="008C1248" w:rsidRDefault="008C1248" w:rsidP="008C1248">
      <w:pPr>
        <w:pStyle w:val="NormalWeb"/>
      </w:pPr>
      <w:r>
        <w:rPr>
          <w:rFonts w:hAnsi="Symbol"/>
        </w:rPr>
        <w:t></w:t>
      </w:r>
      <w:r>
        <w:t xml:space="preserve"> </w:t>
      </w:r>
      <w:r>
        <w:rPr>
          <w:rStyle w:val="Textoennegrita"/>
        </w:rPr>
        <w:t>Protecciones básicas de seguridad (E6-HU1):</w:t>
      </w:r>
      <w:r>
        <w:br/>
        <w:t xml:space="preserve">Se configuró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limiting</w:t>
      </w:r>
      <w:proofErr w:type="spellEnd"/>
      <w:r>
        <w:t xml:space="preserve"> en </w:t>
      </w:r>
      <w:proofErr w:type="spellStart"/>
      <w:r>
        <w:t>endpoints</w:t>
      </w:r>
      <w:proofErr w:type="spellEnd"/>
      <w:r>
        <w:t xml:space="preserve"> sensibles (</w:t>
      </w:r>
      <w:proofErr w:type="spellStart"/>
      <w:r>
        <w:t>login</w:t>
      </w:r>
      <w:proofErr w:type="spellEnd"/>
      <w:r>
        <w:t xml:space="preserve">, registro, flujo de pago), se ajustaron CORS, CSRF y cabeceras seguras en </w:t>
      </w:r>
      <w:r>
        <w:rPr>
          <w:rStyle w:val="CdigoHTML"/>
        </w:rPr>
        <w:t>settings.py</w:t>
      </w:r>
      <w:r>
        <w:t xml:space="preserve"> y se probaron escenarios de abuso controlado para asegurar respuestas adecuadas del sistema.</w:t>
      </w:r>
    </w:p>
    <w:p w14:paraId="21ED18B3" w14:textId="3EC1404D" w:rsidR="008C1248" w:rsidRDefault="008C1248" w:rsidP="008C1248">
      <w:pPr>
        <w:pStyle w:val="NormalWeb"/>
      </w:pPr>
      <w:r>
        <w:rPr>
          <w:rFonts w:hAnsi="Symbol"/>
        </w:rPr>
        <w:t></w:t>
      </w:r>
      <w:r>
        <w:t xml:space="preserve"> </w:t>
      </w:r>
      <w:r>
        <w:rPr>
          <w:rStyle w:val="Textoennegrita"/>
        </w:rPr>
        <w:t>Recuperación de contraseña (E8-HU3):</w:t>
      </w:r>
      <w:r>
        <w:br/>
        <w:t xml:space="preserve">Se implementó el flujo completo de recuperación de contraseña mediante token y correo electrónico (Gmail SMTP), incluyendo la generación del enlace </w:t>
      </w:r>
      <w:r>
        <w:rPr>
          <w:rStyle w:val="CdigoHTML"/>
        </w:rPr>
        <w:t>/</w:t>
      </w:r>
      <w:proofErr w:type="spellStart"/>
      <w:r>
        <w:rPr>
          <w:rStyle w:val="CdigoHTML"/>
        </w:rPr>
        <w:t>reset-</w:t>
      </w:r>
      <w:proofErr w:type="gramStart"/>
      <w:r>
        <w:rPr>
          <w:rStyle w:val="CdigoHTML"/>
        </w:rPr>
        <w:t>password</w:t>
      </w:r>
      <w:proofErr w:type="gramEnd"/>
      <w:r>
        <w:rPr>
          <w:rStyle w:val="CdigoHTML"/>
        </w:rPr>
        <w:t>?token</w:t>
      </w:r>
      <w:proofErr w:type="spellEnd"/>
      <w:r>
        <w:rPr>
          <w:rStyle w:val="CdigoHTML"/>
        </w:rPr>
        <w:t>=XXX</w:t>
      </w:r>
      <w:r>
        <w:t xml:space="preserve"> y validaciones de token válido/expirado.</w:t>
      </w:r>
    </w:p>
    <w:p w14:paraId="1FD9579B" w14:textId="16CCB0A1" w:rsidR="008C1248" w:rsidRDefault="008C1248" w:rsidP="008C1248">
      <w:pPr>
        <w:pStyle w:val="NormalWeb"/>
      </w:pPr>
      <w:r>
        <w:rPr>
          <w:rFonts w:hAnsi="Symbol"/>
        </w:rPr>
        <w:t></w:t>
      </w:r>
      <w:r>
        <w:t xml:space="preserve"> </w:t>
      </w:r>
      <w:r>
        <w:rPr>
          <w:rStyle w:val="Textoennegrita"/>
        </w:rPr>
        <w:t>Edición de perfil de cliente (E8-HU4):</w:t>
      </w:r>
      <w:r>
        <w:br/>
        <w:t xml:space="preserve">Se extendió el modelo de usuario/perfil para soportar teléfono y dirección principal, y se crearon </w:t>
      </w:r>
      <w:proofErr w:type="spellStart"/>
      <w:r>
        <w:t>endpoints</w:t>
      </w:r>
      <w:proofErr w:type="spellEnd"/>
      <w:r>
        <w:t xml:space="preserve"> REST para consultar y actualizar estos datos con validaciones en </w:t>
      </w:r>
      <w:proofErr w:type="spellStart"/>
      <w:r>
        <w:t>serializers</w:t>
      </w:r>
      <w:proofErr w:type="spellEnd"/>
      <w:r>
        <w:t xml:space="preserve">, dejándolos listos para ser consumidos desde el </w:t>
      </w:r>
      <w:proofErr w:type="spellStart"/>
      <w:r>
        <w:t>checkout</w:t>
      </w:r>
      <w:proofErr w:type="spellEnd"/>
      <w:r>
        <w:t>.</w:t>
      </w:r>
    </w:p>
    <w:p w14:paraId="6C1BB1F4" w14:textId="77777777" w:rsidR="00307938" w:rsidRPr="00860B3E" w:rsidRDefault="00307938" w:rsidP="00307938">
      <w:pPr>
        <w:pStyle w:val="Compact"/>
        <w:ind w:left="720"/>
      </w:pPr>
    </w:p>
    <w:p w14:paraId="2B276E2B" w14:textId="77777777" w:rsidR="00CC41FE" w:rsidRPr="00860B3E" w:rsidRDefault="00000000">
      <w:pPr>
        <w:pStyle w:val="Ttulo2"/>
      </w:pPr>
      <w:bookmarkStart w:id="3" w:name="impedimentos-y-soluciones"/>
      <w:bookmarkEnd w:id="2"/>
      <w:r w:rsidRPr="00860B3E">
        <w:lastRenderedPageBreak/>
        <w:t>Impedimentos y soluciones</w:t>
      </w:r>
    </w:p>
    <w:p w14:paraId="2E5A2ACE" w14:textId="5CA5E33E" w:rsidR="008C1248" w:rsidRDefault="008C1248" w:rsidP="008C1248">
      <w:pPr>
        <w:pStyle w:val="NormalWeb"/>
      </w:pPr>
      <w:bookmarkStart w:id="4" w:name="pruebas-y-calidad"/>
      <w:bookmarkEnd w:id="3"/>
      <w:r>
        <w:rPr>
          <w:rFonts w:hAnsi="Symbol"/>
        </w:rPr>
        <w:t></w:t>
      </w:r>
      <w:r>
        <w:t xml:space="preserve"> </w:t>
      </w:r>
      <w:r>
        <w:rPr>
          <w:rStyle w:val="Textoennegrita"/>
        </w:rPr>
        <w:t>Complejidad de concurrencia y stock:</w:t>
      </w:r>
      <w:r>
        <w:br/>
        <w:t xml:space="preserve">El modelado de reservas de stock en escenarios de compras concurrentes generó dudas iniciales sobre posibles condiciones de carrera. Se resolvió aplicando </w:t>
      </w:r>
      <w:proofErr w:type="spellStart"/>
      <w:r>
        <w:rPr>
          <w:rStyle w:val="CdigoHTML"/>
        </w:rPr>
        <w:t>select_for_update</w:t>
      </w:r>
      <w:proofErr w:type="spellEnd"/>
      <w:r>
        <w:rPr>
          <w:rStyle w:val="CdigoHTML"/>
        </w:rPr>
        <w:t>()</w:t>
      </w:r>
      <w:r>
        <w:t xml:space="preserve"> en las consultas críticas, revisando documentación de transacciones en Django y probando explícitamente casos de pago exitoso, rechazado y cancelado.</w:t>
      </w:r>
    </w:p>
    <w:p w14:paraId="5428DD14" w14:textId="2FD01442" w:rsidR="008C1248" w:rsidRDefault="008C1248" w:rsidP="008C1248">
      <w:pPr>
        <w:pStyle w:val="NormalWeb"/>
      </w:pPr>
      <w:r>
        <w:rPr>
          <w:rFonts w:hAnsi="Symbol"/>
        </w:rPr>
        <w:t></w:t>
      </w:r>
      <w:r>
        <w:t xml:space="preserve"> </w:t>
      </w:r>
      <w:r>
        <w:rPr>
          <w:rStyle w:val="Textoennegrita"/>
        </w:rPr>
        <w:t>Configuración de correo SMTP:</w:t>
      </w:r>
      <w:r>
        <w:br/>
        <w:t>La integración con Gmail SMTP para el flujo de recuperación de contraseña presentó problemas de autenticación al inicio. Se ajustaron las credenciales, puertos y parámetros de seguridad, y se documentó la configuración mínima necesaria en el archivo de entorno.</w:t>
      </w:r>
    </w:p>
    <w:p w14:paraId="3EB6239B" w14:textId="5F53E048" w:rsidR="008C1248" w:rsidRDefault="008C1248" w:rsidP="008C1248">
      <w:pPr>
        <w:pStyle w:val="NormalWeb"/>
      </w:pPr>
      <w:r>
        <w:rPr>
          <w:rFonts w:hAnsi="Symbol"/>
        </w:rPr>
        <w:t></w:t>
      </w:r>
      <w:r>
        <w:t xml:space="preserve"> </w:t>
      </w:r>
      <w:r>
        <w:rPr>
          <w:rStyle w:val="Textoennegrita"/>
        </w:rPr>
        <w:t xml:space="preserve">Ajustes de seguridad en CORS y </w:t>
      </w:r>
      <w:proofErr w:type="spellStart"/>
      <w:r>
        <w:rPr>
          <w:rStyle w:val="Textoennegrita"/>
        </w:rPr>
        <w:t>rate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limiting</w:t>
      </w:r>
      <w:proofErr w:type="spellEnd"/>
      <w:r>
        <w:rPr>
          <w:rStyle w:val="Textoennegrita"/>
        </w:rPr>
        <w:t>:</w:t>
      </w:r>
      <w:r>
        <w:br/>
        <w:t xml:space="preserve">Algunas peticiones legítimas eran bloqueadas por las primeras reglas de CORS y límites de intentos. Se afinó la configuración permitiendo solo los dominios esperados y ajustando los umbrales de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limiting</w:t>
      </w:r>
      <w:proofErr w:type="spellEnd"/>
      <w:r>
        <w:t xml:space="preserve"> para equilibrar seguridad y uso normal.</w:t>
      </w:r>
    </w:p>
    <w:p w14:paraId="3505D746" w14:textId="77777777" w:rsidR="00CC41FE" w:rsidRPr="00860B3E" w:rsidRDefault="00000000">
      <w:pPr>
        <w:pStyle w:val="Ttulo2"/>
      </w:pPr>
      <w:r w:rsidRPr="00860B3E">
        <w:t>Pruebas y calidad</w:t>
      </w:r>
    </w:p>
    <w:p w14:paraId="78406877" w14:textId="67DCE162" w:rsidR="008C1248" w:rsidRDefault="008C1248" w:rsidP="00F6289A">
      <w:pPr>
        <w:pStyle w:val="NormalWeb"/>
      </w:pPr>
      <w:bookmarkStart w:id="5" w:name="despliegue"/>
      <w:bookmarkEnd w:id="4"/>
      <w:r>
        <w:t xml:space="preserve">Se realizaron pruebas manuales y con herramientas como </w:t>
      </w:r>
      <w:proofErr w:type="spellStart"/>
      <w:r>
        <w:t>Postman</w:t>
      </w:r>
      <w:proofErr w:type="spellEnd"/>
      <w:r>
        <w:t>/</w:t>
      </w:r>
      <w:proofErr w:type="spellStart"/>
      <w:r>
        <w:t>Thunder</w:t>
      </w:r>
      <w:proofErr w:type="spellEnd"/>
      <w:r>
        <w:t xml:space="preserve"> Client para validar los </w:t>
      </w:r>
      <w:proofErr w:type="spellStart"/>
      <w:r>
        <w:t>endpoints</w:t>
      </w:r>
      <w:proofErr w:type="spellEnd"/>
      <w:r>
        <w:t xml:space="preserve"> de historial de precios, </w:t>
      </w:r>
      <w:proofErr w:type="spellStart"/>
      <w:r>
        <w:t>snapshots</w:t>
      </w:r>
      <w:proofErr w:type="spellEnd"/>
      <w:r>
        <w:t xml:space="preserve"> de órdenes, flujo de reserva/confirmación/liberación de stock y recuperación de contraseña. Se verificó que las operaciones críticas se ejecutan dentro de transacciones atómicas y que, ante errores controlados, el sistema revierte cambios y mantiene la integridad de los datos. Además, se añadieron y actualizaron pruebas en las suites existentes relacionadas con </w:t>
      </w:r>
      <w:proofErr w:type="spellStart"/>
      <w:r>
        <w:t>checkout</w:t>
      </w:r>
      <w:proofErr w:type="spellEnd"/>
      <w:r>
        <w:t xml:space="preserve">, </w:t>
      </w:r>
      <w:proofErr w:type="spellStart"/>
      <w:r>
        <w:t>auth</w:t>
      </w:r>
      <w:proofErr w:type="spellEnd"/>
      <w:r>
        <w:t xml:space="preserve"> y </w:t>
      </w:r>
      <w:proofErr w:type="spellStart"/>
      <w:r>
        <w:t>price</w:t>
      </w:r>
      <w:proofErr w:type="spellEnd"/>
      <w:r>
        <w:t xml:space="preserve"> </w:t>
      </w:r>
      <w:proofErr w:type="spellStart"/>
      <w:r>
        <w:t>history</w:t>
      </w:r>
      <w:proofErr w:type="spellEnd"/>
      <w:r>
        <w:t xml:space="preserve"> para asegurar no romper comportamientos previos.</w:t>
      </w:r>
    </w:p>
    <w:p w14:paraId="4311BB25" w14:textId="77777777" w:rsidR="00CC41FE" w:rsidRPr="00860B3E" w:rsidRDefault="00000000">
      <w:pPr>
        <w:pStyle w:val="Ttulo2"/>
      </w:pPr>
      <w:r w:rsidRPr="00860B3E">
        <w:t>Despliegue</w:t>
      </w:r>
    </w:p>
    <w:p w14:paraId="050F14CB" w14:textId="25A698D3" w:rsidR="008C1248" w:rsidRDefault="008C1248" w:rsidP="00F6289A">
      <w:pPr>
        <w:pStyle w:val="Textoindependiente"/>
        <w:rPr>
          <w:rFonts w:ascii="Times New Roman" w:hAnsi="Times New Roman" w:cs="Times New Roman"/>
        </w:rPr>
      </w:pPr>
      <w:r w:rsidRPr="008C1248">
        <w:rPr>
          <w:rFonts w:ascii="Times New Roman" w:hAnsi="Times New Roman" w:cs="Times New Roman"/>
        </w:rPr>
        <w:t>Los cambios de este sprint se desplegaron en el entorno de desarrollo/pruebas (localhost) aplicando las migraciones correspondientes a los nuevos modelos (</w:t>
      </w:r>
      <w:proofErr w:type="spellStart"/>
      <w:r w:rsidRPr="008C1248">
        <w:rPr>
          <w:rFonts w:ascii="Times New Roman" w:hAnsi="Times New Roman" w:cs="Times New Roman"/>
        </w:rPr>
        <w:t>ProductPriceHistory</w:t>
      </w:r>
      <w:proofErr w:type="spellEnd"/>
      <w:r w:rsidRPr="008C1248">
        <w:rPr>
          <w:rFonts w:ascii="Times New Roman" w:hAnsi="Times New Roman" w:cs="Times New Roman"/>
        </w:rPr>
        <w:t xml:space="preserve">, </w:t>
      </w:r>
      <w:proofErr w:type="spellStart"/>
      <w:r w:rsidRPr="008C1248">
        <w:rPr>
          <w:rFonts w:ascii="Times New Roman" w:hAnsi="Times New Roman" w:cs="Times New Roman"/>
        </w:rPr>
        <w:t>InventoryMovement</w:t>
      </w:r>
      <w:proofErr w:type="spellEnd"/>
      <w:r w:rsidRPr="008C1248">
        <w:rPr>
          <w:rFonts w:ascii="Times New Roman" w:hAnsi="Times New Roman" w:cs="Times New Roman"/>
        </w:rPr>
        <w:t xml:space="preserve">, </w:t>
      </w:r>
      <w:proofErr w:type="spellStart"/>
      <w:r w:rsidRPr="008C1248">
        <w:rPr>
          <w:rFonts w:ascii="Times New Roman" w:hAnsi="Times New Roman" w:cs="Times New Roman"/>
        </w:rPr>
        <w:t>OrderShippingSnapshot</w:t>
      </w:r>
      <w:proofErr w:type="spellEnd"/>
      <w:r w:rsidRPr="008C1248">
        <w:rPr>
          <w:rFonts w:ascii="Times New Roman" w:hAnsi="Times New Roman" w:cs="Times New Roman"/>
        </w:rPr>
        <w:t xml:space="preserve">, </w:t>
      </w:r>
      <w:proofErr w:type="spellStart"/>
      <w:r w:rsidRPr="008C1248">
        <w:rPr>
          <w:rFonts w:ascii="Times New Roman" w:hAnsi="Times New Roman" w:cs="Times New Roman"/>
        </w:rPr>
        <w:t>OrderItemSnapshot</w:t>
      </w:r>
      <w:proofErr w:type="spellEnd"/>
      <w:r w:rsidRPr="008C1248">
        <w:rPr>
          <w:rFonts w:ascii="Times New Roman" w:hAnsi="Times New Roman" w:cs="Times New Roman"/>
        </w:rPr>
        <w:t>) y actualizando la configuración de entorno (.</w:t>
      </w:r>
      <w:proofErr w:type="spellStart"/>
      <w:r w:rsidRPr="008C1248">
        <w:rPr>
          <w:rFonts w:ascii="Times New Roman" w:hAnsi="Times New Roman" w:cs="Times New Roman"/>
        </w:rPr>
        <w:t>env</w:t>
      </w:r>
      <w:proofErr w:type="spellEnd"/>
      <w:r w:rsidRPr="008C1248">
        <w:rPr>
          <w:rFonts w:ascii="Times New Roman" w:hAnsi="Times New Roman" w:cs="Times New Roman"/>
        </w:rPr>
        <w:t>) para SMTP y parámetros de seguridad. No se realizó despliegue a producción en este sprint; el objetivo fue dejar estabilizada la lógica de negocio crítica previa a exponerla a usuarios finales.</w:t>
      </w:r>
    </w:p>
    <w:p w14:paraId="0DD34C39" w14:textId="77777777" w:rsidR="008C1248" w:rsidRDefault="008C1248" w:rsidP="00F6289A">
      <w:pPr>
        <w:pStyle w:val="Textoindependiente"/>
        <w:rPr>
          <w:rFonts w:ascii="Times New Roman" w:hAnsi="Times New Roman" w:cs="Times New Roman"/>
        </w:rPr>
      </w:pPr>
    </w:p>
    <w:p w14:paraId="42198E83" w14:textId="77777777" w:rsidR="008C1248" w:rsidRDefault="008C1248" w:rsidP="00F6289A">
      <w:pPr>
        <w:pStyle w:val="Textoindependiente"/>
        <w:rPr>
          <w:rFonts w:ascii="Times New Roman" w:hAnsi="Times New Roman" w:cs="Times New Roman"/>
        </w:rPr>
      </w:pPr>
    </w:p>
    <w:p w14:paraId="3BF56183" w14:textId="77777777" w:rsidR="008C1248" w:rsidRDefault="008C1248" w:rsidP="00F6289A">
      <w:pPr>
        <w:pStyle w:val="Textoindependiente"/>
        <w:rPr>
          <w:rFonts w:ascii="Times New Roman" w:hAnsi="Times New Roman" w:cs="Times New Roman"/>
        </w:rPr>
      </w:pPr>
    </w:p>
    <w:p w14:paraId="4FB42844" w14:textId="77777777" w:rsidR="008C1248" w:rsidRPr="00F6289A" w:rsidRDefault="008C1248" w:rsidP="00F6289A">
      <w:pPr>
        <w:pStyle w:val="Textoindependiente"/>
        <w:rPr>
          <w:rFonts w:ascii="Times New Roman" w:hAnsi="Times New Roman" w:cs="Times New Roman"/>
        </w:rPr>
      </w:pPr>
    </w:p>
    <w:p w14:paraId="709401C4" w14:textId="77777777" w:rsidR="00CC41FE" w:rsidRPr="00860B3E" w:rsidRDefault="00000000">
      <w:pPr>
        <w:pStyle w:val="Ttulo2"/>
      </w:pPr>
      <w:bookmarkStart w:id="6" w:name="riesgos-y-observaciones"/>
      <w:bookmarkEnd w:id="5"/>
      <w:r w:rsidRPr="00860B3E">
        <w:lastRenderedPageBreak/>
        <w:t>Riesgos y observaciones</w:t>
      </w:r>
    </w:p>
    <w:p w14:paraId="5A15361D" w14:textId="4207A578" w:rsidR="008C1248" w:rsidRDefault="008C1248" w:rsidP="008C1248">
      <w:pPr>
        <w:pStyle w:val="NormalWeb"/>
      </w:pPr>
      <w:bookmarkStart w:id="7" w:name="próximos-pasos"/>
      <w:bookmarkEnd w:id="6"/>
      <w:r>
        <w:t xml:space="preserve">La integración con la pasarela de pagos y el </w:t>
      </w:r>
      <w:proofErr w:type="spellStart"/>
      <w:r>
        <w:t>frontend</w:t>
      </w:r>
      <w:proofErr w:type="spellEnd"/>
      <w:r>
        <w:t xml:space="preserve"> todavía no ejercen todo el flujo sobre estas nuevas reglas de negocio (stock transaccional, </w:t>
      </w:r>
      <w:proofErr w:type="spellStart"/>
      <w:r>
        <w:t>snapshots</w:t>
      </w:r>
      <w:proofErr w:type="spellEnd"/>
      <w:r>
        <w:t xml:space="preserve">, historial de precios), por lo que se considera un riesgo pendiente: deben probarse de extremo a extremo en </w:t>
      </w:r>
      <w:proofErr w:type="spellStart"/>
      <w:r>
        <w:t>sprints</w:t>
      </w:r>
      <w:proofErr w:type="spellEnd"/>
      <w:r>
        <w:t xml:space="preserve"> posteriores. También se observa que la configuración de seguridad (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limiting</w:t>
      </w:r>
      <w:proofErr w:type="spellEnd"/>
      <w:r>
        <w:t>, CORS) deberá revisarse nuevamente cuando se definan dominios finales de producción para evitar bloqueos inesperados.</w:t>
      </w:r>
    </w:p>
    <w:p w14:paraId="293F6E1E" w14:textId="77777777" w:rsidR="00CC41FE" w:rsidRPr="00860B3E" w:rsidRDefault="00000000">
      <w:pPr>
        <w:pStyle w:val="Ttulo2"/>
      </w:pPr>
      <w:r w:rsidRPr="00860B3E">
        <w:t>Próximos pasos</w:t>
      </w:r>
    </w:p>
    <w:bookmarkEnd w:id="0"/>
    <w:bookmarkEnd w:id="7"/>
    <w:p w14:paraId="79228B41" w14:textId="1D260A8D" w:rsidR="00CC41FE" w:rsidRPr="00F6289A" w:rsidRDefault="008C1248">
      <w:pPr>
        <w:pStyle w:val="FirstParagraph"/>
        <w:rPr>
          <w:rFonts w:ascii="Times New Roman" w:hAnsi="Times New Roman" w:cs="Times New Roman"/>
        </w:rPr>
      </w:pPr>
      <w:r>
        <w:t xml:space="preserve">En los siguientes </w:t>
      </w:r>
      <w:proofErr w:type="spellStart"/>
      <w:r>
        <w:t>sprints</w:t>
      </w:r>
      <w:proofErr w:type="spellEnd"/>
      <w:r>
        <w:t xml:space="preserve"> se conectará esta lógica de </w:t>
      </w:r>
      <w:proofErr w:type="spellStart"/>
      <w:r>
        <w:t>backend</w:t>
      </w:r>
      <w:proofErr w:type="spellEnd"/>
      <w:r>
        <w:t xml:space="preserve"> con el </w:t>
      </w:r>
      <w:proofErr w:type="spellStart"/>
      <w:r>
        <w:t>frontend</w:t>
      </w:r>
      <w:proofErr w:type="spellEnd"/>
      <w:r>
        <w:t xml:space="preserve"> (catalogo, ficha, carrito y </w:t>
      </w:r>
      <w:proofErr w:type="spellStart"/>
      <w:r>
        <w:t>checkout</w:t>
      </w:r>
      <w:proofErr w:type="spellEnd"/>
      <w:r>
        <w:t xml:space="preserve">), se integrará Webpay en flujo real de compra y se reforzarán las pruebas </w:t>
      </w:r>
      <w:proofErr w:type="spellStart"/>
      <w:r>
        <w:t>end-to-end</w:t>
      </w:r>
      <w:proofErr w:type="spellEnd"/>
      <w:r>
        <w:t xml:space="preserve"> sobre el proceso completo, aprovechando el historial de precios, </w:t>
      </w:r>
      <w:proofErr w:type="spellStart"/>
      <w:r>
        <w:t>snapshots</w:t>
      </w:r>
      <w:proofErr w:type="spellEnd"/>
      <w:r>
        <w:t xml:space="preserve"> de órdenes y stock transaccional implementados en este sprint</w:t>
      </w:r>
      <w:r w:rsidR="008C2116">
        <w:t>.</w:t>
      </w:r>
    </w:p>
    <w:sectPr w:rsidR="00CC41FE" w:rsidRPr="00F6289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072FBA" w14:textId="77777777" w:rsidR="009A59E1" w:rsidRPr="00860B3E" w:rsidRDefault="009A59E1">
      <w:pPr>
        <w:spacing w:after="0"/>
      </w:pPr>
      <w:r w:rsidRPr="00860B3E">
        <w:separator/>
      </w:r>
    </w:p>
  </w:endnote>
  <w:endnote w:type="continuationSeparator" w:id="0">
    <w:p w14:paraId="27F94FB2" w14:textId="77777777" w:rsidR="009A59E1" w:rsidRPr="00860B3E" w:rsidRDefault="009A59E1">
      <w:pPr>
        <w:spacing w:after="0"/>
      </w:pPr>
      <w:r w:rsidRPr="00860B3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7D70F" w14:textId="77777777" w:rsidR="006C5786" w:rsidRPr="00860B3E" w:rsidRDefault="006C578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E3479" w14:textId="77777777" w:rsidR="006C5786" w:rsidRPr="00860B3E" w:rsidRDefault="006C5786">
    <w:pPr>
      <w:pStyle w:val="Piedepgina"/>
      <w:jc w:val="center"/>
      <w:rPr>
        <w:caps/>
        <w:color w:val="4F81BD" w:themeColor="accent1"/>
      </w:rPr>
    </w:pPr>
    <w:r w:rsidRPr="00860B3E">
      <w:rPr>
        <w:caps/>
        <w:color w:val="4F81BD" w:themeColor="accent1"/>
      </w:rPr>
      <w:fldChar w:fldCharType="begin"/>
    </w:r>
    <w:r w:rsidRPr="00860B3E">
      <w:rPr>
        <w:caps/>
        <w:color w:val="4F81BD" w:themeColor="accent1"/>
      </w:rPr>
      <w:instrText>PAGE   \* MERGEFORMAT</w:instrText>
    </w:r>
    <w:r w:rsidRPr="00860B3E">
      <w:rPr>
        <w:caps/>
        <w:color w:val="4F81BD" w:themeColor="accent1"/>
      </w:rPr>
      <w:fldChar w:fldCharType="separate"/>
    </w:r>
    <w:r w:rsidRPr="00860B3E">
      <w:rPr>
        <w:caps/>
        <w:color w:val="4F81BD" w:themeColor="accent1"/>
      </w:rPr>
      <w:t>2</w:t>
    </w:r>
    <w:r w:rsidRPr="00860B3E">
      <w:rPr>
        <w:caps/>
        <w:color w:val="4F81BD" w:themeColor="accent1"/>
      </w:rPr>
      <w:fldChar w:fldCharType="end"/>
    </w:r>
  </w:p>
  <w:p w14:paraId="36E27157" w14:textId="77777777" w:rsidR="006C5786" w:rsidRPr="00860B3E" w:rsidRDefault="006C5786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C9929" w14:textId="77777777" w:rsidR="006C5786" w:rsidRPr="00860B3E" w:rsidRDefault="006C578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C94B35" w14:textId="77777777" w:rsidR="009A59E1" w:rsidRPr="00860B3E" w:rsidRDefault="009A59E1">
      <w:r w:rsidRPr="00860B3E">
        <w:separator/>
      </w:r>
    </w:p>
  </w:footnote>
  <w:footnote w:type="continuationSeparator" w:id="0">
    <w:p w14:paraId="500836EC" w14:textId="77777777" w:rsidR="009A59E1" w:rsidRPr="00860B3E" w:rsidRDefault="009A59E1">
      <w:r w:rsidRPr="00860B3E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897D1" w14:textId="77777777" w:rsidR="006C5786" w:rsidRPr="00860B3E" w:rsidRDefault="006C578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45D9B" w14:textId="1A72A586" w:rsidR="006C5786" w:rsidRPr="00860B3E" w:rsidRDefault="006C5786">
    <w:pPr>
      <w:pStyle w:val="Encabezado"/>
    </w:pPr>
    <w:r w:rsidRPr="00860B3E">
      <w:rPr>
        <w:noProof/>
      </w:rPr>
      <w:drawing>
        <wp:anchor distT="0" distB="0" distL="114300" distR="114300" simplePos="0" relativeHeight="251659264" behindDoc="0" locked="0" layoutInCell="1" hidden="0" allowOverlap="1" wp14:anchorId="3B44D242" wp14:editId="6BEC3F17">
          <wp:simplePos x="0" y="0"/>
          <wp:positionH relativeFrom="column">
            <wp:posOffset>4772025</wp:posOffset>
          </wp:positionH>
          <wp:positionV relativeFrom="paragraph">
            <wp:posOffset>-200025</wp:posOffset>
          </wp:positionV>
          <wp:extent cx="1628140" cy="441325"/>
          <wp:effectExtent l="0" t="0" r="0" b="0"/>
          <wp:wrapSquare wrapText="bothSides" distT="0" distB="0" distL="114300" distR="114300"/>
          <wp:docPr id="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28140" cy="44132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FC762" w14:textId="77777777" w:rsidR="006C5786" w:rsidRPr="00860B3E" w:rsidRDefault="006C578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B8AC25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BB5C4D7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15F62952"/>
    <w:multiLevelType w:val="multilevel"/>
    <w:tmpl w:val="F6445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549809">
    <w:abstractNumId w:val="0"/>
  </w:num>
  <w:num w:numId="2" w16cid:durableId="1950507092">
    <w:abstractNumId w:val="1"/>
  </w:num>
  <w:num w:numId="3" w16cid:durableId="993795947">
    <w:abstractNumId w:val="1"/>
  </w:num>
  <w:num w:numId="4" w16cid:durableId="9151632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1FE"/>
    <w:rsid w:val="00060D0C"/>
    <w:rsid w:val="00274E2E"/>
    <w:rsid w:val="002804E7"/>
    <w:rsid w:val="002921F2"/>
    <w:rsid w:val="002A057B"/>
    <w:rsid w:val="002C6FD3"/>
    <w:rsid w:val="00307938"/>
    <w:rsid w:val="00585133"/>
    <w:rsid w:val="00663635"/>
    <w:rsid w:val="006C5786"/>
    <w:rsid w:val="007B49B9"/>
    <w:rsid w:val="007C50CD"/>
    <w:rsid w:val="00860B3E"/>
    <w:rsid w:val="008C1248"/>
    <w:rsid w:val="008C2116"/>
    <w:rsid w:val="009A59E1"/>
    <w:rsid w:val="00CC41FE"/>
    <w:rsid w:val="00D05223"/>
    <w:rsid w:val="00D36455"/>
    <w:rsid w:val="00DC4906"/>
    <w:rsid w:val="00F6289A"/>
    <w:rsid w:val="00FA72E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A0B57F"/>
  <w15:docId w15:val="{D959E15F-2F4B-4ECB-BC7D-405D3D109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Strong" w:uiPriority="22" w:qFormat="1"/>
    <w:lsdException w:name="Normal (Web)" w:uiPriority="99"/>
    <w:lsdException w:name="HTML Cod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s-CL"/>
    </w:rPr>
  </w:style>
  <w:style w:type="paragraph" w:styleId="Ttulo1">
    <w:name w:val="heading 1"/>
    <w:basedOn w:val="Normal"/>
    <w:next w:val="Textoindependient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Textoindependiente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Textoindependien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Textoindependien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Textoindependien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Textoindependien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Textoindependien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Textoindependien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Textoindependien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Textoindependien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3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4F81BD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Encabezado">
    <w:name w:val="header"/>
    <w:basedOn w:val="Normal"/>
    <w:link w:val="EncabezadoCar"/>
    <w:rsid w:val="006C5786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rsid w:val="006C5786"/>
  </w:style>
  <w:style w:type="paragraph" w:styleId="Piedepgina">
    <w:name w:val="footer"/>
    <w:basedOn w:val="Normal"/>
    <w:link w:val="PiedepginaCar"/>
    <w:uiPriority w:val="99"/>
    <w:rsid w:val="006C5786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C5786"/>
  </w:style>
  <w:style w:type="paragraph" w:styleId="NormalWeb">
    <w:name w:val="Normal (Web)"/>
    <w:basedOn w:val="Normal"/>
    <w:uiPriority w:val="99"/>
    <w:unhideWhenUsed/>
    <w:rsid w:val="0030793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CL"/>
    </w:rPr>
  </w:style>
  <w:style w:type="character" w:styleId="Textoennegrita">
    <w:name w:val="Strong"/>
    <w:basedOn w:val="Fuentedeprrafopredeter"/>
    <w:uiPriority w:val="22"/>
    <w:qFormat/>
    <w:rsid w:val="00307938"/>
    <w:rPr>
      <w:b/>
      <w:bCs/>
    </w:rPr>
  </w:style>
  <w:style w:type="character" w:styleId="CdigoHTML">
    <w:name w:val="HTML Code"/>
    <w:basedOn w:val="Fuentedeprrafopredeter"/>
    <w:uiPriority w:val="99"/>
    <w:unhideWhenUsed/>
    <w:rsid w:val="0030793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3BBEC0-00B1-4AE5-9CA9-940A752920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807</Words>
  <Characters>4442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JUAN PABLO RODRIGUEZ CARRASCO</dc:creator>
  <cp:keywords/>
  <cp:lastModifiedBy>JUAN PABLO RODRIGUEZ CARRASCO</cp:lastModifiedBy>
  <cp:revision>4</cp:revision>
  <dcterms:created xsi:type="dcterms:W3CDTF">2025-11-23T16:30:00Z</dcterms:created>
  <dcterms:modified xsi:type="dcterms:W3CDTF">2025-11-24T00:14:00Z</dcterms:modified>
</cp:coreProperties>
</file>