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060F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  <w:bookmarkStart w:id="0" w:name="release-sprint-1"/>
    </w:p>
    <w:p w14:paraId="027183DB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2F6EF680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3AB32902" w14:textId="58715F71" w:rsidR="00CC41FE" w:rsidRPr="00860B3E" w:rsidRDefault="00000000" w:rsidP="006C5786">
      <w:pPr>
        <w:pStyle w:val="Ttulo1"/>
        <w:jc w:val="center"/>
        <w:rPr>
          <w:sz w:val="72"/>
          <w:szCs w:val="72"/>
        </w:rPr>
      </w:pPr>
      <w:proofErr w:type="spellStart"/>
      <w:r w:rsidRPr="00860B3E">
        <w:rPr>
          <w:sz w:val="72"/>
          <w:szCs w:val="72"/>
        </w:rPr>
        <w:t>Release</w:t>
      </w:r>
      <w:proofErr w:type="spellEnd"/>
      <w:r w:rsidRPr="00860B3E">
        <w:rPr>
          <w:sz w:val="72"/>
          <w:szCs w:val="72"/>
        </w:rPr>
        <w:t xml:space="preserve"> Sprint </w:t>
      </w:r>
      <w:r w:rsidR="009F4BF9">
        <w:rPr>
          <w:sz w:val="72"/>
          <w:szCs w:val="72"/>
        </w:rPr>
        <w:t>5</w:t>
      </w:r>
    </w:p>
    <w:p w14:paraId="0CBB368F" w14:textId="77777777" w:rsidR="006C5786" w:rsidRPr="00860B3E" w:rsidRDefault="006C5786" w:rsidP="006C5786">
      <w:pPr>
        <w:pStyle w:val="Textoindependiente"/>
        <w:jc w:val="center"/>
        <w:rPr>
          <w:sz w:val="52"/>
          <w:szCs w:val="52"/>
        </w:rPr>
      </w:pPr>
    </w:p>
    <w:p w14:paraId="07D163F0" w14:textId="77777777" w:rsidR="006C5786" w:rsidRPr="00860B3E" w:rsidRDefault="006C5786" w:rsidP="006C5786">
      <w:pPr>
        <w:pStyle w:val="Textoindependiente"/>
      </w:pPr>
    </w:p>
    <w:p w14:paraId="522DA831" w14:textId="77777777" w:rsidR="006C5786" w:rsidRPr="00860B3E" w:rsidRDefault="006C5786" w:rsidP="006C5786">
      <w:pPr>
        <w:pStyle w:val="Textoindependiente"/>
      </w:pPr>
    </w:p>
    <w:p w14:paraId="45C45A05" w14:textId="77777777" w:rsidR="006C5786" w:rsidRPr="00860B3E" w:rsidRDefault="006C5786" w:rsidP="006C5786">
      <w:pPr>
        <w:pStyle w:val="Textoindependiente"/>
      </w:pPr>
    </w:p>
    <w:p w14:paraId="2C76E2C9" w14:textId="77777777" w:rsidR="006C5786" w:rsidRPr="00860B3E" w:rsidRDefault="006C5786" w:rsidP="006C5786">
      <w:pPr>
        <w:pStyle w:val="Textoindependiente"/>
      </w:pPr>
    </w:p>
    <w:p w14:paraId="76EA24D3" w14:textId="77777777" w:rsidR="006C5786" w:rsidRPr="00860B3E" w:rsidRDefault="006C5786" w:rsidP="006C5786">
      <w:pPr>
        <w:pStyle w:val="Textoindependiente"/>
      </w:pPr>
    </w:p>
    <w:p w14:paraId="7B1D44AD" w14:textId="77777777" w:rsidR="006C5786" w:rsidRPr="00860B3E" w:rsidRDefault="006C5786" w:rsidP="006C5786">
      <w:pPr>
        <w:pStyle w:val="Textoindependiente"/>
      </w:pPr>
    </w:p>
    <w:p w14:paraId="3E4F1F84" w14:textId="77777777" w:rsidR="006C5786" w:rsidRPr="00860B3E" w:rsidRDefault="006C5786" w:rsidP="006C5786">
      <w:pPr>
        <w:pStyle w:val="Textoindependiente"/>
      </w:pPr>
    </w:p>
    <w:p w14:paraId="59FA95D3" w14:textId="77777777" w:rsidR="006C5786" w:rsidRPr="00860B3E" w:rsidRDefault="006C5786" w:rsidP="006C5786">
      <w:pPr>
        <w:pStyle w:val="Textoindependiente"/>
      </w:pPr>
    </w:p>
    <w:p w14:paraId="7F6D830C" w14:textId="77777777" w:rsidR="006C5786" w:rsidRPr="00860B3E" w:rsidRDefault="006C5786" w:rsidP="006C5786">
      <w:pPr>
        <w:pStyle w:val="Textoindependiente"/>
      </w:pPr>
    </w:p>
    <w:p w14:paraId="1089BAFB" w14:textId="77777777" w:rsidR="006C5786" w:rsidRPr="00860B3E" w:rsidRDefault="006C5786" w:rsidP="006C5786">
      <w:pPr>
        <w:pStyle w:val="Textoindependiente"/>
      </w:pPr>
    </w:p>
    <w:p w14:paraId="7FE4CF76" w14:textId="77777777" w:rsidR="006C5786" w:rsidRPr="00860B3E" w:rsidRDefault="006C5786" w:rsidP="006C5786">
      <w:pPr>
        <w:pStyle w:val="Textoindependiente"/>
      </w:pPr>
    </w:p>
    <w:p w14:paraId="38193121" w14:textId="77777777" w:rsidR="006C5786" w:rsidRPr="00860B3E" w:rsidRDefault="006C5786" w:rsidP="006C5786">
      <w:pPr>
        <w:pStyle w:val="Textoindependiente"/>
      </w:pPr>
    </w:p>
    <w:p w14:paraId="1DD293CD" w14:textId="18641FC2" w:rsidR="006C5786" w:rsidRPr="00860B3E" w:rsidRDefault="006C5786" w:rsidP="006C5786">
      <w:pPr>
        <w:pStyle w:val="Textoindependiente"/>
        <w:jc w:val="right"/>
      </w:pPr>
      <w:r w:rsidRPr="00860B3E">
        <w:t>Equipo:     Juan Rodriguez</w:t>
      </w:r>
    </w:p>
    <w:p w14:paraId="63098454" w14:textId="00284DB4" w:rsidR="006C5786" w:rsidRPr="00860B3E" w:rsidRDefault="006C5786" w:rsidP="006C5786">
      <w:pPr>
        <w:pStyle w:val="Textoindependiente"/>
        <w:jc w:val="right"/>
      </w:pPr>
      <w:r w:rsidRPr="00860B3E">
        <w:t xml:space="preserve">                </w:t>
      </w:r>
      <w:proofErr w:type="spellStart"/>
      <w:r w:rsidRPr="00860B3E">
        <w:t>Benjamin</w:t>
      </w:r>
      <w:proofErr w:type="spellEnd"/>
      <w:r w:rsidRPr="00860B3E">
        <w:t xml:space="preserve"> </w:t>
      </w:r>
      <w:proofErr w:type="spellStart"/>
      <w:r w:rsidRPr="00860B3E">
        <w:t>Huenupe</w:t>
      </w:r>
      <w:proofErr w:type="spellEnd"/>
    </w:p>
    <w:p w14:paraId="06390E0B" w14:textId="77777777" w:rsidR="00CC41FE" w:rsidRPr="00860B3E" w:rsidRDefault="00000000">
      <w:pPr>
        <w:pStyle w:val="Ttulo2"/>
      </w:pPr>
      <w:bookmarkStart w:id="1" w:name="objetivo-del-sprint"/>
      <w:r w:rsidRPr="00860B3E">
        <w:lastRenderedPageBreak/>
        <w:t>Objetivo del sprint</w:t>
      </w:r>
    </w:p>
    <w:p w14:paraId="3E3DBC03" w14:textId="048D5F07" w:rsidR="009F4BF9" w:rsidRPr="009F4BF9" w:rsidRDefault="009F4BF9" w:rsidP="007B49B9">
      <w:pPr>
        <w:pStyle w:val="Textoindependiente"/>
        <w:rPr>
          <w:rFonts w:ascii="Times New Roman" w:hAnsi="Times New Roman" w:cs="Times New Roman"/>
        </w:rPr>
      </w:pPr>
      <w:r w:rsidRPr="009F4BF9">
        <w:rPr>
          <w:rFonts w:ascii="Times New Roman" w:hAnsi="Times New Roman" w:cs="Times New Roman"/>
        </w:rPr>
        <w:t>El quinto sprint tuvo como objetivo robustecer la etapa posterior al pago: actualizar el stock de forma segura al confirmarse el pago, permitir reintentar pagos fallidos sin perder la orden, enviar correos de confirmación al cliente y mejorar la trazabilidad interna de cambios importantes mediante una bitácora en el panel de administración.</w:t>
      </w:r>
    </w:p>
    <w:p w14:paraId="036B551E" w14:textId="77777777" w:rsidR="00CC41FE" w:rsidRPr="00860B3E" w:rsidRDefault="00000000">
      <w:pPr>
        <w:pStyle w:val="Ttulo2"/>
      </w:pPr>
      <w:bookmarkStart w:id="2" w:name="alcance-y-entregables"/>
      <w:bookmarkEnd w:id="1"/>
      <w:r w:rsidRPr="00860B3E">
        <w:t>Alcance y entregables</w:t>
      </w:r>
    </w:p>
    <w:p w14:paraId="2594E51A" w14:textId="5A0EAC2B" w:rsidR="009F4BF9" w:rsidRDefault="009F4BF9" w:rsidP="009F4BF9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Descuento seguro de stock al pagar (E4-HU5):</w:t>
      </w:r>
      <w:r>
        <w:br/>
        <w:t>Aplicación definitiva del descuento de stock al confirmarse el pago de la orden, reutilizando la reserva previa y asegurando que no se vendan más unidades de las disponibles.</w:t>
      </w:r>
    </w:p>
    <w:p w14:paraId="5C25CD37" w14:textId="7FEFC62F" w:rsidR="009F4BF9" w:rsidRDefault="009F4BF9" w:rsidP="009F4BF9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Reintento de pago sin perder la orden (E4-HU6):</w:t>
      </w:r>
      <w:r>
        <w:br/>
        <w:t>Mecanismo para que órdenes con pago rechazado o abandonado puedan ser reintentadas por el cliente, manteniendo un mensaje claro del estado y liberando el stock reservado cuando corresponde.</w:t>
      </w:r>
    </w:p>
    <w:p w14:paraId="313EAEB8" w14:textId="2C92EDBD" w:rsidR="009F4BF9" w:rsidRDefault="009F4BF9" w:rsidP="009F4BF9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Correo de confirmación de compra (E4-HU7):</w:t>
      </w:r>
      <w:r>
        <w:br/>
        <w:t>Envío automático de un correo de confirmación cuando el pago se completa con éxito, incluyendo número de orden, total y estado de la compra, mediante integración con Gmail SMTP.</w:t>
      </w:r>
    </w:p>
    <w:p w14:paraId="4CC1865C" w14:textId="1BB73E75" w:rsidR="009F4BF9" w:rsidRDefault="009F4BF9" w:rsidP="009F4BF9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Bitácora de acciones en el panel (E5-HU6):</w:t>
      </w:r>
      <w:r>
        <w:br/>
      </w:r>
      <w:r w:rsidRPr="009F4BF9">
        <w:t xml:space="preserve">Implementación de una auditoría mínima que registra quién hizo qué y cuándo sobre entidades clave (usuarios, productos, órdenes), consultable desde Django </w:t>
      </w:r>
      <w:proofErr w:type="spellStart"/>
      <w:r w:rsidRPr="009F4BF9">
        <w:t>Admin</w:t>
      </w:r>
      <w:proofErr w:type="spellEnd"/>
      <w:r w:rsidRPr="009F4BF9">
        <w:t xml:space="preserve"> para ayudar en el seguimiento y resolución de dudas internas.</w:t>
      </w:r>
    </w:p>
    <w:p w14:paraId="6C1BB1F4" w14:textId="77777777" w:rsidR="00307938" w:rsidRDefault="00307938" w:rsidP="00307938">
      <w:pPr>
        <w:pStyle w:val="Compact"/>
        <w:ind w:left="720"/>
      </w:pPr>
    </w:p>
    <w:p w14:paraId="27ADC9FE" w14:textId="77777777" w:rsidR="00EC1859" w:rsidRDefault="00EC1859" w:rsidP="00307938">
      <w:pPr>
        <w:pStyle w:val="Compact"/>
        <w:ind w:left="720"/>
      </w:pPr>
    </w:p>
    <w:p w14:paraId="7C8C99F0" w14:textId="77777777" w:rsidR="00EC1859" w:rsidRDefault="00EC1859" w:rsidP="00307938">
      <w:pPr>
        <w:pStyle w:val="Compact"/>
        <w:ind w:left="720"/>
      </w:pPr>
    </w:p>
    <w:p w14:paraId="72EF18D4" w14:textId="77777777" w:rsidR="00EC1859" w:rsidRDefault="00EC1859" w:rsidP="00307938">
      <w:pPr>
        <w:pStyle w:val="Compact"/>
        <w:ind w:left="720"/>
      </w:pPr>
    </w:p>
    <w:p w14:paraId="16B8763C" w14:textId="77777777" w:rsidR="00EC1859" w:rsidRDefault="00EC1859" w:rsidP="00307938">
      <w:pPr>
        <w:pStyle w:val="Compact"/>
        <w:ind w:left="720"/>
      </w:pPr>
    </w:p>
    <w:p w14:paraId="3AAF058C" w14:textId="77777777" w:rsidR="009F4BF9" w:rsidRDefault="009F4BF9" w:rsidP="00307938">
      <w:pPr>
        <w:pStyle w:val="Compact"/>
        <w:ind w:left="720"/>
      </w:pPr>
    </w:p>
    <w:p w14:paraId="1366DEEB" w14:textId="77777777" w:rsidR="00EC1859" w:rsidRDefault="00EC1859" w:rsidP="00307938">
      <w:pPr>
        <w:pStyle w:val="Compact"/>
        <w:ind w:left="720"/>
      </w:pPr>
    </w:p>
    <w:p w14:paraId="09DC560B" w14:textId="77777777" w:rsidR="00EC1859" w:rsidRDefault="00EC1859" w:rsidP="00307938">
      <w:pPr>
        <w:pStyle w:val="Compact"/>
        <w:ind w:left="720"/>
      </w:pPr>
    </w:p>
    <w:p w14:paraId="614F1512" w14:textId="77777777" w:rsidR="00EC1859" w:rsidRDefault="00EC1859" w:rsidP="00307938">
      <w:pPr>
        <w:pStyle w:val="Compact"/>
        <w:ind w:left="720"/>
      </w:pPr>
    </w:p>
    <w:p w14:paraId="024004BF" w14:textId="77777777" w:rsidR="00EC1859" w:rsidRDefault="00EC1859" w:rsidP="00307938">
      <w:pPr>
        <w:pStyle w:val="Compact"/>
        <w:ind w:left="720"/>
      </w:pPr>
    </w:p>
    <w:p w14:paraId="6730D308" w14:textId="77777777" w:rsidR="00EC1859" w:rsidRDefault="00EC1859" w:rsidP="00307938">
      <w:pPr>
        <w:pStyle w:val="Compact"/>
        <w:ind w:left="720"/>
      </w:pPr>
    </w:p>
    <w:p w14:paraId="7F28A664" w14:textId="77777777" w:rsidR="00EC1859" w:rsidRPr="00860B3E" w:rsidRDefault="00EC1859" w:rsidP="00307938">
      <w:pPr>
        <w:pStyle w:val="Compact"/>
        <w:ind w:left="720"/>
      </w:pPr>
    </w:p>
    <w:p w14:paraId="2B276E2B" w14:textId="77777777" w:rsidR="00CC41FE" w:rsidRPr="00860B3E" w:rsidRDefault="00000000">
      <w:pPr>
        <w:pStyle w:val="Ttulo2"/>
      </w:pPr>
      <w:bookmarkStart w:id="3" w:name="impedimentos-y-soluciones"/>
      <w:bookmarkEnd w:id="2"/>
      <w:r w:rsidRPr="00860B3E">
        <w:lastRenderedPageBreak/>
        <w:t>Impedimentos y soluciones</w:t>
      </w:r>
    </w:p>
    <w:p w14:paraId="76BE83CD" w14:textId="7C3D1823" w:rsidR="009F4BF9" w:rsidRDefault="009F4BF9" w:rsidP="009F4BF9">
      <w:pPr>
        <w:pStyle w:val="NormalWeb"/>
      </w:pPr>
      <w:bookmarkStart w:id="4" w:name="pruebas-y-calidad"/>
      <w:bookmarkEnd w:id="3"/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Coordinación de estados de orden y stock:</w:t>
      </w:r>
      <w:r>
        <w:br/>
        <w:t>Fue necesario revisar el diseño de estados (PENDING, PAID, FAILED, CANCELLED, etc.) para que el stock reservado se confirmara o liberara de forma consistente. Se solucionó centralizando la lógica de transición de estados y actualizando la documentación interna del flujo.</w:t>
      </w:r>
    </w:p>
    <w:p w14:paraId="05D3365A" w14:textId="4ED3FB43" w:rsidR="009F4BF9" w:rsidRDefault="009F4BF9" w:rsidP="009F4BF9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Confiabilidad en el envío de correos:</w:t>
      </w:r>
      <w:r>
        <w:br/>
        <w:t xml:space="preserve">Se detectaron problemas ocasionales en el envío de correos (tiempos de respuesta del servidor SMTP, errores de configuración). Se reforzó el manejo de excepciones, se ajustaron </w:t>
      </w:r>
      <w:proofErr w:type="spellStart"/>
      <w:r>
        <w:t>timeouts</w:t>
      </w:r>
      <w:proofErr w:type="spellEnd"/>
      <w:r>
        <w:t xml:space="preserve"> y se agregaron logs para poder diagnosticar fallos en producción.</w:t>
      </w:r>
    </w:p>
    <w:p w14:paraId="12D8DD4F" w14:textId="355B1F9E" w:rsidR="009F4BF9" w:rsidRDefault="009F4BF9" w:rsidP="009F4BF9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Diseño de la bitácora:</w:t>
      </w:r>
      <w:r>
        <w:br/>
        <w:t>Surgieron dudas sobre qué operaciones registrar para no saturar la auditoría. Se definió un alcance mínimo (acciones sobre usuarios, productos y órdenes) y se dejó la estructura preparada para ampliarla en futuros requerimientos.</w:t>
      </w:r>
    </w:p>
    <w:p w14:paraId="3505D746" w14:textId="77777777" w:rsidR="00CC41FE" w:rsidRPr="00860B3E" w:rsidRDefault="00000000">
      <w:pPr>
        <w:pStyle w:val="Ttulo2"/>
      </w:pPr>
      <w:r w:rsidRPr="00860B3E">
        <w:t>Pruebas y calidad</w:t>
      </w:r>
    </w:p>
    <w:p w14:paraId="1E7EE717" w14:textId="77777777" w:rsidR="009F4BF9" w:rsidRDefault="009F4BF9" w:rsidP="009F4BF9">
      <w:pPr>
        <w:pStyle w:val="NormalWeb"/>
      </w:pPr>
      <w:bookmarkStart w:id="5" w:name="despliegue"/>
      <w:bookmarkEnd w:id="4"/>
      <w:r>
        <w:t>Se realizaron pruebas sobre:</w:t>
      </w:r>
    </w:p>
    <w:p w14:paraId="05741CC0" w14:textId="77777777" w:rsidR="009F4BF9" w:rsidRDefault="009F4BF9" w:rsidP="009F4BF9">
      <w:pPr>
        <w:pStyle w:val="NormalWeb"/>
        <w:numPr>
          <w:ilvl w:val="0"/>
          <w:numId w:val="6"/>
        </w:numPr>
      </w:pPr>
      <w:r>
        <w:t>Confirmación de pago y actualización de stock para distintas combinaciones de productos y cantidades.</w:t>
      </w:r>
    </w:p>
    <w:p w14:paraId="527F987D" w14:textId="77777777" w:rsidR="009F4BF9" w:rsidRDefault="009F4BF9" w:rsidP="009F4BF9">
      <w:pPr>
        <w:pStyle w:val="NormalWeb"/>
        <w:numPr>
          <w:ilvl w:val="0"/>
          <w:numId w:val="6"/>
        </w:numPr>
      </w:pPr>
      <w:r>
        <w:t>Flujos de pago fallido y reintento, verificando que el cliente reciba mensajes claros y que no se pierda el contexto de la orden.</w:t>
      </w:r>
    </w:p>
    <w:p w14:paraId="0409C9BB" w14:textId="77777777" w:rsidR="009F4BF9" w:rsidRDefault="009F4BF9" w:rsidP="009F4BF9">
      <w:pPr>
        <w:pStyle w:val="NormalWeb"/>
        <w:numPr>
          <w:ilvl w:val="0"/>
          <w:numId w:val="6"/>
        </w:numPr>
      </w:pPr>
      <w:r>
        <w:t>Envío de correos de confirmación a distintas direcciones de prueba, revisando contenido, formato y llegada efectiva.</w:t>
      </w:r>
    </w:p>
    <w:p w14:paraId="068CC801" w14:textId="77777777" w:rsidR="009F4BF9" w:rsidRDefault="009F4BF9" w:rsidP="009F4BF9">
      <w:pPr>
        <w:pStyle w:val="NormalWeb"/>
        <w:numPr>
          <w:ilvl w:val="0"/>
          <w:numId w:val="6"/>
        </w:numPr>
      </w:pPr>
      <w:r>
        <w:t xml:space="preserve">Revisión de la bitácora en Django </w:t>
      </w:r>
      <w:proofErr w:type="spellStart"/>
      <w:r>
        <w:t>Admin</w:t>
      </w:r>
      <w:proofErr w:type="spellEnd"/>
      <w:r>
        <w:t>, confirmando que las acciones importantes queden registradas con usuario, fecha y tipo de operación.</w:t>
      </w:r>
    </w:p>
    <w:p w14:paraId="4311BB25" w14:textId="77777777" w:rsidR="00CC41FE" w:rsidRPr="00860B3E" w:rsidRDefault="00000000">
      <w:pPr>
        <w:pStyle w:val="Ttulo2"/>
      </w:pPr>
      <w:r w:rsidRPr="00860B3E">
        <w:t>Despliegue</w:t>
      </w:r>
    </w:p>
    <w:p w14:paraId="42198E83" w14:textId="52565845" w:rsidR="008C1248" w:rsidRPr="009F4BF9" w:rsidRDefault="009F4BF9" w:rsidP="00F6289A">
      <w:pPr>
        <w:pStyle w:val="Textoindependiente"/>
        <w:rPr>
          <w:rFonts w:ascii="Times New Roman" w:hAnsi="Times New Roman" w:cs="Times New Roman"/>
        </w:rPr>
      </w:pPr>
      <w:r w:rsidRPr="009F4BF9">
        <w:rPr>
          <w:rFonts w:ascii="Times New Roman" w:hAnsi="Times New Roman" w:cs="Times New Roman"/>
        </w:rPr>
        <w:t>El código del sprint se desplegó en el entorno de pruebas, actualizando la lógica de órdenes, stock y correo. Se validaron los flujos críticos antes de consolidar el sprint. La intención es que esta lógica sea la base para un futuro despliegue a producción, una vez completadas las tareas de administración avanzada, historial de compras y cierre de calidad.</w:t>
      </w:r>
    </w:p>
    <w:p w14:paraId="3BF56183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4FB42844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34A2D3D7" w14:textId="77777777" w:rsidR="009F4BF9" w:rsidRPr="00F6289A" w:rsidRDefault="009F4BF9" w:rsidP="00F6289A">
      <w:pPr>
        <w:pStyle w:val="Textoindependiente"/>
        <w:rPr>
          <w:rFonts w:ascii="Times New Roman" w:hAnsi="Times New Roman" w:cs="Times New Roman"/>
        </w:rPr>
      </w:pPr>
    </w:p>
    <w:p w14:paraId="709401C4" w14:textId="77777777" w:rsidR="00CC41FE" w:rsidRPr="00860B3E" w:rsidRDefault="00000000">
      <w:pPr>
        <w:pStyle w:val="Ttulo2"/>
      </w:pPr>
      <w:bookmarkStart w:id="6" w:name="riesgos-y-observaciones"/>
      <w:bookmarkEnd w:id="5"/>
      <w:r w:rsidRPr="00860B3E">
        <w:lastRenderedPageBreak/>
        <w:t>Riesgos y observaciones</w:t>
      </w:r>
    </w:p>
    <w:p w14:paraId="585B63D9" w14:textId="41AB89A4" w:rsidR="009F4BF9" w:rsidRDefault="009F4BF9" w:rsidP="009F4BF9">
      <w:pPr>
        <w:pStyle w:val="NormalWeb"/>
      </w:pPr>
      <w:bookmarkStart w:id="7" w:name="próximos-pasos"/>
      <w:bookmarkEnd w:id="6"/>
      <w:r>
        <w:rPr>
          <w:rFonts w:hAnsi="Symbol"/>
        </w:rPr>
        <w:t></w:t>
      </w:r>
      <w:r>
        <w:t xml:space="preserve"> Si el servidor de correo presenta problemas en producción, el cliente podría no recibir el correo de confirmación aun cuando el pago haya sido exitoso; por ello se recomienda complementar con la visualización de la orden en la sección “Mis pedidos”.</w:t>
      </w:r>
    </w:p>
    <w:p w14:paraId="45126EC6" w14:textId="54970BC6" w:rsidR="009F4BF9" w:rsidRDefault="009F4BF9" w:rsidP="009F4BF9">
      <w:pPr>
        <w:pStyle w:val="NormalWeb"/>
      </w:pPr>
      <w:r>
        <w:rPr>
          <w:rFonts w:hAnsi="Symbol"/>
        </w:rPr>
        <w:t></w:t>
      </w:r>
      <w:r>
        <w:t xml:space="preserve"> Cambios futuros en la lógica de estados de órdenes o en la integración con la pasarela de pagos deben hacerse con cuidado para no romper la relación entre stock y estados de pago.</w:t>
      </w:r>
    </w:p>
    <w:p w14:paraId="293F6E1E" w14:textId="77777777" w:rsidR="00CC41FE" w:rsidRPr="00860B3E" w:rsidRDefault="00000000">
      <w:pPr>
        <w:pStyle w:val="Ttulo2"/>
      </w:pPr>
      <w:r w:rsidRPr="00860B3E">
        <w:t>Próximos pasos</w:t>
      </w:r>
    </w:p>
    <w:bookmarkEnd w:id="0"/>
    <w:bookmarkEnd w:id="7"/>
    <w:p w14:paraId="79228B41" w14:textId="3A03C382" w:rsidR="00CC41FE" w:rsidRPr="009F4BF9" w:rsidRDefault="009F4BF9" w:rsidP="009F4BF9">
      <w:pPr>
        <w:pStyle w:val="FirstParagraph"/>
        <w:rPr>
          <w:rFonts w:ascii="Times New Roman" w:hAnsi="Times New Roman" w:cs="Times New Roman"/>
        </w:rPr>
      </w:pPr>
      <w:r w:rsidRPr="009F4BF9">
        <w:rPr>
          <w:rFonts w:ascii="Times New Roman" w:hAnsi="Times New Roman" w:cs="Times New Roman"/>
        </w:rPr>
        <w:t>En el siguiente sprint se reforzarán las capacidades del panel de administración (gestión de imágenes de productos, listado y actualización de estados de pedidos) y se habilitará para los clientes la consulta de su historial de compras, cerrando así el circuito de postventa.</w:t>
      </w:r>
    </w:p>
    <w:sectPr w:rsidR="00CC41FE" w:rsidRPr="009F4B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A3DB" w14:textId="77777777" w:rsidR="005F4EE4" w:rsidRPr="00860B3E" w:rsidRDefault="005F4EE4">
      <w:pPr>
        <w:spacing w:after="0"/>
      </w:pPr>
      <w:r w:rsidRPr="00860B3E">
        <w:separator/>
      </w:r>
    </w:p>
  </w:endnote>
  <w:endnote w:type="continuationSeparator" w:id="0">
    <w:p w14:paraId="70D5C9EF" w14:textId="77777777" w:rsidR="005F4EE4" w:rsidRPr="00860B3E" w:rsidRDefault="005F4EE4">
      <w:pPr>
        <w:spacing w:after="0"/>
      </w:pPr>
      <w:r w:rsidRPr="00860B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D70F" w14:textId="77777777" w:rsidR="006C5786" w:rsidRPr="00860B3E" w:rsidRDefault="006C57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3479" w14:textId="77777777" w:rsidR="006C5786" w:rsidRPr="00860B3E" w:rsidRDefault="006C5786">
    <w:pPr>
      <w:pStyle w:val="Piedepgina"/>
      <w:jc w:val="center"/>
      <w:rPr>
        <w:caps/>
        <w:color w:val="4F81BD" w:themeColor="accent1"/>
      </w:rPr>
    </w:pPr>
    <w:r w:rsidRPr="00860B3E">
      <w:rPr>
        <w:caps/>
        <w:color w:val="4F81BD" w:themeColor="accent1"/>
      </w:rPr>
      <w:fldChar w:fldCharType="begin"/>
    </w:r>
    <w:r w:rsidRPr="00860B3E">
      <w:rPr>
        <w:caps/>
        <w:color w:val="4F81BD" w:themeColor="accent1"/>
      </w:rPr>
      <w:instrText>PAGE   \* MERGEFORMAT</w:instrText>
    </w:r>
    <w:r w:rsidRPr="00860B3E">
      <w:rPr>
        <w:caps/>
        <w:color w:val="4F81BD" w:themeColor="accent1"/>
      </w:rPr>
      <w:fldChar w:fldCharType="separate"/>
    </w:r>
    <w:r w:rsidRPr="00860B3E">
      <w:rPr>
        <w:caps/>
        <w:color w:val="4F81BD" w:themeColor="accent1"/>
      </w:rPr>
      <w:t>2</w:t>
    </w:r>
    <w:r w:rsidRPr="00860B3E">
      <w:rPr>
        <w:caps/>
        <w:color w:val="4F81BD" w:themeColor="accent1"/>
      </w:rPr>
      <w:fldChar w:fldCharType="end"/>
    </w:r>
  </w:p>
  <w:p w14:paraId="36E27157" w14:textId="77777777" w:rsidR="006C5786" w:rsidRPr="00860B3E" w:rsidRDefault="006C57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9929" w14:textId="77777777" w:rsidR="006C5786" w:rsidRPr="00860B3E" w:rsidRDefault="006C57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D40F" w14:textId="77777777" w:rsidR="005F4EE4" w:rsidRPr="00860B3E" w:rsidRDefault="005F4EE4">
      <w:r w:rsidRPr="00860B3E">
        <w:separator/>
      </w:r>
    </w:p>
  </w:footnote>
  <w:footnote w:type="continuationSeparator" w:id="0">
    <w:p w14:paraId="7C3DD826" w14:textId="77777777" w:rsidR="005F4EE4" w:rsidRPr="00860B3E" w:rsidRDefault="005F4EE4">
      <w:r w:rsidRPr="00860B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97D1" w14:textId="77777777" w:rsidR="006C5786" w:rsidRPr="00860B3E" w:rsidRDefault="006C57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5D9B" w14:textId="1A72A586" w:rsidR="006C5786" w:rsidRPr="00860B3E" w:rsidRDefault="006C5786">
    <w:pPr>
      <w:pStyle w:val="Encabezado"/>
    </w:pPr>
    <w:r w:rsidRPr="00860B3E">
      <w:rPr>
        <w:noProof/>
      </w:rPr>
      <w:drawing>
        <wp:anchor distT="0" distB="0" distL="114300" distR="114300" simplePos="0" relativeHeight="251659264" behindDoc="0" locked="0" layoutInCell="1" hidden="0" allowOverlap="1" wp14:anchorId="3B44D242" wp14:editId="6BEC3F17">
          <wp:simplePos x="0" y="0"/>
          <wp:positionH relativeFrom="column">
            <wp:posOffset>4772025</wp:posOffset>
          </wp:positionH>
          <wp:positionV relativeFrom="paragraph">
            <wp:posOffset>-200025</wp:posOffset>
          </wp:positionV>
          <wp:extent cx="1628140" cy="44132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8140" cy="441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C762" w14:textId="77777777" w:rsidR="006C5786" w:rsidRPr="00860B3E" w:rsidRDefault="006C57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8AC2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B5C4D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5F62952"/>
    <w:multiLevelType w:val="multilevel"/>
    <w:tmpl w:val="F64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EF9"/>
    <w:multiLevelType w:val="multilevel"/>
    <w:tmpl w:val="3B2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079B8"/>
    <w:multiLevelType w:val="multilevel"/>
    <w:tmpl w:val="CF4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9809">
    <w:abstractNumId w:val="0"/>
  </w:num>
  <w:num w:numId="2" w16cid:durableId="1950507092">
    <w:abstractNumId w:val="1"/>
  </w:num>
  <w:num w:numId="3" w16cid:durableId="993795947">
    <w:abstractNumId w:val="1"/>
  </w:num>
  <w:num w:numId="4" w16cid:durableId="915163228">
    <w:abstractNumId w:val="2"/>
  </w:num>
  <w:num w:numId="5" w16cid:durableId="782770995">
    <w:abstractNumId w:val="3"/>
  </w:num>
  <w:num w:numId="6" w16cid:durableId="1468819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FE"/>
    <w:rsid w:val="000319A0"/>
    <w:rsid w:val="000576B0"/>
    <w:rsid w:val="00060D0C"/>
    <w:rsid w:val="000F167A"/>
    <w:rsid w:val="00165F05"/>
    <w:rsid w:val="00274E2E"/>
    <w:rsid w:val="002804E7"/>
    <w:rsid w:val="002921F2"/>
    <w:rsid w:val="002C6FD3"/>
    <w:rsid w:val="00307938"/>
    <w:rsid w:val="00461DCE"/>
    <w:rsid w:val="00511B74"/>
    <w:rsid w:val="00585133"/>
    <w:rsid w:val="005F4EE4"/>
    <w:rsid w:val="00663635"/>
    <w:rsid w:val="006C5786"/>
    <w:rsid w:val="007B49B9"/>
    <w:rsid w:val="007C50CD"/>
    <w:rsid w:val="007D304E"/>
    <w:rsid w:val="00860B3E"/>
    <w:rsid w:val="008C1248"/>
    <w:rsid w:val="009F4BF9"/>
    <w:rsid w:val="00CC41FE"/>
    <w:rsid w:val="00D05223"/>
    <w:rsid w:val="00D36455"/>
    <w:rsid w:val="00DC4906"/>
    <w:rsid w:val="00EC1859"/>
    <w:rsid w:val="00F6072B"/>
    <w:rsid w:val="00F6289A"/>
    <w:rsid w:val="00F95959"/>
    <w:rsid w:val="00FA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B57F"/>
  <w15:docId w15:val="{D959E15F-2F4B-4ECB-BC7D-405D3D10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C5786"/>
  </w:style>
  <w:style w:type="paragraph" w:styleId="Piedepgina">
    <w:name w:val="footer"/>
    <w:basedOn w:val="Normal"/>
    <w:link w:val="PiedepginaCar"/>
    <w:uiPriority w:val="99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86"/>
  </w:style>
  <w:style w:type="paragraph" w:styleId="NormalWeb">
    <w:name w:val="Normal (Web)"/>
    <w:basedOn w:val="Normal"/>
    <w:uiPriority w:val="99"/>
    <w:unhideWhenUsed/>
    <w:rsid w:val="003079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styleId="Textoennegrita">
    <w:name w:val="Strong"/>
    <w:basedOn w:val="Fuentedeprrafopredeter"/>
    <w:uiPriority w:val="22"/>
    <w:qFormat/>
    <w:rsid w:val="00307938"/>
    <w:rPr>
      <w:b/>
      <w:bCs/>
    </w:rPr>
  </w:style>
  <w:style w:type="character" w:styleId="CdigoHTML">
    <w:name w:val="HTML Code"/>
    <w:basedOn w:val="Fuentedeprrafopredeter"/>
    <w:uiPriority w:val="99"/>
    <w:unhideWhenUsed/>
    <w:rsid w:val="00307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BBEC0-00B1-4AE5-9CA9-940A75292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587</Words>
  <Characters>3404</Characters>
  <Application>Microsoft Office Word</Application>
  <DocSecurity>0</DocSecurity>
  <Lines>100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PABLO RODRIGUEZ CARRASCO</dc:creator>
  <cp:keywords/>
  <cp:lastModifiedBy>JUAN PABLO RODRIGUEZ CARRASCO</cp:lastModifiedBy>
  <cp:revision>3</cp:revision>
  <dcterms:created xsi:type="dcterms:W3CDTF">2025-11-24T00:15:00Z</dcterms:created>
  <dcterms:modified xsi:type="dcterms:W3CDTF">2025-11-24T00:17:00Z</dcterms:modified>
</cp:coreProperties>
</file>