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1B0BE8B9" w:rsidR="00445A88" w:rsidRPr="00C32147" w:rsidRDefault="00445A88">
      <w:pPr>
        <w:rPr>
          <w:i/>
          <w:color w:val="0000FF"/>
          <w:sz w:val="24"/>
        </w:rPr>
      </w:pPr>
      <w:r w:rsidRPr="00C32147">
        <w:rPr>
          <w:b/>
          <w:sz w:val="24"/>
        </w:rPr>
        <w:t xml:space="preserve">Spike: </w:t>
      </w:r>
      <w:r w:rsidR="00C32147" w:rsidRPr="00C32147">
        <w:rPr>
          <w:rStyle w:val="SubtleReference"/>
          <w:sz w:val="24"/>
          <w:szCs w:val="24"/>
        </w:rPr>
        <w:t>Task 3</w:t>
      </w:r>
      <w:r w:rsidRPr="00C32147">
        <w:rPr>
          <w:i/>
          <w:color w:val="0000FF"/>
          <w:sz w:val="24"/>
        </w:rPr>
        <w:t xml:space="preserve"> </w:t>
      </w:r>
    </w:p>
    <w:p w14:paraId="3C707BA7" w14:textId="170081F2" w:rsidR="005126E1" w:rsidRPr="00C32147" w:rsidRDefault="00445A88">
      <w:pPr>
        <w:rPr>
          <w:b/>
          <w:color w:val="FF0000"/>
          <w:sz w:val="24"/>
        </w:rPr>
      </w:pPr>
      <w:r w:rsidRPr="00C32147">
        <w:rPr>
          <w:b/>
          <w:sz w:val="24"/>
        </w:rPr>
        <w:t xml:space="preserve">Title: </w:t>
      </w:r>
      <w:proofErr w:type="spellStart"/>
      <w:r w:rsidR="00C32147" w:rsidRPr="00C32147">
        <w:rPr>
          <w:rStyle w:val="SubtleReference"/>
          <w:sz w:val="24"/>
          <w:szCs w:val="24"/>
        </w:rPr>
        <w:t>GridWorld</w:t>
      </w:r>
      <w:proofErr w:type="spellEnd"/>
    </w:p>
    <w:p w14:paraId="42447E0D" w14:textId="5CDB82D3" w:rsidR="00445A88" w:rsidRPr="00C32147" w:rsidRDefault="00445A88">
      <w:pPr>
        <w:rPr>
          <w:b/>
          <w:sz w:val="24"/>
        </w:rPr>
      </w:pPr>
      <w:r w:rsidRPr="00C32147">
        <w:rPr>
          <w:b/>
          <w:sz w:val="24"/>
        </w:rPr>
        <w:t xml:space="preserve">Author: </w:t>
      </w:r>
      <w:r w:rsidR="00C32147" w:rsidRPr="00C32147">
        <w:rPr>
          <w:rStyle w:val="SubtleReference"/>
          <w:sz w:val="24"/>
          <w:szCs w:val="24"/>
        </w:rPr>
        <w:t>Sam Huffer, 101633177</w:t>
      </w:r>
    </w:p>
    <w:p w14:paraId="58A47E08" w14:textId="77777777" w:rsidR="00445A88" w:rsidRPr="005126E1" w:rsidRDefault="00445A88" w:rsidP="00445A88">
      <w:pPr>
        <w:rPr>
          <w:sz w:val="24"/>
        </w:rPr>
      </w:pPr>
    </w:p>
    <w:p w14:paraId="3983D36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9C5C7F3" w14:textId="1848AAC6" w:rsidR="00445A88" w:rsidRPr="00C32147" w:rsidRDefault="00C32147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A simple plan of the code design</w:t>
      </w:r>
    </w:p>
    <w:p w14:paraId="3394ADFD" w14:textId="2A4D911E" w:rsidR="00445A88" w:rsidRPr="00C32147" w:rsidRDefault="00C32147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Working code where:</w:t>
      </w:r>
    </w:p>
    <w:p w14:paraId="7CC4EB5C" w14:textId="507473AA" w:rsidR="00C32147" w:rsidRPr="00C32147" w:rsidRDefault="00C32147" w:rsidP="00C32147">
      <w:pPr>
        <w:pStyle w:val="ColorfulList-Accent11"/>
        <w:numPr>
          <w:ilvl w:val="1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The player can move their character through a grid-world of block positions, moving North, South, East and West.</w:t>
      </w:r>
    </w:p>
    <w:p w14:paraId="1E862B88" w14:textId="557C3311" w:rsidR="00C32147" w:rsidRPr="00C32147" w:rsidRDefault="00C32147" w:rsidP="00C32147">
      <w:pPr>
        <w:pStyle w:val="ColorfulList-Accent11"/>
        <w:numPr>
          <w:ilvl w:val="1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If the player finds gold, they win. If they find a pit, they die.</w:t>
      </w:r>
    </w:p>
    <w:p w14:paraId="18BFEF1E" w14:textId="6B65120F" w:rsidR="00C32147" w:rsidRDefault="00C32147" w:rsidP="00C32147">
      <w:pPr>
        <w:pStyle w:val="ColorfulList-Accent11"/>
        <w:numPr>
          <w:ilvl w:val="1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If the player inputs Q, rather than N, S, E or W, they quit the game.</w:t>
      </w:r>
    </w:p>
    <w:p w14:paraId="69E38E5C" w14:textId="37BD802C" w:rsidR="00445A88" w:rsidRPr="00C32147" w:rsidRDefault="00C32147" w:rsidP="00C32147">
      <w:pPr>
        <w:pStyle w:val="ColorfulList-Accent11"/>
        <w:numPr>
          <w:ilvl w:val="1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The game is case insensitive with regards to players’ input.</w:t>
      </w:r>
    </w:p>
    <w:p w14:paraId="59D95C40" w14:textId="77777777" w:rsidR="00445A88" w:rsidRPr="00D07B2F" w:rsidRDefault="00445A88" w:rsidP="00445A88">
      <w:pPr>
        <w:rPr>
          <w:rStyle w:val="SubtleReference"/>
        </w:rPr>
      </w:pPr>
    </w:p>
    <w:p w14:paraId="02B4F49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319246B" w14:textId="77777777" w:rsidR="00445A88" w:rsidRPr="00C32147" w:rsidRDefault="00445A88" w:rsidP="00445A88">
      <w:p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List of information needed by someone trying to reproduce this work</w:t>
      </w:r>
    </w:p>
    <w:p w14:paraId="2697009B" w14:textId="0634733B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Visual Studio 201</w:t>
      </w:r>
      <w:r w:rsid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7</w:t>
      </w:r>
    </w:p>
    <w:p w14:paraId="25355210" w14:textId="0B18B553" w:rsidR="00C32147" w:rsidRDefault="00C32147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Inspiration 8 IE</w:t>
      </w:r>
    </w:p>
    <w:p w14:paraId="4DF0EC32" w14:textId="0EE03B4F" w:rsidR="00C32147" w:rsidRPr="00C32147" w:rsidRDefault="00C32147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Draw.io</w:t>
      </w:r>
    </w:p>
    <w:p w14:paraId="000A2E3F" w14:textId="77777777" w:rsidR="00445A88" w:rsidRPr="00C32147" w:rsidRDefault="00445A88" w:rsidP="00445A88">
      <w:p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219CC96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F908238" w14:textId="5D9C36ED" w:rsidR="00C32147" w:rsidRDefault="00852FD8" w:rsidP="00C32147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Completed a quick plan of what variables and procedures would be necessary, as well as the logical flow of the game (see section “Plan”)</w:t>
      </w:r>
    </w:p>
    <w:p w14:paraId="4CF3FF28" w14:textId="2F2AAAFD" w:rsidR="00852FD8" w:rsidRDefault="00852FD8" w:rsidP="00C32147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Created an empty VS console application project to build this game in.</w:t>
      </w:r>
    </w:p>
    <w:p w14:paraId="12EE8920" w14:textId="77777777" w:rsidR="00852FD8" w:rsidRDefault="00852FD8" w:rsidP="00C32147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14:paraId="6482BA5D" w14:textId="77777777" w:rsidR="00C32147" w:rsidRDefault="00C32147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6E850B0" w14:textId="15E09A0E" w:rsidR="00445A88" w:rsidRPr="00C32147" w:rsidRDefault="00445A88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List key tasks likely to help another developer</w:t>
      </w:r>
    </w:p>
    <w:p w14:paraId="696C3B3D" w14:textId="77777777" w:rsidR="00D07B2F" w:rsidRPr="00C32147" w:rsidRDefault="00D07B2F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This section should resemble a tutorial – the goal is to allow another coder to reproduce your work following these steps.</w:t>
      </w:r>
    </w:p>
    <w:p w14:paraId="7829820D" w14:textId="77777777" w:rsidR="00D07B2F" w:rsidRPr="00C32147" w:rsidRDefault="00D07B2F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Eg: (Good)</w:t>
      </w:r>
    </w:p>
    <w:p w14:paraId="6B6F2654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Download and install Visual Studio</w:t>
      </w:r>
    </w:p>
    <w:p w14:paraId="221E5D3A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Download and install DirectX</w:t>
      </w:r>
    </w:p>
    <w:p w14:paraId="01EB4587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Configure VS Project File to point to the DX lib folder</w:t>
      </w:r>
    </w:p>
    <w:p w14:paraId="39D6FC26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Compile sample code</w:t>
      </w:r>
    </w:p>
    <w:p w14:paraId="079408D0" w14:textId="77777777" w:rsidR="00D07B2F" w:rsidRPr="00C32147" w:rsidRDefault="00D07B2F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Not: (Bad)</w:t>
      </w:r>
    </w:p>
    <w:p w14:paraId="5522D739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Read the source code</w:t>
      </w:r>
    </w:p>
    <w:p w14:paraId="34A7805F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I had some trouble with SDL, so I spent a couple of weeks doing other spikes</w:t>
      </w:r>
    </w:p>
    <w:p w14:paraId="18F48E1D" w14:textId="77777777" w:rsidR="00D07B2F" w:rsidRPr="00C32147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Run code</w:t>
      </w:r>
    </w:p>
    <w:p w14:paraId="0DC38B91" w14:textId="7EAE200F" w:rsidR="00D07B2F" w:rsidRDefault="00D07B2F" w:rsidP="00C32147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Write Spike Report</w:t>
      </w:r>
    </w:p>
    <w:p w14:paraId="7232C1AF" w14:textId="203D3E6D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128EB66" w14:textId="6220E4B3" w:rsidR="00C32147" w:rsidRPr="005126E1" w:rsidRDefault="00A94368" w:rsidP="00C32147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D6B033" wp14:editId="4CE81254">
                <wp:simplePos x="0" y="0"/>
                <wp:positionH relativeFrom="column">
                  <wp:posOffset>1733550</wp:posOffset>
                </wp:positionH>
                <wp:positionV relativeFrom="paragraph">
                  <wp:posOffset>214630</wp:posOffset>
                </wp:positionV>
                <wp:extent cx="153352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466" y="20698"/>
                    <wp:lineTo x="2146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32333" w14:textId="626964D8" w:rsidR="00C32147" w:rsidRPr="00CF0E61" w:rsidRDefault="00C32147" w:rsidP="00C32147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94368">
                              <w:t>1</w:t>
                            </w:r>
                            <w:r>
                              <w:t>: a basic outline of the variables and procedures to be implemented.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6B0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6.5pt;margin-top:16.9pt;width:120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" stroked="f">
                <v:textbox style="mso-fit-shape-to-text:t" inset="0,0,0,0">
                  <w:txbxContent>
                    <w:p w14:paraId="6DC32333" w14:textId="626964D8" w:rsidR="00C32147" w:rsidRPr="00CF0E61" w:rsidRDefault="00C32147" w:rsidP="00C32147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A94368">
                        <w:t>1</w:t>
                      </w:r>
                      <w:r>
                        <w:t>: a basic outline of the variables and procedures to be implemented.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4141044" wp14:editId="760C3206">
            <wp:simplePos x="0" y="0"/>
            <wp:positionH relativeFrom="column">
              <wp:posOffset>142875</wp:posOffset>
            </wp:positionH>
            <wp:positionV relativeFrom="paragraph">
              <wp:posOffset>205105</wp:posOffset>
            </wp:positionV>
            <wp:extent cx="15335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66" y="21337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82BB022" wp14:editId="523FDA1D">
            <wp:simplePos x="0" y="0"/>
            <wp:positionH relativeFrom="column">
              <wp:posOffset>3270885</wp:posOffset>
            </wp:positionH>
            <wp:positionV relativeFrom="paragraph">
              <wp:posOffset>215265</wp:posOffset>
            </wp:positionV>
            <wp:extent cx="13335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291" y="21469"/>
                <wp:lineTo x="212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610082" wp14:editId="769F64AC">
                <wp:simplePos x="0" y="0"/>
                <wp:positionH relativeFrom="column">
                  <wp:posOffset>4699635</wp:posOffset>
                </wp:positionH>
                <wp:positionV relativeFrom="paragraph">
                  <wp:posOffset>236855</wp:posOffset>
                </wp:positionV>
                <wp:extent cx="1333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CFBC5" w14:textId="60A16FDB" w:rsidR="00C32147" w:rsidRPr="00880C15" w:rsidRDefault="00C32147" w:rsidP="00C32147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2: a basic outline of the logical flow of the </w:t>
                            </w:r>
                            <w:proofErr w:type="spellStart"/>
                            <w:r>
                              <w:t>GridWorld</w:t>
                            </w:r>
                            <w:proofErr w:type="spellEnd"/>
                            <w:r>
                              <w:t xml:space="preserve">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082" id="Text Box 4" o:spid="_x0000_s1027" type="#_x0000_t202" style="position:absolute;margin-left:370.05pt;margin-top:18.65pt;width:1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" stroked="f">
                <v:textbox style="mso-fit-shape-to-text:t" inset="0,0,0,0">
                  <w:txbxContent>
                    <w:p w14:paraId="387CFBC5" w14:textId="60A16FDB" w:rsidR="00C32147" w:rsidRPr="00880C15" w:rsidRDefault="00C32147" w:rsidP="00C32147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2: a basic outline of the logical flow of the </w:t>
                      </w:r>
                      <w:proofErr w:type="spellStart"/>
                      <w:r>
                        <w:t>GridWorld</w:t>
                      </w:r>
                      <w:proofErr w:type="spellEnd"/>
                      <w:r>
                        <w:t xml:space="preserve"> game.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32147">
        <w:rPr>
          <w:b/>
          <w:sz w:val="24"/>
        </w:rPr>
        <w:t>Plan</w:t>
      </w:r>
      <w:r w:rsidR="00C32147" w:rsidRPr="005126E1">
        <w:rPr>
          <w:b/>
          <w:sz w:val="24"/>
        </w:rPr>
        <w:t xml:space="preserve">: </w:t>
      </w:r>
    </w:p>
    <w:p w14:paraId="66B5BAA0" w14:textId="11758856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07B9BA4E" w14:textId="6ED0C101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08ED0692" w14:textId="6C0EFA3C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418BDA4" w14:textId="446D3BBE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2466AA7" w14:textId="7EE1AFC0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6890AC25" w14:textId="2D642337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42D061B0" w14:textId="7C4E380E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1E8FC5F3" w14:textId="36C52C71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66A47CA2" w14:textId="733BF0BE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097381AB" w14:textId="7F1C0C5E" w:rsid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733EDACC" w14:textId="3028FE59" w:rsidR="00C32147" w:rsidRPr="00C32147" w:rsidRDefault="00C32147" w:rsidP="00C32147">
      <w:pPr>
        <w:pStyle w:val="ColorfulList-Accent11"/>
        <w:ind w:left="0"/>
        <w:rPr>
          <w:rFonts w:asciiTheme="minorHAnsi" w:hAnsiTheme="minorHAnsi" w:cstheme="minorHAnsi"/>
          <w:sz w:val="22"/>
          <w:szCs w:val="22"/>
        </w:rPr>
      </w:pPr>
    </w:p>
    <w:p w14:paraId="21CE0521" w14:textId="2A0D559A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3B6E881" w14:textId="4777D196" w:rsidR="00445A88" w:rsidRDefault="00445A88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Describe</w:t>
      </w:r>
      <w:r w:rsidR="00D07B2F"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 the outcomes, and how they relate to the spike topic</w:t>
      </w: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 + graphs/screenshots/out</w:t>
      </w:r>
      <w:r w:rsidR="00D07B2F"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puts</w:t>
      </w: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 as needed</w:t>
      </w:r>
    </w:p>
    <w:p w14:paraId="22298B54" w14:textId="49319A6C" w:rsidR="00C32147" w:rsidRP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4B029652" w14:textId="5B95E86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3D4DB290" w14:textId="7ED81A93" w:rsidR="00445A88" w:rsidRPr="00C32147" w:rsidRDefault="00445A88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List out the issues and risks that you have been unable to resolve at the end of the spike. You may have uncovered a whole range of new risks as well. </w:t>
      </w:r>
    </w:p>
    <w:p w14:paraId="5E64CC93" w14:textId="60B23510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eg. Risk xyz (new)</w:t>
      </w:r>
    </w:p>
    <w:p w14:paraId="5E812A03" w14:textId="46D2C23C" w:rsidR="00C32147" w:rsidRPr="00C32147" w:rsidRDefault="00C32147" w:rsidP="00C32147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</w:p>
    <w:p w14:paraId="5C08F992" w14:textId="79A113CB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5F5B2B88" w14:textId="36D92C00" w:rsidR="00445A88" w:rsidRPr="00C32147" w:rsidRDefault="00445A88" w:rsidP="00D07B2F">
      <w:pPr>
        <w:pStyle w:val="ColorfulList-Accent11"/>
        <w:ind w:left="0"/>
        <w:rPr>
          <w:rStyle w:val="SubtleReference"/>
          <w:rFonts w:asciiTheme="minorHAnsi" w:hAnsiTheme="minorHAnsi" w:cstheme="minorHAnsi"/>
          <w:color w:val="auto"/>
          <w:sz w:val="22"/>
          <w:szCs w:val="22"/>
        </w:rPr>
      </w:pP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Often based on any open issues/risks </w:t>
      </w:r>
      <w:r w:rsidR="000E475E"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i</w:t>
      </w: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dentified. You may state that another spike is required to resolve new issues identified (or) indicate that this spike has increased </w:t>
      </w:r>
      <w:r w:rsidR="00D07B2F"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>your</w:t>
      </w:r>
      <w:r w:rsidRPr="00C32147">
        <w:rPr>
          <w:rStyle w:val="SubtleReference"/>
          <w:rFonts w:asciiTheme="minorHAnsi" w:hAnsiTheme="minorHAnsi" w:cstheme="minorHAnsi"/>
          <w:color w:val="auto"/>
          <w:sz w:val="22"/>
          <w:szCs w:val="22"/>
        </w:rPr>
        <w:t xml:space="preserve"> confidence in XYZ and should move on.</w:t>
      </w:r>
    </w:p>
    <w:sectPr w:rsidR="00445A88" w:rsidRPr="00C32147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5F251" w14:textId="77777777" w:rsidR="00DF712E" w:rsidRDefault="00DF712E" w:rsidP="00445A88">
      <w:r>
        <w:separator/>
      </w:r>
    </w:p>
  </w:endnote>
  <w:endnote w:type="continuationSeparator" w:id="0">
    <w:p w14:paraId="40A749AE" w14:textId="77777777" w:rsidR="00DF712E" w:rsidRDefault="00DF712E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CBD8" w14:textId="77777777" w:rsidR="00DF712E" w:rsidRDefault="00DF712E" w:rsidP="00445A88">
      <w:r>
        <w:separator/>
      </w:r>
    </w:p>
  </w:footnote>
  <w:footnote w:type="continuationSeparator" w:id="0">
    <w:p w14:paraId="0572487A" w14:textId="77777777" w:rsidR="00DF712E" w:rsidRDefault="00DF712E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01D616F0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03293">
      <w:rPr>
        <w:noProof/>
      </w:rPr>
      <w:t>13/08/19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7D3024"/>
    <w:rsid w:val="00852FD8"/>
    <w:rsid w:val="00903293"/>
    <w:rsid w:val="00A94368"/>
    <w:rsid w:val="00BD2EC9"/>
    <w:rsid w:val="00C32147"/>
    <w:rsid w:val="00CF7B30"/>
    <w:rsid w:val="00D07B2F"/>
    <w:rsid w:val="00DF712E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4</cp:revision>
  <dcterms:created xsi:type="dcterms:W3CDTF">2019-08-13T03:00:00Z</dcterms:created>
  <dcterms:modified xsi:type="dcterms:W3CDTF">2019-08-13T03:13:00Z</dcterms:modified>
</cp:coreProperties>
</file>