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仪表管路脱脂记录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管段/部位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规格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脱脂剂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脱脂方法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脱脂时间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检验方法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检验结果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{{脱脂部位}}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{{管段规格}}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{{脱脂剂}}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{{脱脂方法}}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{{脱脂时间}}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{{检验方法}}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依据 GB50093-2013 第9章脱脂：氧气、氯气等介质管路必须脱脂并检验合格    专业工程师：____________  质检员：____________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