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4"/>
        </w:rPr>
        <w:t>设备除锈防腐检查记录（胶带输送机）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除锈方法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{{除锈方法}}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除锈等级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{{除锈等级}}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表面粗糙度(μm)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{{表面粗糙度}}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涂料品种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{{涂料品种}}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涂装道数/干膜厚(μm)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{{涂膜厚度}}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电火花检测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{{电火花检测}}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漏涂/流坠检查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{{涂装外观}}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复涂间隔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{{复涂间隔}}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{{防腐结论}}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设备除锈防腐检查记录（平板闸门）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除锈方法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{{除锈方法}}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除锈等级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{{除锈等级}}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表面粗糙度(μm)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{{表面粗糙度}}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涂料品种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{{涂料品种}}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涂装道数/干膜厚(μm)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{{涂膜厚度}}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电火花检测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{{电火花检测}}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漏涂/流坠检查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{{涂装外观}}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复涂间隔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{{复涂间隔}}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{{防腐结论}}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设备除锈防腐检查记录（振动筛）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除锈方法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{{除锈方法}}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除锈等级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{{除锈等级}}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表面粗糙度(μm)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{{表面粗糙度}}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涂料品种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{{涂料品种}}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涂装道数/干膜厚(μm)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{{涂膜厚度}}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电火花检测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{{电火花检测}}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漏涂/流坠检查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{{涂装外观}}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复涂间隔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{{复涂间隔}}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{{防腐结论}}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设备除锈防腐检查记录（电动葫芦）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除锈方法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{{除锈方法}}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除锈等级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{{除锈等级}}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表面粗糙度(μm)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{{表面粗糙度}}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涂料品种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{{涂料品种}}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涂装道数/干膜厚(μm)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{{涂膜厚度}}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电火花检测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{{电火花检测}}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漏涂/流坠检查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{{涂装外观}}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复涂间隔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{{复涂间隔}}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{{防腐结论}}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设备除锈防腐检查记录（液下渣浆泵）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除锈方法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{{除锈方法}}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除锈等级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{{除锈等级}}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表面粗糙度(μm)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{{表面粗糙度}}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涂料品种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{{涂料品种}}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涂装道数/干膜厚(μm)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{{涂膜厚度}}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电火花检测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{{电火花检测}}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漏涂/流坠检查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{{涂装外观}}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复涂间隔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{{复涂间隔}}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{{防腐结论}}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设备除锈防腐检查记录（渣浆泵）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除锈方法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{{除锈方法}}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除锈等级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{{除锈等级}}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表面粗糙度(μm)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{{表面粗糙度}}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涂料品种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{{涂料品种}}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涂装道数/干膜厚(μm)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{{涂膜厚度}}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电火花检测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{{电火花检测}}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漏涂/流坠检查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{{涂装外观}}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复涂间隔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{{复涂间隔}}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{{防腐结论}}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设备除锈防腐检查记录（微雾抑尘）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除锈方法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{{除锈方法}}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除锈等级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{{除锈等级}}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表面粗糙度(μm)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{{表面粗糙度}}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涂料品种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{{涂料品种}}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涂装道数/干膜厚(μm)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{{涂膜厚度}}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电火花检测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{{电火花检测}}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漏涂/流坠检查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{{涂装外观}}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复涂间隔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{{复涂间隔}}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{{防腐结论}}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