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试运转参数记录（胶带输送机）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电机电流(A)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{{实测电流}}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电机电压(V)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转速(r/min)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{{实测转速}}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{{实测轴承温度}}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{{实测油温}}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{{实测水温}}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振动值(μm)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{{实测振动值}}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噪声(dB)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{{实测噪声}}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运转时间(h)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试运转参数记录（平板闸门）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电机电流(A)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{{实测电流}}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电机电压(V)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转速(r/min)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{{实测转速}}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{{实测轴承温度}}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{{实测油温}}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{{实测水温}}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振动值(μm)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{{实测振动值}}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噪声(dB)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{{实测噪声}}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运转时间(h)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试运转参数记录（振动筛）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电机电流(A)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{{实测电流}}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电机电压(V)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转速(r/min)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{{实测转速}}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{{实测轴承温度}}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{{实测油温}}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{{实测水温}}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振动值(μm)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{{实测振动值}}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噪声(dB)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{{实测噪声}}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运转时间(h)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试运转参数记录（电动葫芦）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电机电流(A)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{{实测电流}}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电机电压(V)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转速(r/min)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{{实测转速}}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{{实测轴承温度}}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{{实测油温}}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{{实测水温}}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振动值(μm)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{{实测振动值}}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噪声(dB)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{{实测噪声}}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运转时间(h)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试运转参数记录（液下渣浆泵）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电机电流(A)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{{实测电流}}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电机电压(V)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转速(r/min)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{{实测转速}}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{{实测轴承温度}}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{{实测油温}}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{{实测水温}}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振动值(μm)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{{实测振动值}}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噪声(dB)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{{实测噪声}}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运转时间(h)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试运转参数记录（渣浆泵）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电机电流(A)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{{实测电流}}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电机电压(V)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转速(r/min)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{{实测转速}}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{{实测轴承温度}}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{{实测油温}}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{{实测水温}}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振动值(μm)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{{实测振动值}}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噪声(dB)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{{实测噪声}}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运转时间(h)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试运转参数记录（微雾抑尘）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电机电流(A)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{{实测电流}}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电机电压(V)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{{实测电压}}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转速(r/min)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{{实测转速}}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{{实测轴承温度}}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润滑油温度(℃)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{{实测油温}}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冷却水温度(℃)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{{实测水温}}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振动值(μm)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{{实测振动值}}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噪声(dB)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{{实测噪声}}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运转时间(h)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