
<file path=[Content_Types].xml><?xml version="1.0" encoding="utf-8"?>
<Types xmlns="http://schemas.openxmlformats.org/package/2006/content-types">
  <Default Extension="bin" ContentType="application/vnd.openxmlformats-officedocument.oleOb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ackground w:color="FFFFFF"/>
  <w:body>
    <w:p w:rsidR="00BB2975" w:rsidRDefault="00BB2975">
      <w:pPr>
        <w:spacing w:line="720" w:lineRule="auto"/>
        <w:jc w:val="center"/>
        <w:rPr>
          <w:sz w:val="32"/>
          <w:szCs w:val="32"/>
        </w:rPr>
      </w:pPr>
    </w:p>
    <w:p w:rsidR="00BB2975" w:rsidRDefault="00BB2975">
      <w:pPr>
        <w:spacing w:line="720" w:lineRule="auto"/>
        <w:jc w:val="center"/>
        <w:rPr>
          <w:sz w:val="84"/>
        </w:rPr>
      </w:pPr>
      <w:r>
        <w:rPr>
          <w:sz w:val="84"/>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i1025" type="#_x0000_t75" style="width:251.25pt;height:66pt;mso-position-horizontal-relative:page;mso-position-vertical-relative:page">
            <v:imagedata r:id="rId5" o:title=""/>
          </v:shape>
        </w:pict>
      </w:r>
    </w:p>
    <w:p w:rsidR="00BB2975" w:rsidRDefault="00BB2975">
      <w:pPr>
        <w:spacing w:line="720" w:lineRule="auto"/>
        <w:jc w:val="center"/>
        <w:rPr>
          <w:b/>
          <w:sz w:val="48"/>
          <w:szCs w:val="48"/>
        </w:rPr>
      </w:pPr>
      <w:r>
        <w:rPr>
          <w:rFonts w:hint="eastAsia"/>
          <w:b/>
          <w:sz w:val="48"/>
          <w:szCs w:val="48"/>
        </w:rPr>
        <w:t>研究生学位论文开题报告</w:t>
      </w:r>
    </w:p>
    <w:p w:rsidR="00BB2975" w:rsidRDefault="00BB2975">
      <w:pPr>
        <w:spacing w:line="720" w:lineRule="auto"/>
        <w:jc w:val="center"/>
        <w:rPr>
          <w:b/>
          <w:sz w:val="44"/>
        </w:rPr>
      </w:pPr>
    </w:p>
    <w:p w:rsidR="00BB2975" w:rsidRDefault="00BB2975">
      <w:pPr>
        <w:spacing w:line="720" w:lineRule="auto"/>
        <w:jc w:val="center"/>
        <w:rPr>
          <w:b/>
          <w:sz w:val="44"/>
        </w:rPr>
      </w:pPr>
    </w:p>
    <w:p w:rsidR="00BB2975" w:rsidRDefault="00BB2975">
      <w:pPr>
        <w:spacing w:line="720" w:lineRule="auto"/>
        <w:jc w:val="center"/>
        <w:rPr>
          <w:b/>
          <w:sz w:val="44"/>
        </w:rPr>
      </w:pPr>
    </w:p>
    <w:p w:rsidR="00BB2975" w:rsidRDefault="00BB2975">
      <w:pPr>
        <w:spacing w:line="360" w:lineRule="auto"/>
        <w:jc w:val="center"/>
        <w:rPr>
          <w:b/>
          <w:szCs w:val="21"/>
        </w:rPr>
      </w:pPr>
    </w:p>
    <w:p w:rsidR="00BB2975" w:rsidRDefault="00BB2975">
      <w:pPr>
        <w:spacing w:line="480" w:lineRule="auto"/>
        <w:ind w:firstLine="840"/>
        <w:jc w:val="left"/>
        <w:rPr>
          <w:rFonts w:eastAsia="黑体"/>
          <w:sz w:val="32"/>
          <w:u w:val="single"/>
        </w:rPr>
      </w:pPr>
      <w:r>
        <w:rPr>
          <w:rFonts w:eastAsia="黑体"/>
          <w:sz w:val="32"/>
        </w:rPr>
        <w:t xml:space="preserve">     </w:t>
      </w:r>
      <w:r>
        <w:rPr>
          <w:rFonts w:eastAsia="黑体" w:hint="eastAsia"/>
          <w:sz w:val="32"/>
        </w:rPr>
        <w:t>学位级别</w:t>
      </w:r>
      <w:r>
        <w:rPr>
          <w:rFonts w:eastAsia="黑体"/>
          <w:sz w:val="32"/>
          <w:u w:val="single"/>
        </w:rPr>
        <w:t xml:space="preserve">          </w:t>
      </w:r>
      <w:r>
        <w:rPr>
          <w:rFonts w:eastAsia="黑体" w:hint="eastAsia"/>
          <w:sz w:val="32"/>
          <w:u w:val="single"/>
        </w:rPr>
        <w:t>硕</w:t>
      </w:r>
      <w:r>
        <w:rPr>
          <w:rFonts w:eastAsia="黑体"/>
          <w:sz w:val="32"/>
          <w:u w:val="single"/>
        </w:rPr>
        <w:t xml:space="preserve">  </w:t>
      </w:r>
      <w:r>
        <w:rPr>
          <w:rFonts w:eastAsia="黑体" w:hint="eastAsia"/>
          <w:sz w:val="32"/>
          <w:u w:val="single"/>
        </w:rPr>
        <w:t>士</w:t>
      </w:r>
      <w:r>
        <w:rPr>
          <w:rFonts w:eastAsia="黑体"/>
          <w:sz w:val="32"/>
          <w:u w:val="single"/>
        </w:rPr>
        <w:t xml:space="preserve">           </w:t>
      </w:r>
    </w:p>
    <w:p w:rsidR="00BB2975" w:rsidRDefault="00BB2975">
      <w:pPr>
        <w:spacing w:line="480" w:lineRule="auto"/>
        <w:ind w:firstLine="840"/>
        <w:jc w:val="left"/>
        <w:rPr>
          <w:rFonts w:eastAsia="黑体"/>
          <w:sz w:val="32"/>
        </w:rPr>
      </w:pPr>
      <w:r>
        <w:rPr>
          <w:rFonts w:eastAsia="黑体"/>
          <w:sz w:val="32"/>
        </w:rPr>
        <w:t xml:space="preserve">     </w:t>
      </w:r>
      <w:r>
        <w:rPr>
          <w:rFonts w:eastAsia="黑体" w:hint="eastAsia"/>
          <w:sz w:val="32"/>
        </w:rPr>
        <w:t>学科专业</w:t>
      </w:r>
      <w:r>
        <w:rPr>
          <w:rFonts w:eastAsia="黑体"/>
          <w:sz w:val="32"/>
          <w:u w:val="single"/>
        </w:rPr>
        <w:t xml:space="preserve">         </w:t>
      </w:r>
      <w:r>
        <w:rPr>
          <w:rFonts w:ascii="宋体" w:hAnsi="宋体" w:hint="eastAsia"/>
          <w:b/>
          <w:sz w:val="32"/>
          <w:u w:val="single"/>
        </w:rPr>
        <w:t>控制工程</w:t>
      </w:r>
      <w:r>
        <w:rPr>
          <w:rFonts w:ascii="宋体" w:hAnsi="宋体"/>
          <w:b/>
          <w:sz w:val="32"/>
          <w:u w:val="single"/>
        </w:rPr>
        <w:t xml:space="preserve">   </w:t>
      </w:r>
      <w:r>
        <w:rPr>
          <w:rFonts w:eastAsia="黑体"/>
          <w:sz w:val="32"/>
          <w:u w:val="single"/>
        </w:rPr>
        <w:t xml:space="preserve">       </w:t>
      </w:r>
    </w:p>
    <w:p w:rsidR="00BB2975" w:rsidRDefault="00BB2975">
      <w:pPr>
        <w:spacing w:line="480" w:lineRule="auto"/>
        <w:ind w:firstLine="840"/>
        <w:jc w:val="left"/>
        <w:rPr>
          <w:rFonts w:eastAsia="黑体"/>
          <w:sz w:val="32"/>
        </w:rPr>
      </w:pPr>
      <w:r>
        <w:rPr>
          <w:rFonts w:eastAsia="黑体"/>
          <w:sz w:val="32"/>
        </w:rPr>
        <w:t xml:space="preserve">     </w:t>
      </w:r>
      <w:r>
        <w:rPr>
          <w:rFonts w:eastAsia="黑体" w:hint="eastAsia"/>
          <w:sz w:val="32"/>
        </w:rPr>
        <w:t>姓</w:t>
      </w:r>
      <w:r>
        <w:rPr>
          <w:rFonts w:eastAsia="黑体"/>
          <w:sz w:val="32"/>
        </w:rPr>
        <w:t xml:space="preserve">    </w:t>
      </w:r>
      <w:r>
        <w:rPr>
          <w:rFonts w:eastAsia="黑体" w:hint="eastAsia"/>
          <w:sz w:val="32"/>
        </w:rPr>
        <w:t>名</w:t>
      </w:r>
      <w:r>
        <w:rPr>
          <w:rFonts w:eastAsia="黑体"/>
          <w:sz w:val="32"/>
          <w:u w:val="single"/>
        </w:rPr>
        <w:t xml:space="preserve">          </w:t>
      </w:r>
      <w:r>
        <w:rPr>
          <w:rFonts w:eastAsia="黑体" w:hint="eastAsia"/>
          <w:sz w:val="32"/>
          <w:u w:val="single"/>
        </w:rPr>
        <w:t>胡枫林</w:t>
      </w:r>
      <w:r>
        <w:rPr>
          <w:rFonts w:eastAsia="黑体"/>
          <w:sz w:val="32"/>
          <w:u w:val="single"/>
        </w:rPr>
        <w:t xml:space="preserve">           </w:t>
      </w:r>
    </w:p>
    <w:p w:rsidR="00BB2975" w:rsidRDefault="00BB2975">
      <w:pPr>
        <w:spacing w:line="480" w:lineRule="auto"/>
        <w:ind w:firstLine="840"/>
        <w:jc w:val="left"/>
        <w:rPr>
          <w:rFonts w:eastAsia="黑体"/>
          <w:sz w:val="32"/>
        </w:rPr>
      </w:pPr>
      <w:r>
        <w:rPr>
          <w:rFonts w:eastAsia="黑体"/>
          <w:sz w:val="32"/>
        </w:rPr>
        <w:t xml:space="preserve">     </w:t>
      </w:r>
      <w:r>
        <w:rPr>
          <w:rFonts w:eastAsia="黑体" w:hint="eastAsia"/>
          <w:sz w:val="32"/>
        </w:rPr>
        <w:t>指导教师</w:t>
      </w:r>
      <w:r>
        <w:rPr>
          <w:rFonts w:eastAsia="黑体"/>
          <w:sz w:val="32"/>
          <w:u w:val="single"/>
        </w:rPr>
        <w:t xml:space="preserve">          </w:t>
      </w:r>
      <w:r>
        <w:rPr>
          <w:rFonts w:eastAsia="黑体" w:hint="eastAsia"/>
          <w:sz w:val="32"/>
          <w:u w:val="single"/>
        </w:rPr>
        <w:t>姚</w:t>
      </w:r>
      <w:r>
        <w:rPr>
          <w:rFonts w:eastAsia="黑体"/>
          <w:sz w:val="32"/>
          <w:u w:val="single"/>
        </w:rPr>
        <w:t xml:space="preserve">  </w:t>
      </w:r>
      <w:r>
        <w:rPr>
          <w:rFonts w:eastAsia="黑体" w:hint="eastAsia"/>
          <w:sz w:val="32"/>
          <w:u w:val="single"/>
        </w:rPr>
        <w:t>骏</w:t>
      </w:r>
      <w:r>
        <w:rPr>
          <w:rFonts w:eastAsia="黑体"/>
          <w:sz w:val="32"/>
          <w:u w:val="single"/>
        </w:rPr>
        <w:t xml:space="preserve">           </w:t>
      </w:r>
    </w:p>
    <w:p w:rsidR="00BB2975" w:rsidRDefault="00BB2975">
      <w:pPr>
        <w:spacing w:line="480" w:lineRule="auto"/>
        <w:ind w:firstLine="840"/>
        <w:jc w:val="left"/>
        <w:rPr>
          <w:rFonts w:eastAsia="黑体"/>
          <w:sz w:val="32"/>
          <w:u w:val="single"/>
        </w:rPr>
      </w:pPr>
      <w:r>
        <w:rPr>
          <w:rFonts w:eastAsia="黑体"/>
          <w:sz w:val="32"/>
        </w:rPr>
        <w:t xml:space="preserve">     </w:t>
      </w:r>
      <w:r>
        <w:rPr>
          <w:rFonts w:eastAsia="黑体" w:hint="eastAsia"/>
          <w:sz w:val="32"/>
        </w:rPr>
        <w:t>入学年月</w:t>
      </w:r>
      <w:r>
        <w:rPr>
          <w:rFonts w:eastAsia="黑体"/>
          <w:sz w:val="32"/>
          <w:u w:val="single"/>
        </w:rPr>
        <w:t xml:space="preserve">       </w:t>
      </w:r>
      <w:r>
        <w:rPr>
          <w:rFonts w:eastAsia="黑体" w:hint="eastAsia"/>
          <w:sz w:val="32"/>
          <w:u w:val="single"/>
        </w:rPr>
        <w:t>二〇一六年九月</w:t>
      </w:r>
      <w:r>
        <w:rPr>
          <w:rFonts w:eastAsia="黑体"/>
          <w:sz w:val="32"/>
          <w:u w:val="single"/>
        </w:rPr>
        <w:t xml:space="preserve">      </w:t>
      </w:r>
    </w:p>
    <w:p w:rsidR="00BB2975" w:rsidRDefault="00BB2975">
      <w:pPr>
        <w:spacing w:line="720" w:lineRule="auto"/>
        <w:rPr>
          <w:rFonts w:eastAsia="黑体"/>
          <w:b/>
          <w:sz w:val="32"/>
          <w:u w:val="single"/>
        </w:rPr>
      </w:pPr>
    </w:p>
    <w:p w:rsidR="00BB2975" w:rsidRDefault="00BB2975">
      <w:pPr>
        <w:spacing w:line="720" w:lineRule="auto"/>
        <w:jc w:val="center"/>
        <w:rPr>
          <w:rFonts w:eastAsia="黑体"/>
          <w:sz w:val="32"/>
        </w:rPr>
      </w:pPr>
      <w:r>
        <w:rPr>
          <w:rFonts w:eastAsia="黑体" w:hint="eastAsia"/>
          <w:sz w:val="32"/>
        </w:rPr>
        <w:t>填表日期</w:t>
      </w:r>
      <w:r>
        <w:rPr>
          <w:rFonts w:eastAsia="黑体"/>
          <w:sz w:val="32"/>
        </w:rPr>
        <w:t xml:space="preserve">   2018</w:t>
      </w:r>
      <w:r>
        <w:rPr>
          <w:rFonts w:eastAsia="黑体" w:hint="eastAsia"/>
          <w:sz w:val="32"/>
        </w:rPr>
        <w:t>年</w:t>
      </w:r>
      <w:r>
        <w:rPr>
          <w:rFonts w:eastAsia="黑体"/>
          <w:sz w:val="32"/>
        </w:rPr>
        <w:t xml:space="preserve"> 1 </w:t>
      </w:r>
      <w:r>
        <w:rPr>
          <w:rFonts w:eastAsia="黑体" w:hint="eastAsia"/>
          <w:sz w:val="32"/>
        </w:rPr>
        <w:t>月</w:t>
      </w:r>
      <w:r>
        <w:rPr>
          <w:rFonts w:eastAsia="黑体"/>
          <w:sz w:val="32"/>
        </w:rPr>
        <w:t xml:space="preserve"> 4 </w:t>
      </w:r>
      <w:r>
        <w:rPr>
          <w:rFonts w:eastAsia="黑体" w:hint="eastAsia"/>
          <w:sz w:val="32"/>
        </w:rPr>
        <w:t>日</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148"/>
        <w:gridCol w:w="2159"/>
        <w:gridCol w:w="998"/>
        <w:gridCol w:w="162"/>
        <w:gridCol w:w="783"/>
        <w:gridCol w:w="105"/>
        <w:gridCol w:w="287"/>
        <w:gridCol w:w="1078"/>
        <w:gridCol w:w="472"/>
        <w:gridCol w:w="578"/>
        <w:gridCol w:w="1365"/>
      </w:tblGrid>
      <w:tr w:rsidR="00BB2975">
        <w:trPr>
          <w:jc w:val="center"/>
        </w:trPr>
        <w:tc>
          <w:tcPr>
            <w:tcW w:w="1148" w:type="dxa"/>
          </w:tcPr>
          <w:p w:rsidR="00BB2975" w:rsidRDefault="00BB2975">
            <w:pPr>
              <w:jc w:val="center"/>
              <w:rPr>
                <w:rFonts w:ascii="宋体"/>
              </w:rPr>
            </w:pPr>
          </w:p>
          <w:p w:rsidR="00BB2975" w:rsidRDefault="00BB2975">
            <w:pPr>
              <w:jc w:val="center"/>
              <w:rPr>
                <w:rFonts w:ascii="宋体"/>
              </w:rPr>
            </w:pPr>
            <w:r>
              <w:rPr>
                <w:rFonts w:ascii="宋体" w:hint="eastAsia"/>
              </w:rPr>
              <w:t>任务来源</w:t>
            </w:r>
          </w:p>
          <w:p w:rsidR="00BB2975" w:rsidRDefault="00BB2975">
            <w:pPr>
              <w:jc w:val="center"/>
              <w:rPr>
                <w:rFonts w:ascii="宋体"/>
              </w:rPr>
            </w:pPr>
          </w:p>
        </w:tc>
        <w:tc>
          <w:tcPr>
            <w:tcW w:w="3157" w:type="dxa"/>
            <w:gridSpan w:val="2"/>
          </w:tcPr>
          <w:p w:rsidR="00BB2975" w:rsidRDefault="00BB2975">
            <w:pPr>
              <w:jc w:val="center"/>
              <w:rPr>
                <w:rFonts w:ascii="宋体"/>
              </w:rPr>
            </w:pPr>
          </w:p>
          <w:p w:rsidR="00BB2975" w:rsidRDefault="00BB2975">
            <w:pPr>
              <w:jc w:val="center"/>
              <w:rPr>
                <w:rFonts w:ascii="宋体"/>
              </w:rPr>
            </w:pPr>
          </w:p>
        </w:tc>
        <w:tc>
          <w:tcPr>
            <w:tcW w:w="1050" w:type="dxa"/>
            <w:gridSpan w:val="3"/>
          </w:tcPr>
          <w:p w:rsidR="00BB2975" w:rsidRDefault="00BB2975">
            <w:pPr>
              <w:spacing w:line="220" w:lineRule="exact"/>
              <w:jc w:val="center"/>
              <w:rPr>
                <w:rFonts w:ascii="宋体"/>
              </w:rPr>
            </w:pPr>
          </w:p>
          <w:p w:rsidR="00BB2975" w:rsidRDefault="00BB2975">
            <w:pPr>
              <w:spacing w:line="220" w:lineRule="exact"/>
              <w:jc w:val="center"/>
              <w:rPr>
                <w:rFonts w:ascii="宋体"/>
              </w:rPr>
            </w:pPr>
            <w:r>
              <w:rPr>
                <w:rFonts w:ascii="宋体" w:hint="eastAsia"/>
              </w:rPr>
              <w:t>校项目</w:t>
            </w:r>
          </w:p>
          <w:p w:rsidR="00BB2975" w:rsidRDefault="00BB2975">
            <w:pPr>
              <w:spacing w:line="220" w:lineRule="exact"/>
              <w:jc w:val="center"/>
              <w:rPr>
                <w:rFonts w:ascii="宋体"/>
              </w:rPr>
            </w:pPr>
            <w:r>
              <w:rPr>
                <w:rFonts w:ascii="宋体" w:hint="eastAsia"/>
              </w:rPr>
              <w:t>编号</w:t>
            </w:r>
          </w:p>
        </w:tc>
        <w:tc>
          <w:tcPr>
            <w:tcW w:w="1365" w:type="dxa"/>
            <w:gridSpan w:val="2"/>
          </w:tcPr>
          <w:p w:rsidR="00BB2975" w:rsidRDefault="00BB2975">
            <w:pPr>
              <w:rPr>
                <w:rFonts w:ascii="宋体"/>
              </w:rPr>
            </w:pPr>
          </w:p>
        </w:tc>
        <w:tc>
          <w:tcPr>
            <w:tcW w:w="1050" w:type="dxa"/>
            <w:gridSpan w:val="2"/>
          </w:tcPr>
          <w:p w:rsidR="00BB2975" w:rsidRDefault="00BB2975">
            <w:pPr>
              <w:jc w:val="center"/>
              <w:rPr>
                <w:rFonts w:ascii="宋体"/>
              </w:rPr>
            </w:pPr>
          </w:p>
          <w:p w:rsidR="00BB2975" w:rsidRDefault="00BB2975">
            <w:pPr>
              <w:jc w:val="center"/>
              <w:rPr>
                <w:rFonts w:ascii="宋体"/>
              </w:rPr>
            </w:pPr>
            <w:r>
              <w:rPr>
                <w:rFonts w:ascii="宋体" w:hint="eastAsia"/>
              </w:rPr>
              <w:t>经</w:t>
            </w:r>
            <w:r>
              <w:rPr>
                <w:rFonts w:ascii="宋体"/>
              </w:rPr>
              <w:t xml:space="preserve"> </w:t>
            </w:r>
            <w:r>
              <w:rPr>
                <w:rFonts w:ascii="宋体" w:hint="eastAsia"/>
              </w:rPr>
              <w:t>费</w:t>
            </w:r>
          </w:p>
        </w:tc>
        <w:tc>
          <w:tcPr>
            <w:tcW w:w="1365" w:type="dxa"/>
          </w:tcPr>
          <w:p w:rsidR="00BB2975" w:rsidRDefault="00BB2975">
            <w:pPr>
              <w:jc w:val="center"/>
              <w:rPr>
                <w:rFonts w:ascii="宋体"/>
              </w:rPr>
            </w:pPr>
          </w:p>
          <w:p w:rsidR="00BB2975" w:rsidRDefault="00BB2975">
            <w:pPr>
              <w:jc w:val="center"/>
              <w:rPr>
                <w:rFonts w:ascii="宋体"/>
              </w:rPr>
            </w:pPr>
          </w:p>
        </w:tc>
      </w:tr>
      <w:tr w:rsidR="00BB2975">
        <w:trPr>
          <w:jc w:val="center"/>
        </w:trPr>
        <w:tc>
          <w:tcPr>
            <w:tcW w:w="1148" w:type="dxa"/>
          </w:tcPr>
          <w:p w:rsidR="00BB2975" w:rsidRDefault="00BB2975">
            <w:pPr>
              <w:jc w:val="center"/>
              <w:rPr>
                <w:rFonts w:ascii="宋体"/>
              </w:rPr>
            </w:pPr>
          </w:p>
          <w:p w:rsidR="00BB2975" w:rsidRDefault="00BB2975">
            <w:pPr>
              <w:jc w:val="center"/>
              <w:rPr>
                <w:rFonts w:ascii="宋体"/>
              </w:rPr>
            </w:pPr>
            <w:r>
              <w:rPr>
                <w:rFonts w:ascii="宋体" w:hint="eastAsia"/>
              </w:rPr>
              <w:t>课题名称</w:t>
            </w:r>
          </w:p>
          <w:p w:rsidR="00BB2975" w:rsidRDefault="00BB2975">
            <w:pPr>
              <w:jc w:val="center"/>
              <w:rPr>
                <w:rFonts w:ascii="宋体"/>
              </w:rPr>
            </w:pPr>
          </w:p>
        </w:tc>
        <w:tc>
          <w:tcPr>
            <w:tcW w:w="7987" w:type="dxa"/>
            <w:gridSpan w:val="10"/>
          </w:tcPr>
          <w:p w:rsidR="00BB2975" w:rsidRDefault="00BB2975">
            <w:pPr>
              <w:jc w:val="center"/>
              <w:rPr>
                <w:rFonts w:ascii="宋体"/>
              </w:rPr>
            </w:pPr>
          </w:p>
          <w:p w:rsidR="00BB2975" w:rsidRDefault="00BB2975">
            <w:pPr>
              <w:jc w:val="center"/>
              <w:rPr>
                <w:rFonts w:ascii="宋体"/>
              </w:rPr>
            </w:pPr>
            <w:r>
              <w:rPr>
                <w:rFonts w:hint="eastAsia"/>
              </w:rPr>
              <w:t>低功耗无线温室环境监测仪的研究</w:t>
            </w:r>
          </w:p>
        </w:tc>
      </w:tr>
      <w:tr w:rsidR="00BB2975">
        <w:trPr>
          <w:jc w:val="center"/>
        </w:trPr>
        <w:tc>
          <w:tcPr>
            <w:tcW w:w="1148" w:type="dxa"/>
          </w:tcPr>
          <w:p w:rsidR="00BB2975" w:rsidRDefault="00BB2975">
            <w:pPr>
              <w:jc w:val="center"/>
              <w:rPr>
                <w:rFonts w:ascii="宋体"/>
              </w:rPr>
            </w:pPr>
            <w:r>
              <w:rPr>
                <w:rFonts w:ascii="宋体" w:hint="eastAsia"/>
              </w:rPr>
              <w:t>论文题目</w:t>
            </w:r>
          </w:p>
          <w:p w:rsidR="00BB2975" w:rsidRDefault="00BB2975">
            <w:pPr>
              <w:jc w:val="center"/>
              <w:rPr>
                <w:rFonts w:ascii="宋体"/>
              </w:rPr>
            </w:pPr>
            <w:r>
              <w:rPr>
                <w:rFonts w:ascii="宋体" w:hint="eastAsia"/>
              </w:rPr>
              <w:t>或</w:t>
            </w:r>
          </w:p>
          <w:p w:rsidR="00BB2975" w:rsidRDefault="00BB2975">
            <w:pPr>
              <w:jc w:val="center"/>
              <w:rPr>
                <w:rFonts w:ascii="宋体"/>
              </w:rPr>
            </w:pPr>
            <w:r>
              <w:rPr>
                <w:rFonts w:ascii="宋体" w:hint="eastAsia"/>
              </w:rPr>
              <w:t>选题范围</w:t>
            </w:r>
          </w:p>
        </w:tc>
        <w:tc>
          <w:tcPr>
            <w:tcW w:w="7987" w:type="dxa"/>
            <w:gridSpan w:val="10"/>
          </w:tcPr>
          <w:p w:rsidR="00BB2975" w:rsidRDefault="00BB2975">
            <w:pPr>
              <w:jc w:val="center"/>
            </w:pPr>
          </w:p>
          <w:p w:rsidR="00BB2975" w:rsidRDefault="00BB2975">
            <w:pPr>
              <w:jc w:val="center"/>
              <w:rPr>
                <w:rFonts w:ascii="宋体"/>
              </w:rPr>
            </w:pPr>
            <w:r>
              <w:rPr>
                <w:rFonts w:hint="eastAsia"/>
              </w:rPr>
              <w:t>低功耗无线温室环境监测仪的研究</w:t>
            </w:r>
          </w:p>
        </w:tc>
      </w:tr>
      <w:tr w:rsidR="00BB2975">
        <w:trPr>
          <w:trHeight w:hRule="exact" w:val="500"/>
          <w:jc w:val="center"/>
        </w:trPr>
        <w:tc>
          <w:tcPr>
            <w:tcW w:w="1148" w:type="dxa"/>
            <w:vMerge w:val="restart"/>
          </w:tcPr>
          <w:p w:rsidR="00BB2975" w:rsidRDefault="00BB2975">
            <w:pPr>
              <w:spacing w:before="240" w:line="220" w:lineRule="exact"/>
              <w:jc w:val="center"/>
              <w:rPr>
                <w:rFonts w:ascii="宋体"/>
              </w:rPr>
            </w:pPr>
            <w:r>
              <w:rPr>
                <w:rFonts w:ascii="宋体" w:hint="eastAsia"/>
              </w:rPr>
              <w:t>阅读文献</w:t>
            </w:r>
          </w:p>
          <w:p w:rsidR="00BB2975" w:rsidRDefault="00BB2975">
            <w:pPr>
              <w:spacing w:before="240" w:line="220" w:lineRule="exact"/>
              <w:jc w:val="center"/>
              <w:rPr>
                <w:rFonts w:ascii="宋体"/>
              </w:rPr>
            </w:pPr>
            <w:r>
              <w:rPr>
                <w:rFonts w:ascii="宋体" w:hint="eastAsia"/>
              </w:rPr>
              <w:t>情</w:t>
            </w:r>
            <w:r>
              <w:rPr>
                <w:rFonts w:ascii="宋体"/>
              </w:rPr>
              <w:t xml:space="preserve">    </w:t>
            </w:r>
            <w:r>
              <w:rPr>
                <w:rFonts w:ascii="宋体" w:hint="eastAsia"/>
              </w:rPr>
              <w:t>况</w:t>
            </w:r>
          </w:p>
        </w:tc>
        <w:tc>
          <w:tcPr>
            <w:tcW w:w="3319" w:type="dxa"/>
            <w:gridSpan w:val="3"/>
          </w:tcPr>
          <w:p w:rsidR="00BB2975" w:rsidRDefault="00BB2975">
            <w:pPr>
              <w:spacing w:before="120"/>
              <w:rPr>
                <w:rFonts w:ascii="宋体"/>
              </w:rPr>
            </w:pPr>
            <w:r>
              <w:rPr>
                <w:rFonts w:ascii="宋体" w:hint="eastAsia"/>
              </w:rPr>
              <w:t>国内文献</w:t>
            </w:r>
            <w:r>
              <w:rPr>
                <w:rFonts w:ascii="宋体"/>
              </w:rPr>
              <w:t xml:space="preserve">    26     </w:t>
            </w:r>
            <w:r>
              <w:rPr>
                <w:rFonts w:ascii="宋体" w:hint="eastAsia"/>
              </w:rPr>
              <w:t>篇</w:t>
            </w:r>
          </w:p>
        </w:tc>
        <w:tc>
          <w:tcPr>
            <w:tcW w:w="1175" w:type="dxa"/>
            <w:gridSpan w:val="3"/>
          </w:tcPr>
          <w:p w:rsidR="00BB2975" w:rsidRDefault="00BB2975">
            <w:pPr>
              <w:spacing w:before="120"/>
              <w:jc w:val="center"/>
              <w:rPr>
                <w:rFonts w:ascii="宋体"/>
              </w:rPr>
            </w:pPr>
            <w:r>
              <w:rPr>
                <w:rFonts w:ascii="宋体" w:hint="eastAsia"/>
              </w:rPr>
              <w:t>开题日期</w:t>
            </w:r>
          </w:p>
        </w:tc>
        <w:tc>
          <w:tcPr>
            <w:tcW w:w="3493" w:type="dxa"/>
            <w:gridSpan w:val="4"/>
          </w:tcPr>
          <w:p w:rsidR="00BB2975" w:rsidRDefault="00BB2975">
            <w:pPr>
              <w:spacing w:before="120"/>
              <w:jc w:val="center"/>
              <w:rPr>
                <w:rFonts w:ascii="宋体"/>
              </w:rPr>
            </w:pPr>
            <w:r>
              <w:rPr>
                <w:rFonts w:ascii="宋体"/>
              </w:rPr>
              <w:t>2018-1-4</w:t>
            </w:r>
          </w:p>
        </w:tc>
      </w:tr>
      <w:tr w:rsidR="00BB2975">
        <w:trPr>
          <w:trHeight w:hRule="exact" w:val="500"/>
          <w:jc w:val="center"/>
        </w:trPr>
        <w:tc>
          <w:tcPr>
            <w:tcW w:w="1148" w:type="dxa"/>
            <w:vMerge/>
          </w:tcPr>
          <w:p w:rsidR="00BB2975" w:rsidRDefault="00BB2975">
            <w:pPr>
              <w:spacing w:before="120"/>
              <w:jc w:val="center"/>
              <w:rPr>
                <w:rFonts w:ascii="宋体"/>
              </w:rPr>
            </w:pPr>
          </w:p>
        </w:tc>
        <w:tc>
          <w:tcPr>
            <w:tcW w:w="3319" w:type="dxa"/>
            <w:gridSpan w:val="3"/>
          </w:tcPr>
          <w:p w:rsidR="00BB2975" w:rsidRDefault="00BB2975">
            <w:pPr>
              <w:spacing w:before="120"/>
              <w:rPr>
                <w:rFonts w:ascii="宋体"/>
              </w:rPr>
            </w:pPr>
            <w:r>
              <w:rPr>
                <w:rFonts w:ascii="宋体" w:hint="eastAsia"/>
              </w:rPr>
              <w:t>国外文献</w:t>
            </w:r>
            <w:r>
              <w:rPr>
                <w:rFonts w:ascii="宋体"/>
              </w:rPr>
              <w:t xml:space="preserve">    15     </w:t>
            </w:r>
            <w:r>
              <w:rPr>
                <w:rFonts w:ascii="宋体" w:hint="eastAsia"/>
              </w:rPr>
              <w:t>篇</w:t>
            </w:r>
          </w:p>
        </w:tc>
        <w:tc>
          <w:tcPr>
            <w:tcW w:w="1175" w:type="dxa"/>
            <w:gridSpan w:val="3"/>
          </w:tcPr>
          <w:p w:rsidR="00BB2975" w:rsidRDefault="00BB2975">
            <w:pPr>
              <w:spacing w:before="120"/>
              <w:jc w:val="center"/>
              <w:rPr>
                <w:rFonts w:ascii="宋体"/>
              </w:rPr>
            </w:pPr>
            <w:r>
              <w:rPr>
                <w:rFonts w:ascii="宋体" w:hint="eastAsia"/>
              </w:rPr>
              <w:t>开题地点</w:t>
            </w:r>
          </w:p>
        </w:tc>
        <w:tc>
          <w:tcPr>
            <w:tcW w:w="3493" w:type="dxa"/>
            <w:gridSpan w:val="4"/>
          </w:tcPr>
          <w:p w:rsidR="00BB2975" w:rsidRDefault="00BB2975">
            <w:pPr>
              <w:spacing w:before="120"/>
              <w:jc w:val="center"/>
              <w:rPr>
                <w:rFonts w:ascii="宋体"/>
              </w:rPr>
            </w:pPr>
            <w:r>
              <w:rPr>
                <w:rFonts w:ascii="宋体" w:hint="eastAsia"/>
              </w:rPr>
              <w:t>上海大学延长校区四教</w:t>
            </w:r>
            <w:r>
              <w:rPr>
                <w:rFonts w:ascii="宋体"/>
              </w:rPr>
              <w:t>103</w:t>
            </w:r>
          </w:p>
        </w:tc>
      </w:tr>
      <w:tr w:rsidR="00BB2975">
        <w:trPr>
          <w:jc w:val="center"/>
        </w:trPr>
        <w:tc>
          <w:tcPr>
            <w:tcW w:w="9135" w:type="dxa"/>
            <w:gridSpan w:val="11"/>
          </w:tcPr>
          <w:p w:rsidR="00BB2975" w:rsidRDefault="00BB2975">
            <w:pPr>
              <w:rPr>
                <w:rFonts w:ascii="宋体"/>
              </w:rPr>
            </w:pPr>
            <w:r>
              <w:rPr>
                <w:rFonts w:ascii="宋体"/>
              </w:rPr>
              <w:t xml:space="preserve">    </w:t>
            </w:r>
          </w:p>
          <w:p w:rsidR="00BB2975" w:rsidRDefault="00BB2975">
            <w:pPr>
              <w:spacing w:beforeLines="50" w:afterLines="50"/>
              <w:rPr>
                <w:rFonts w:ascii="宋体"/>
                <w:b/>
                <w:sz w:val="32"/>
                <w:szCs w:val="32"/>
              </w:rPr>
            </w:pPr>
            <w:r>
              <w:rPr>
                <w:rFonts w:ascii="宋体" w:hAnsi="宋体" w:hint="eastAsia"/>
                <w:b/>
                <w:sz w:val="32"/>
                <w:szCs w:val="32"/>
              </w:rPr>
              <w:t>一、</w:t>
            </w:r>
            <w:r>
              <w:rPr>
                <w:rFonts w:ascii="宋体" w:hAnsi="宋体"/>
                <w:b/>
                <w:sz w:val="32"/>
                <w:szCs w:val="32"/>
              </w:rPr>
              <w:t xml:space="preserve"> </w:t>
            </w:r>
            <w:r>
              <w:rPr>
                <w:rFonts w:ascii="宋体" w:hAnsi="宋体" w:hint="eastAsia"/>
                <w:b/>
                <w:sz w:val="32"/>
                <w:szCs w:val="32"/>
              </w:rPr>
              <w:t>课题研究背景及意义</w:t>
            </w:r>
          </w:p>
          <w:p w:rsidR="00BB2975" w:rsidRDefault="00BB2975">
            <w:pPr>
              <w:ind w:firstLineChars="200" w:firstLine="420"/>
              <w:rPr>
                <w:rFonts w:hAnsi="宋体" w:cs="+mn-cs"/>
                <w:color w:val="000000"/>
                <w:szCs w:val="21"/>
              </w:rPr>
            </w:pPr>
            <w:r>
              <w:rPr>
                <w:rFonts w:hAnsi="宋体" w:cs="+mn-cs" w:hint="eastAsia"/>
                <w:color w:val="000000"/>
                <w:szCs w:val="21"/>
              </w:rPr>
              <w:t>近年来，我国的农产品消费增量很快，但是却存在供应不足等问题，主要是我国人口众多，人均土地面积较少、人均水资源也较为有限，同时新农村建设、城镇化建设、各种基础设施建设都占用了耕地，工业发展也导致很多的水质污染，这些都严重制约了农业的粗放式发展，在这样一个环境下，需要将先进科学技术应用到农业发展中，提高作物的产量和质量，温室是在不适宜植物生长的季节中，能保证植物的正常生长，并保证产量，是设施农业不可缺少的重要组成部分，也是我国的主要农业解决方案之一。</w:t>
            </w:r>
          </w:p>
          <w:p w:rsidR="00BB2975" w:rsidRDefault="00BB2975">
            <w:pPr>
              <w:ind w:firstLineChars="200" w:firstLine="420"/>
              <w:jc w:val="left"/>
              <w:rPr>
                <w:rFonts w:hAnsi="宋体" w:cs="+mn-cs"/>
                <w:color w:val="000000"/>
                <w:szCs w:val="21"/>
              </w:rPr>
            </w:pPr>
            <w:r>
              <w:rPr>
                <w:rFonts w:hAnsi="宋体" w:cs="+mn-cs" w:hint="eastAsia"/>
                <w:color w:val="000000"/>
                <w:szCs w:val="21"/>
              </w:rPr>
              <w:t>相对于国外而言，国内温室的环境控制方式比较落后，大多数仍由人工操作方式来实现，且一旦温室面积过大，还会增加操作人员的劳动强度。也有一些温室采用了环境监测仪，但是他们都是进行有线传输，但是有线数据传输方式就需要铺设很多很长的通讯线</w:t>
            </w:r>
            <w:r>
              <w:rPr>
                <w:rFonts w:hAnsi="宋体" w:cs="+mn-cs"/>
                <w:color w:val="000000"/>
                <w:szCs w:val="21"/>
              </w:rPr>
              <w:t>,</w:t>
            </w:r>
            <w:r>
              <w:rPr>
                <w:rFonts w:hAnsi="宋体" w:cs="+mn-cs" w:hint="eastAsia"/>
                <w:color w:val="000000"/>
                <w:szCs w:val="21"/>
              </w:rPr>
              <w:t>从而浪费资源</w:t>
            </w:r>
            <w:r>
              <w:rPr>
                <w:rFonts w:hAnsi="宋体" w:cs="+mn-cs"/>
                <w:color w:val="000000"/>
                <w:szCs w:val="21"/>
              </w:rPr>
              <w:t>,</w:t>
            </w:r>
            <w:r>
              <w:rPr>
                <w:rFonts w:hAnsi="宋体" w:cs="+mn-cs" w:hint="eastAsia"/>
                <w:color w:val="000000"/>
                <w:szCs w:val="21"/>
              </w:rPr>
              <w:t>占用空间</w:t>
            </w:r>
            <w:r>
              <w:rPr>
                <w:rFonts w:hAnsi="宋体" w:cs="+mn-cs"/>
                <w:color w:val="000000"/>
                <w:szCs w:val="21"/>
              </w:rPr>
              <w:t>,</w:t>
            </w:r>
            <w:r>
              <w:rPr>
                <w:rFonts w:hAnsi="宋体" w:cs="+mn-cs" w:hint="eastAsia"/>
                <w:color w:val="000000"/>
                <w:szCs w:val="21"/>
              </w:rPr>
              <w:t>可操作性差</w:t>
            </w:r>
            <w:r>
              <w:rPr>
                <w:rFonts w:hAnsi="宋体" w:cs="+mn-cs"/>
                <w:color w:val="000000"/>
                <w:szCs w:val="21"/>
              </w:rPr>
              <w:t>,</w:t>
            </w:r>
            <w:r>
              <w:rPr>
                <w:rFonts w:hAnsi="宋体" w:cs="+mn-cs" w:hint="eastAsia"/>
                <w:color w:val="000000"/>
                <w:szCs w:val="21"/>
              </w:rPr>
              <w:t>出现错误换线困难。随着科学技术的发展，传感器已经被大量的应用到温室中，高精度的传感器和无线网络技术的应用，使得温室在管理上更加的方便。传统的方法已经不能满足当前农业发展的需要。</w:t>
            </w:r>
          </w:p>
          <w:p w:rsidR="00BB2975" w:rsidRDefault="00BB2975">
            <w:pPr>
              <w:ind w:firstLineChars="200" w:firstLine="420"/>
              <w:jc w:val="left"/>
            </w:pPr>
            <w:r>
              <w:rPr>
                <w:rFonts w:hAnsi="宋体" w:cs="+mn-cs" w:hint="eastAsia"/>
                <w:color w:val="000000"/>
                <w:szCs w:val="21"/>
              </w:rPr>
              <w:t>因此，设计开发高性能、低成本的温室环境监测控制系统势在必行，这对于促进国内温室智能化管理具有重要意义，而且也具有较大的市场应用价值。鉴于此，本课题将温室环境多种参数监测和单片机控制相结合，设计出一种切实可行的温室环境监测系统，期望对温室环境实行全面、实时、长期的监测。</w:t>
            </w:r>
          </w:p>
          <w:p w:rsidR="00BB2975" w:rsidRDefault="00BB2975">
            <w:pPr>
              <w:spacing w:beforeLines="50" w:afterLines="50"/>
              <w:rPr>
                <w:rFonts w:ascii="宋体"/>
                <w:b/>
                <w:sz w:val="32"/>
                <w:szCs w:val="32"/>
              </w:rPr>
            </w:pPr>
            <w:r>
              <w:rPr>
                <w:rFonts w:ascii="宋体" w:hAnsi="宋体" w:hint="eastAsia"/>
                <w:b/>
                <w:sz w:val="32"/>
                <w:szCs w:val="32"/>
              </w:rPr>
              <w:t>二、研究现状</w:t>
            </w:r>
          </w:p>
          <w:p w:rsidR="00BB2975" w:rsidRPr="005B5C61" w:rsidRDefault="00BB2975">
            <w:pPr>
              <w:pStyle w:val="Heading1"/>
              <w:snapToGrid w:val="0"/>
              <w:spacing w:beforeLines="50" w:afterLines="50" w:line="240" w:lineRule="auto"/>
              <w:rPr>
                <w:rFonts w:ascii="宋体"/>
                <w:bCs w:val="0"/>
                <w:sz w:val="28"/>
                <w:szCs w:val="28"/>
              </w:rPr>
            </w:pPr>
            <w:r w:rsidRPr="005B5C61">
              <w:rPr>
                <w:rFonts w:ascii="宋体" w:hAnsi="宋体"/>
                <w:bCs w:val="0"/>
                <w:sz w:val="28"/>
                <w:szCs w:val="28"/>
              </w:rPr>
              <w:t>2.1</w:t>
            </w:r>
            <w:r w:rsidRPr="005B5C61">
              <w:rPr>
                <w:rFonts w:ascii="宋体" w:hAnsi="宋体" w:hint="eastAsia"/>
                <w:bCs w:val="0"/>
                <w:sz w:val="28"/>
                <w:szCs w:val="28"/>
              </w:rPr>
              <w:t>国外研究现状</w:t>
            </w:r>
          </w:p>
          <w:p w:rsidR="00BB2975" w:rsidRDefault="00BB2975">
            <w:pPr>
              <w:ind w:firstLineChars="200" w:firstLine="420"/>
              <w:rPr>
                <w:strike/>
              </w:rPr>
            </w:pPr>
            <w:r>
              <w:rPr>
                <w:rFonts w:hint="eastAsia"/>
              </w:rPr>
              <w:t>国外温室栽培的起源以罗马为最早。罗马的哲学家塞内卡</w:t>
            </w:r>
            <w:r>
              <w:t>(Seneca</w:t>
            </w:r>
            <w:r>
              <w:rPr>
                <w:rFonts w:hint="eastAsia"/>
              </w:rPr>
              <w:t>，公元前</w:t>
            </w:r>
            <w:r>
              <w:t>3</w:t>
            </w:r>
            <w:r>
              <w:rPr>
                <w:rFonts w:hint="eastAsia"/>
              </w:rPr>
              <w:t>年至公元</w:t>
            </w:r>
            <w:r>
              <w:t>69</w:t>
            </w:r>
            <w:r>
              <w:rPr>
                <w:rFonts w:hint="eastAsia"/>
              </w:rPr>
              <w:t>年</w:t>
            </w:r>
            <w:r>
              <w:t>)</w:t>
            </w:r>
            <w:r>
              <w:rPr>
                <w:rFonts w:hint="eastAsia"/>
              </w:rPr>
              <w:t>记载了应用云母片作覆盖物生产早熟黄瓜。</w:t>
            </w:r>
            <w:r>
              <w:t>20</w:t>
            </w:r>
            <w:r>
              <w:rPr>
                <w:rFonts w:hint="eastAsia"/>
              </w:rPr>
              <w:t>世纪</w:t>
            </w:r>
            <w:r>
              <w:t>70</w:t>
            </w:r>
            <w:r>
              <w:rPr>
                <w:rFonts w:hint="eastAsia"/>
              </w:rPr>
              <w:t>年代以来，西方发达国家在设施农业上的投入和补贴较多，设施农业发展迅速。目前，全世界设施农业面积已达</w:t>
            </w:r>
            <w:r>
              <w:t>400</w:t>
            </w:r>
            <w:r>
              <w:rPr>
                <w:rFonts w:hint="eastAsia"/>
              </w:rPr>
              <w:t>余万</w:t>
            </w:r>
            <w:r>
              <w:t>hm2</w:t>
            </w:r>
            <w:r>
              <w:rPr>
                <w:rFonts w:hint="eastAsia"/>
              </w:rPr>
              <w:t>。荷兰、日本、以色列、美国、加拿大等国是设施农业十分发达的国家，其设施设备标准化、种苗技术及规范化栽培技术、植物保护及采后加工商品化技术、新型覆盖材料开发与应用技术、设施环境综合调控及农业机械化技术水平等都具有较高的水平，居世界领先地位。特别是荷兰，荷兰可以是说世界上温室使用最发达的国家，全世界温室的面积的四分之一，都在荷兰。在荷兰的温室，所有消耗成本中最高的是人工劳动力所产生的费用。为了有效的降低人工劳动力所产生的费用，荷兰在在温室的自动化方面采用了传感器技术，无线网络技术，计算机管理等，有效的提高温室的自动化作业程度，在很大的程度上节约了劳动力，进而提高温室土地的利用率。。</w:t>
            </w:r>
          </w:p>
          <w:p w:rsidR="00BB2975" w:rsidRPr="005B5C61" w:rsidRDefault="00BB2975">
            <w:pPr>
              <w:pStyle w:val="Heading1"/>
              <w:snapToGrid w:val="0"/>
              <w:spacing w:beforeLines="50" w:afterLines="50" w:line="240" w:lineRule="auto"/>
              <w:rPr>
                <w:rFonts w:ascii="宋体"/>
                <w:bCs w:val="0"/>
                <w:sz w:val="28"/>
                <w:szCs w:val="28"/>
              </w:rPr>
            </w:pPr>
            <w:r w:rsidRPr="005B5C61">
              <w:rPr>
                <w:rFonts w:ascii="宋体" w:hAnsi="宋体"/>
                <w:bCs w:val="0"/>
                <w:sz w:val="28"/>
                <w:szCs w:val="28"/>
              </w:rPr>
              <w:t>2.2</w:t>
            </w:r>
            <w:r w:rsidRPr="005B5C61">
              <w:rPr>
                <w:rFonts w:ascii="宋体" w:hAnsi="宋体" w:hint="eastAsia"/>
                <w:bCs w:val="0"/>
                <w:sz w:val="28"/>
                <w:szCs w:val="28"/>
              </w:rPr>
              <w:t>国内研究现状</w:t>
            </w:r>
          </w:p>
          <w:p w:rsidR="00BB2975" w:rsidRDefault="00BB2975">
            <w:pPr>
              <w:ind w:firstLineChars="200" w:firstLine="420"/>
            </w:pPr>
            <w:r>
              <w:rPr>
                <w:rFonts w:hint="eastAsia"/>
              </w:rPr>
              <w:t>我国是最早运用湿室栽培技术的国家。因受经济技术发展水平的制约，我国环境监测系统发展缓慢，监测设备和技术比较落后，自动化程度较低，目前，国内的温室大棚智能化程度整体落后于欧美等发达国家。在我国广大的农村地区，部分温室大棚内仍然采用人工查看温、湿度计、二氧化碳浓度、光强等，并派专人值守来指导农业生产，其效率低，人工成本高。但是随着科技的发展和人们在观念上的日益重视，我国对于环境监测系统的研究日益增多，相关的应用产品也不断出现。例如：大连交通大学姚营营以</w:t>
            </w:r>
            <w:r>
              <w:t xml:space="preserve">MSP430F449 </w:t>
            </w:r>
            <w:r>
              <w:rPr>
                <w:rFonts w:hint="eastAsia"/>
              </w:rPr>
              <w:t>为基础，通过安装</w:t>
            </w:r>
            <w:r>
              <w:t xml:space="preserve"> DS18B20 </w:t>
            </w:r>
            <w:r>
              <w:rPr>
                <w:rFonts w:hint="eastAsia"/>
              </w:rPr>
              <w:t>和</w:t>
            </w:r>
            <w:r>
              <w:t xml:space="preserve"> HS1101 </w:t>
            </w:r>
            <w:r>
              <w:rPr>
                <w:rFonts w:hint="eastAsia"/>
              </w:rPr>
              <w:t>以及光照度传感器设计了环境监测仪，该检测器方便携带，监测准确，响应速度快。吉林大学刘威设计的基于</w:t>
            </w:r>
            <w:r>
              <w:t xml:space="preserve"> DS18B20 </w:t>
            </w:r>
            <w:r>
              <w:rPr>
                <w:rFonts w:hint="eastAsia"/>
              </w:rPr>
              <w:t>和</w:t>
            </w:r>
            <w:r>
              <w:t xml:space="preserve"> nRF9E5</w:t>
            </w:r>
            <w:r>
              <w:rPr>
                <w:rFonts w:hint="eastAsia"/>
              </w:rPr>
              <w:t>的多点无线测温系统，系统采用高精度数字温度传感器</w:t>
            </w:r>
            <w:r>
              <w:t xml:space="preserve"> DS18B20 </w:t>
            </w:r>
            <w:r>
              <w:rPr>
                <w:rFonts w:hint="eastAsia"/>
              </w:rPr>
              <w:t>和无线传输模块</w:t>
            </w:r>
            <w:r>
              <w:t xml:space="preserve"> n RF9E5 </w:t>
            </w:r>
            <w:r>
              <w:rPr>
                <w:rFonts w:hint="eastAsia"/>
              </w:rPr>
              <w:t>来进行数据采集和数据传输。吉林工业大学研究的温室环境自动检测实验系统，能够自动检测温室中的温湿度。河北职业技术师范学院的闫忠文等人研发了蔬菜大棚温湿度测量系统，具有温度、湿度的实时监测和控制及超限报警等功能。中国农业大学研制成功了“</w:t>
            </w:r>
            <w:r>
              <w:t xml:space="preserve">WJG-1 </w:t>
            </w:r>
            <w:r>
              <w:rPr>
                <w:rFonts w:hint="eastAsia"/>
              </w:rPr>
              <w:t>型实验室温室环境监控计算机管理系统”，具有光照、温湿度等因子的检测。由此可知，现在国内对环境监测的研究正如火如荼。</w:t>
            </w:r>
          </w:p>
          <w:p w:rsidR="00BB2975" w:rsidRDefault="00BB2975">
            <w:pPr>
              <w:numPr>
                <w:ilvl w:val="0"/>
                <w:numId w:val="1"/>
              </w:numPr>
              <w:spacing w:beforeLines="50" w:afterLines="50"/>
              <w:rPr>
                <w:rFonts w:ascii="宋体"/>
                <w:b/>
                <w:sz w:val="32"/>
                <w:szCs w:val="32"/>
              </w:rPr>
            </w:pPr>
            <w:r>
              <w:rPr>
                <w:rFonts w:ascii="宋体" w:hAnsi="宋体" w:hint="eastAsia"/>
                <w:b/>
                <w:sz w:val="32"/>
                <w:szCs w:val="32"/>
              </w:rPr>
              <w:t>课题研究的总体方案及内容</w:t>
            </w:r>
          </w:p>
          <w:p w:rsidR="00BB2975" w:rsidRPr="005B5C61" w:rsidRDefault="00BB2975">
            <w:pPr>
              <w:pStyle w:val="Heading1"/>
              <w:snapToGrid w:val="0"/>
              <w:spacing w:beforeLines="50" w:afterLines="50" w:line="240" w:lineRule="auto"/>
              <w:rPr>
                <w:rFonts w:ascii="宋体"/>
                <w:bCs w:val="0"/>
                <w:sz w:val="28"/>
                <w:szCs w:val="28"/>
              </w:rPr>
            </w:pPr>
            <w:r>
              <w:rPr>
                <w:rFonts w:ascii="宋体" w:hAnsi="宋体"/>
                <w:bCs w:val="0"/>
                <w:sz w:val="28"/>
                <w:szCs w:val="28"/>
              </w:rPr>
              <w:t>3</w:t>
            </w:r>
            <w:r w:rsidRPr="005B5C61">
              <w:rPr>
                <w:rFonts w:ascii="宋体"/>
                <w:bCs w:val="0"/>
                <w:sz w:val="28"/>
                <w:szCs w:val="28"/>
              </w:rPr>
              <w:t>.</w:t>
            </w:r>
            <w:r>
              <w:rPr>
                <w:rFonts w:ascii="宋体" w:hAnsi="宋体"/>
                <w:bCs w:val="0"/>
                <w:sz w:val="28"/>
                <w:szCs w:val="28"/>
              </w:rPr>
              <w:t>1</w:t>
            </w:r>
            <w:r w:rsidRPr="005B5C61">
              <w:rPr>
                <w:rFonts w:ascii="宋体" w:hAnsi="宋体" w:hint="eastAsia"/>
                <w:bCs w:val="0"/>
                <w:sz w:val="28"/>
                <w:szCs w:val="28"/>
              </w:rPr>
              <w:t>总体方案设计</w:t>
            </w:r>
          </w:p>
          <w:p w:rsidR="00BB2975" w:rsidRDefault="00BB2975">
            <w:pPr>
              <w:widowControl/>
              <w:ind w:firstLine="420"/>
              <w:jc w:val="left"/>
            </w:pPr>
            <w:r>
              <w:rPr>
                <w:rFonts w:hint="eastAsia"/>
              </w:rPr>
              <w:t>本设计最终目的是实现一个可以监测光强、二氧化碳浓度、温度、湿度为一体的多功能监测系统，要求其智能化、精度高、功耗低、易使用。通过充分的调研、综合分析、比较各种测量方法，最终确定以</w:t>
            </w:r>
            <w:r>
              <w:t xml:space="preserve"> CC1310</w:t>
            </w:r>
            <w:r>
              <w:rPr>
                <w:rFonts w:hint="eastAsia"/>
              </w:rPr>
              <w:t>为核心，利用</w:t>
            </w:r>
            <w:r>
              <w:t>COZIR</w:t>
            </w:r>
            <w:r>
              <w:rPr>
                <w:rFonts w:hint="eastAsia"/>
              </w:rPr>
              <w:t>采集二氧化碳浓度、</w:t>
            </w:r>
            <w:r>
              <w:t>HDC1080</w:t>
            </w:r>
            <w:r>
              <w:rPr>
                <w:rFonts w:hint="eastAsia"/>
              </w:rPr>
              <w:t>进行温湿度测量、</w:t>
            </w:r>
            <w:r>
              <w:t>OPT3001</w:t>
            </w:r>
            <w:r>
              <w:rPr>
                <w:rFonts w:hint="eastAsia"/>
              </w:rPr>
              <w:t>进行光强的测量，利用电源管理模块对系统进行智能供电。最终实现对温室环境的监测。</w:t>
            </w:r>
          </w:p>
          <w:p w:rsidR="00BB2975" w:rsidRDefault="00BB2975">
            <w:pPr>
              <w:widowControl/>
              <w:jc w:val="left"/>
              <w:rPr>
                <w:szCs w:val="21"/>
              </w:rPr>
            </w:pPr>
            <w:r>
              <w:rPr>
                <w:rFonts w:hint="eastAsia"/>
                <w:szCs w:val="21"/>
              </w:rPr>
              <w:t>系统总体结构图如图</w:t>
            </w:r>
            <w:r>
              <w:rPr>
                <w:szCs w:val="21"/>
              </w:rPr>
              <w:t xml:space="preserve"> 1 </w:t>
            </w:r>
            <w:r>
              <w:rPr>
                <w:rFonts w:hint="eastAsia"/>
                <w:szCs w:val="21"/>
              </w:rPr>
              <w:t>所示。</w:t>
            </w:r>
          </w:p>
          <w:p w:rsidR="00BB2975" w:rsidRDefault="00BB2975">
            <w:pPr>
              <w:widowControl/>
              <w:jc w:val="left"/>
            </w:pPr>
          </w:p>
          <w:p w:rsidR="00BB2975" w:rsidRDefault="00BB2975">
            <w:pPr>
              <w:widowControl/>
              <w:jc w:val="center"/>
              <w:rPr>
                <w:rFonts w:ascii="宋体"/>
              </w:rPr>
            </w:pPr>
            <w:r>
              <w:rPr>
                <w:rFonts w:ascii="宋体"/>
              </w:rPr>
              <w:object w:dxaOrig="7759" w:dyaOrig="4662">
                <v:shape id="对象 2" o:spid="_x0000_i1026" type="#_x0000_t75" alt="" style="width:252pt;height:147pt" o:ole="">
                  <v:fill o:detectmouseclick="t"/>
                  <v:imagedata r:id="rId6" o:title=""/>
                  <o:lock v:ext="edit" aspectratio="f"/>
                </v:shape>
                <o:OLEObject Type="Embed" ProgID="Visio.Drawing.11" ShapeID="对象 2" DrawAspect="Content" ObjectID="_1577816271" r:id="rId7"/>
              </w:object>
            </w:r>
          </w:p>
          <w:p w:rsidR="00BB2975" w:rsidRDefault="00BB2975">
            <w:pPr>
              <w:widowControl/>
              <w:jc w:val="center"/>
              <w:rPr>
                <w:szCs w:val="21"/>
              </w:rPr>
            </w:pPr>
            <w:r>
              <w:rPr>
                <w:rFonts w:hint="eastAsia"/>
                <w:szCs w:val="21"/>
              </w:rPr>
              <w:t>图</w:t>
            </w:r>
            <w:r>
              <w:rPr>
                <w:szCs w:val="21"/>
              </w:rPr>
              <w:t xml:space="preserve">1 </w:t>
            </w:r>
            <w:r>
              <w:rPr>
                <w:rFonts w:hint="eastAsia"/>
                <w:szCs w:val="21"/>
              </w:rPr>
              <w:t>系统总体结构图</w:t>
            </w:r>
          </w:p>
          <w:p w:rsidR="00BB2975" w:rsidRPr="005B5C61" w:rsidRDefault="00BB2975">
            <w:pPr>
              <w:pStyle w:val="Heading1"/>
              <w:snapToGrid w:val="0"/>
              <w:spacing w:beforeLines="50" w:afterLines="50" w:line="240" w:lineRule="auto"/>
              <w:rPr>
                <w:rFonts w:ascii="宋体"/>
                <w:bCs w:val="0"/>
                <w:sz w:val="28"/>
                <w:szCs w:val="28"/>
              </w:rPr>
            </w:pPr>
            <w:r>
              <w:rPr>
                <w:rFonts w:ascii="宋体" w:hAnsi="宋体"/>
                <w:bCs w:val="0"/>
                <w:sz w:val="28"/>
                <w:szCs w:val="28"/>
              </w:rPr>
              <w:t>3</w:t>
            </w:r>
            <w:r w:rsidRPr="005B5C61">
              <w:rPr>
                <w:rFonts w:ascii="宋体"/>
                <w:bCs w:val="0"/>
                <w:sz w:val="28"/>
                <w:szCs w:val="28"/>
              </w:rPr>
              <w:t>.</w:t>
            </w:r>
            <w:r>
              <w:rPr>
                <w:rFonts w:ascii="宋体" w:hAnsi="宋体"/>
                <w:bCs w:val="0"/>
                <w:sz w:val="28"/>
                <w:szCs w:val="28"/>
              </w:rPr>
              <w:t xml:space="preserve">2 </w:t>
            </w:r>
            <w:r w:rsidRPr="005B5C61">
              <w:rPr>
                <w:rFonts w:ascii="宋体" w:hAnsi="宋体" w:hint="eastAsia"/>
                <w:bCs w:val="0"/>
                <w:sz w:val="28"/>
                <w:szCs w:val="28"/>
              </w:rPr>
              <w:t>研究内容</w:t>
            </w:r>
          </w:p>
          <w:p w:rsidR="00BB2975" w:rsidRDefault="00BB2975">
            <w:pPr>
              <w:ind w:firstLineChars="200" w:firstLine="420"/>
              <w:rPr>
                <w:rFonts w:ascii="宋体"/>
                <w:szCs w:val="21"/>
              </w:rPr>
            </w:pPr>
            <w:r>
              <w:rPr>
                <w:rFonts w:ascii="宋体" w:hAnsi="宋体" w:hint="eastAsia"/>
                <w:szCs w:val="21"/>
              </w:rPr>
              <w:t>本课题是对超低功耗无线温室环境监测仪的研究，课题主要完成以下的工作：</w:t>
            </w:r>
          </w:p>
          <w:p w:rsidR="00BB2975" w:rsidRDefault="00BB2975">
            <w:pPr>
              <w:numPr>
                <w:ilvl w:val="0"/>
                <w:numId w:val="2"/>
              </w:numPr>
              <w:ind w:firstLineChars="200" w:firstLine="420"/>
              <w:rPr>
                <w:rFonts w:ascii="宋体"/>
                <w:szCs w:val="21"/>
              </w:rPr>
            </w:pPr>
            <w:r>
              <w:rPr>
                <w:rFonts w:ascii="宋体" w:hAnsi="宋体" w:hint="eastAsia"/>
                <w:szCs w:val="21"/>
              </w:rPr>
              <w:t>对系统的软件及其硬件进行设计，可以实现对温室环境的温度、湿度、光强、二氧化碳浓度多指标的监测。</w:t>
            </w:r>
          </w:p>
          <w:p w:rsidR="00BB2975" w:rsidRDefault="00BB2975">
            <w:pPr>
              <w:numPr>
                <w:ilvl w:val="0"/>
                <w:numId w:val="2"/>
              </w:numPr>
              <w:ind w:firstLineChars="200" w:firstLine="420"/>
              <w:rPr>
                <w:rFonts w:ascii="宋体"/>
                <w:szCs w:val="21"/>
              </w:rPr>
            </w:pPr>
            <w:r>
              <w:rPr>
                <w:rFonts w:ascii="宋体" w:hAnsi="宋体" w:hint="eastAsia"/>
                <w:szCs w:val="21"/>
              </w:rPr>
              <w:t>采用</w:t>
            </w:r>
            <w:r>
              <w:rPr>
                <w:rFonts w:ascii="宋体" w:hAnsi="宋体"/>
                <w:szCs w:val="21"/>
              </w:rPr>
              <w:t>Sub-1 GHz</w:t>
            </w:r>
            <w:r>
              <w:rPr>
                <w:rFonts w:ascii="宋体" w:hAnsi="宋体" w:hint="eastAsia"/>
                <w:szCs w:val="21"/>
              </w:rPr>
              <w:t>波段让设备可以实现低功耗无线通信。</w:t>
            </w:r>
          </w:p>
          <w:p w:rsidR="00BB2975" w:rsidRDefault="00BB2975">
            <w:pPr>
              <w:numPr>
                <w:ilvl w:val="0"/>
                <w:numId w:val="2"/>
              </w:numPr>
              <w:ind w:firstLineChars="200" w:firstLine="420"/>
            </w:pPr>
            <w:r>
              <w:rPr>
                <w:rFonts w:ascii="宋体" w:hAnsi="宋体" w:hint="eastAsia"/>
                <w:szCs w:val="21"/>
              </w:rPr>
              <w:t>对系统进行低功耗的设计，可以让设备进行长期、稳定的工作。</w:t>
            </w:r>
          </w:p>
          <w:p w:rsidR="00BB2975" w:rsidRDefault="00BB2975">
            <w:pPr>
              <w:spacing w:beforeLines="50" w:afterLines="50"/>
              <w:rPr>
                <w:rFonts w:ascii="宋体"/>
                <w:b/>
                <w:sz w:val="32"/>
                <w:szCs w:val="32"/>
              </w:rPr>
            </w:pPr>
            <w:r>
              <w:rPr>
                <w:rFonts w:ascii="宋体" w:hAnsi="宋体" w:hint="eastAsia"/>
                <w:b/>
                <w:sz w:val="32"/>
                <w:szCs w:val="32"/>
              </w:rPr>
              <w:t>四、课题工作基础</w:t>
            </w:r>
          </w:p>
          <w:p w:rsidR="00BB2975" w:rsidRDefault="00BB2975">
            <w:pPr>
              <w:ind w:firstLineChars="200" w:firstLine="420"/>
            </w:pPr>
            <w:r>
              <w:rPr>
                <w:rFonts w:ascii="宋体" w:hAnsi="宋体"/>
              </w:rPr>
              <w:t>1</w:t>
            </w:r>
            <w:r>
              <w:rPr>
                <w:rFonts w:ascii="宋体" w:hAnsi="宋体" w:hint="eastAsia"/>
              </w:rPr>
              <w:t>．对嵌入式有深入的了解，特别是本系统要实现智能化省电就要利用实时操作系统</w:t>
            </w:r>
            <w:r>
              <w:rPr>
                <w:rFonts w:hint="eastAsia"/>
              </w:rPr>
              <w:t>。目前已经了解了一些关于嵌入式操作系统的知识，后续还要进一步研究。</w:t>
            </w:r>
          </w:p>
          <w:p w:rsidR="00BB2975" w:rsidRDefault="00BB2975">
            <w:pPr>
              <w:ind w:firstLineChars="200" w:firstLine="420"/>
            </w:pPr>
            <w:r>
              <w:rPr>
                <w:rFonts w:ascii="宋体" w:hAnsi="宋体"/>
              </w:rPr>
              <w:t xml:space="preserve">2. </w:t>
            </w:r>
            <w:r>
              <w:rPr>
                <w:rFonts w:hint="eastAsia"/>
              </w:rPr>
              <w:t>对无线传输的原理有一定的了解。对于</w:t>
            </w:r>
            <w:r>
              <w:t>CC1310</w:t>
            </w:r>
            <w:r>
              <w:rPr>
                <w:rFonts w:hint="eastAsia"/>
              </w:rPr>
              <w:t>无线通讯，它是当前比较新的一种技术，需要对其进行性能测试，并与其它的通讯方式做比较。</w:t>
            </w:r>
          </w:p>
          <w:p w:rsidR="00BB2975" w:rsidRDefault="00BB2975">
            <w:pPr>
              <w:ind w:firstLineChars="200" w:firstLine="420"/>
            </w:pPr>
            <w:r>
              <w:t xml:space="preserve">3. </w:t>
            </w:r>
            <w:r>
              <w:rPr>
                <w:rFonts w:ascii="宋体" w:hAnsi="宋体" w:hint="eastAsia"/>
              </w:rPr>
              <w:t>对于硬件电路的设计有一定的经验，能够在硬件设计上尽量降低硬件功耗。</w:t>
            </w:r>
            <w:r>
              <w:t xml:space="preserve"> </w:t>
            </w:r>
          </w:p>
          <w:p w:rsidR="00BB2975" w:rsidRDefault="00BB2975">
            <w:pPr>
              <w:spacing w:beforeLines="50" w:afterLines="50"/>
              <w:rPr>
                <w:rFonts w:ascii="宋体"/>
                <w:b/>
                <w:sz w:val="32"/>
                <w:szCs w:val="32"/>
              </w:rPr>
            </w:pPr>
            <w:r>
              <w:rPr>
                <w:rFonts w:ascii="宋体" w:hAnsi="宋体" w:hint="eastAsia"/>
                <w:b/>
                <w:sz w:val="32"/>
                <w:szCs w:val="32"/>
              </w:rPr>
              <w:t>五、后期工作</w:t>
            </w:r>
          </w:p>
          <w:p w:rsidR="00BB2975" w:rsidRDefault="00BB2975">
            <w:pPr>
              <w:ind w:firstLineChars="200" w:firstLine="420"/>
              <w:rPr>
                <w:rFonts w:ascii="宋体"/>
              </w:rPr>
            </w:pPr>
            <w:r>
              <w:t xml:space="preserve">1. </w:t>
            </w:r>
            <w:r>
              <w:rPr>
                <w:rFonts w:ascii="宋体" w:hAnsi="宋体" w:hint="eastAsia"/>
              </w:rPr>
              <w:t>深入学习嵌入式实时操作系统，对于操作系统进行更进一步的研究，提高其系统的稳定性能。</w:t>
            </w:r>
          </w:p>
          <w:p w:rsidR="00BB2975" w:rsidRDefault="00BB2975">
            <w:pPr>
              <w:ind w:firstLineChars="200" w:firstLine="420"/>
              <w:rPr>
                <w:rFonts w:ascii="宋体"/>
              </w:rPr>
            </w:pPr>
            <w:r>
              <w:t>2</w:t>
            </w:r>
            <w:r>
              <w:rPr>
                <w:rFonts w:ascii="宋体" w:hAnsi="宋体"/>
              </w:rPr>
              <w:t xml:space="preserve">. </w:t>
            </w:r>
            <w:r>
              <w:rPr>
                <w:rFonts w:ascii="宋体" w:hAnsi="宋体" w:hint="eastAsia"/>
              </w:rPr>
              <w:t>对于</w:t>
            </w:r>
            <w:r>
              <w:rPr>
                <w:rFonts w:ascii="宋体" w:hAnsi="宋体"/>
              </w:rPr>
              <w:t>CC1310</w:t>
            </w:r>
            <w:r>
              <w:rPr>
                <w:rFonts w:ascii="宋体" w:hAnsi="宋体" w:hint="eastAsia"/>
              </w:rPr>
              <w:t>的无线通讯进行更加深入的研究，以提高在传输过程中的安全性及其稳定性。</w:t>
            </w:r>
          </w:p>
          <w:p w:rsidR="00BB2975" w:rsidRDefault="00BB2975">
            <w:pPr>
              <w:ind w:firstLineChars="200" w:firstLine="420"/>
            </w:pPr>
            <w:r>
              <w:t xml:space="preserve">3.  </w:t>
            </w:r>
            <w:r>
              <w:rPr>
                <w:rFonts w:hint="eastAsia"/>
              </w:rPr>
              <w:t>对低功耗无线温室环境监测仪的程序进行进一步的优化完善。目前只完成了无线传输，二氧化碳数据采集，及系统睡眠唤醒。还需要进一步对环境光、温湿度等模块程序的设计。</w:t>
            </w:r>
          </w:p>
          <w:p w:rsidR="00BB2975" w:rsidRDefault="00BB2975">
            <w:pPr>
              <w:ind w:firstLineChars="200" w:firstLine="420"/>
            </w:pPr>
            <w:r>
              <w:t xml:space="preserve">4. </w:t>
            </w:r>
            <w:r>
              <w:rPr>
                <w:rFonts w:hint="eastAsia"/>
              </w:rPr>
              <w:t>对本系统的电路图进行进一步的优化与完善。目前在电源管理模块，自动切换还有问题，需要进一步的研究与测试。</w:t>
            </w:r>
          </w:p>
          <w:p w:rsidR="00BB2975" w:rsidRDefault="00BB2975">
            <w:pPr>
              <w:ind w:firstLineChars="200" w:firstLine="420"/>
            </w:pPr>
            <w:r>
              <w:t xml:space="preserve">5. </w:t>
            </w:r>
            <w:r>
              <w:rPr>
                <w:rFonts w:hint="eastAsia"/>
              </w:rPr>
              <w:t>制作低功耗无线温室环境监测仪的样机。</w:t>
            </w:r>
          </w:p>
          <w:p w:rsidR="00BB2975" w:rsidRDefault="00BB2975">
            <w:pPr>
              <w:ind w:firstLineChars="200" w:firstLine="420"/>
            </w:pPr>
            <w:r>
              <w:t xml:space="preserve">6. </w:t>
            </w:r>
            <w:r>
              <w:rPr>
                <w:rFonts w:hint="eastAsia"/>
              </w:rPr>
              <w:t>对系统进行整体的性能测试。使之能够顺利进行供电方式的切换。可以正确的采集温湿度、光强、二氧化碳浓度的数据。</w:t>
            </w:r>
          </w:p>
          <w:p w:rsidR="00BB2975" w:rsidRDefault="00BB2975">
            <w:pPr>
              <w:ind w:firstLineChars="200" w:firstLine="420"/>
            </w:pPr>
            <w:r>
              <w:t xml:space="preserve">7. </w:t>
            </w:r>
            <w:r>
              <w:rPr>
                <w:rFonts w:hint="eastAsia"/>
              </w:rPr>
              <w:t>完成硕士论文。</w:t>
            </w:r>
          </w:p>
          <w:p w:rsidR="00BB2975" w:rsidRDefault="00BB2975">
            <w:pPr>
              <w:spacing w:beforeLines="50" w:afterLines="50"/>
              <w:rPr>
                <w:rFonts w:ascii="宋体"/>
                <w:b/>
                <w:sz w:val="32"/>
                <w:szCs w:val="32"/>
              </w:rPr>
            </w:pPr>
            <w:r>
              <w:rPr>
                <w:rFonts w:ascii="宋体" w:hAnsi="宋体" w:hint="eastAsia"/>
                <w:b/>
                <w:sz w:val="32"/>
                <w:szCs w:val="32"/>
              </w:rPr>
              <w:t>六、课题创新点</w:t>
            </w:r>
          </w:p>
          <w:p w:rsidR="00BB2975" w:rsidRDefault="00BB2975">
            <w:pPr>
              <w:ind w:firstLineChars="200" w:firstLine="420"/>
            </w:pPr>
            <w:r>
              <w:t xml:space="preserve">1. </w:t>
            </w:r>
            <w:r>
              <w:rPr>
                <w:rFonts w:ascii="宋体" w:hAnsi="宋体" w:hint="eastAsia"/>
              </w:rPr>
              <w:t>本课题硬件电路使用了电源管理系统，能够智能切换控制主电路的供电方式，</w:t>
            </w:r>
            <w:r>
              <w:rPr>
                <w:rStyle w:val="CommentReference"/>
                <w:rFonts w:hint="eastAsia"/>
              </w:rPr>
              <w:t>当在有光照的情况下，本系统是自动采用太阳能电池供电，如果光照比较强，太阳能发的电多于系统所消耗的，会把电能自动存储在超级电容里，在没有光照的情况下可以使用，尽量减少电池耗电。以此设计让</w:t>
            </w:r>
            <w:r>
              <w:rPr>
                <w:rFonts w:ascii="宋体" w:hAnsi="宋体" w:hint="eastAsia"/>
              </w:rPr>
              <w:t>电池的使用寿命更长，一节</w:t>
            </w:r>
            <w:r>
              <w:rPr>
                <w:rFonts w:ascii="宋体" w:hAnsi="宋体"/>
              </w:rPr>
              <w:t>AAA</w:t>
            </w:r>
            <w:r>
              <w:rPr>
                <w:rFonts w:ascii="宋体" w:hAnsi="宋体" w:hint="eastAsia"/>
              </w:rPr>
              <w:t>电池大概可以使用</w:t>
            </w:r>
            <w:r>
              <w:rPr>
                <w:rFonts w:ascii="宋体" w:hAnsi="宋体"/>
              </w:rPr>
              <w:t>2</w:t>
            </w:r>
            <w:r>
              <w:rPr>
                <w:rFonts w:ascii="宋体" w:hAnsi="宋体" w:hint="eastAsia"/>
              </w:rPr>
              <w:t>年以上。</w:t>
            </w:r>
          </w:p>
          <w:p w:rsidR="00BB2975" w:rsidRDefault="00BB2975">
            <w:pPr>
              <w:ind w:firstLineChars="200" w:firstLine="420"/>
            </w:pPr>
            <w:r>
              <w:t xml:space="preserve">2. </w:t>
            </w:r>
            <w:r>
              <w:rPr>
                <w:rFonts w:ascii="宋体" w:hAnsi="宋体" w:hint="eastAsia"/>
              </w:rPr>
              <w:t>目前，物联网（</w:t>
            </w:r>
            <w:r>
              <w:rPr>
                <w:rFonts w:ascii="宋体" w:hAnsi="宋体"/>
              </w:rPr>
              <w:t>IoT</w:t>
            </w:r>
            <w:r>
              <w:rPr>
                <w:rFonts w:ascii="宋体" w:hAnsi="宋体" w:hint="eastAsia"/>
              </w:rPr>
              <w:t>）市场正处于持续的大幅增长，而越来越多的设备也被连接至云端。利用</w:t>
            </w:r>
            <w:r>
              <w:rPr>
                <w:rFonts w:ascii="宋体" w:hAnsi="宋体"/>
              </w:rPr>
              <w:t>Sub-1 GHz</w:t>
            </w:r>
            <w:r>
              <w:rPr>
                <w:rFonts w:ascii="宋体" w:hAnsi="宋体" w:hint="eastAsia"/>
              </w:rPr>
              <w:t>波段进行通信，在保证整体链接稳健耐用的情况下能够提供最远的范围和最低的功耗。</w:t>
            </w:r>
          </w:p>
          <w:p w:rsidR="00BB2975" w:rsidRDefault="00BB2975">
            <w:pPr>
              <w:ind w:firstLineChars="200" w:firstLine="420"/>
            </w:pPr>
            <w:r>
              <w:t xml:space="preserve">3. </w:t>
            </w:r>
            <w:r>
              <w:rPr>
                <w:rFonts w:ascii="宋体" w:hAnsi="宋体" w:hint="eastAsia"/>
              </w:rPr>
              <w:t>传统的环境检测仪</w:t>
            </w:r>
            <w:r>
              <w:rPr>
                <w:rFonts w:hint="eastAsia"/>
              </w:rPr>
              <w:t>价格昂贵、功能单一以及耗电快等，而本课题的环境监测仪可以实现温度、湿度、光强、二氧化碳浓度多参数测量的设备。</w:t>
            </w:r>
          </w:p>
          <w:p w:rsidR="00BB2975" w:rsidRDefault="00BB2975"/>
          <w:p w:rsidR="00BB2975" w:rsidRDefault="00BB2975">
            <w:pPr>
              <w:spacing w:beforeLines="50" w:afterLines="50"/>
              <w:rPr>
                <w:rFonts w:ascii="宋体"/>
                <w:b/>
                <w:sz w:val="32"/>
                <w:szCs w:val="32"/>
              </w:rPr>
            </w:pPr>
            <w:r>
              <w:rPr>
                <w:rFonts w:ascii="宋体" w:hAnsi="宋体" w:hint="eastAsia"/>
                <w:b/>
                <w:sz w:val="32"/>
                <w:szCs w:val="32"/>
              </w:rPr>
              <w:t>七、课题难点</w:t>
            </w:r>
          </w:p>
          <w:p w:rsidR="00BB2975" w:rsidRDefault="00BB2975">
            <w:pPr>
              <w:ind w:firstLineChars="200" w:firstLine="420"/>
            </w:pPr>
            <w:r>
              <w:t xml:space="preserve">1. </w:t>
            </w:r>
            <w:r>
              <w:rPr>
                <w:rFonts w:hint="eastAsia"/>
              </w:rPr>
              <w:t>本课题使用的是</w:t>
            </w:r>
            <w:r>
              <w:t>CC1310</w:t>
            </w:r>
            <w:r>
              <w:rPr>
                <w:rFonts w:hint="eastAsia"/>
              </w:rPr>
              <w:t>芯片，是</w:t>
            </w:r>
            <w:r>
              <w:t>TI</w:t>
            </w:r>
            <w:r>
              <w:rPr>
                <w:rFonts w:hint="eastAsia"/>
              </w:rPr>
              <w:t>的一款新型芯片，</w:t>
            </w:r>
            <w:r>
              <w:t>Sub 1G</w:t>
            </w:r>
            <w:r>
              <w:rPr>
                <w:rFonts w:hint="eastAsia"/>
              </w:rPr>
              <w:t>是一种新型的通讯方式，在调试的过程中会遇到很多新的问题。</w:t>
            </w:r>
          </w:p>
          <w:p w:rsidR="00BB2975" w:rsidRDefault="00BB2975">
            <w:pPr>
              <w:ind w:firstLineChars="200" w:firstLine="420"/>
              <w:rPr>
                <w:szCs w:val="21"/>
              </w:rPr>
            </w:pPr>
            <w:r>
              <w:t xml:space="preserve">2. </w:t>
            </w:r>
            <w:r>
              <w:rPr>
                <w:rFonts w:hint="eastAsia"/>
              </w:rPr>
              <w:t>本课题超低功耗的要求，所以设计电路中会增加电源管理模块，此模块的调试可能会遇到很多麻烦。</w:t>
            </w:r>
          </w:p>
          <w:p w:rsidR="00BB2975" w:rsidRDefault="00BB2975">
            <w:pPr>
              <w:rPr>
                <w:rFonts w:ascii="宋体"/>
              </w:rPr>
            </w:pPr>
          </w:p>
          <w:p w:rsidR="00BB2975" w:rsidRDefault="00BB2975">
            <w:pPr>
              <w:ind w:firstLineChars="200" w:firstLine="420"/>
              <w:rPr>
                <w:rFonts w:ascii="宋体"/>
              </w:rPr>
            </w:pPr>
          </w:p>
          <w:p w:rsidR="00BB2975" w:rsidRDefault="00BB2975">
            <w:pPr>
              <w:ind w:firstLineChars="200" w:firstLine="420"/>
              <w:rPr>
                <w:rFonts w:ascii="宋体"/>
              </w:rPr>
            </w:pPr>
          </w:p>
        </w:tc>
      </w:tr>
      <w:tr w:rsidR="00BB2975">
        <w:trPr>
          <w:jc w:val="center"/>
        </w:trPr>
        <w:tc>
          <w:tcPr>
            <w:tcW w:w="1148" w:type="dxa"/>
          </w:tcPr>
          <w:p w:rsidR="00BB2975" w:rsidRDefault="00BB2975">
            <w:pPr>
              <w:jc w:val="center"/>
              <w:rPr>
                <w:rFonts w:ascii="宋体"/>
              </w:rPr>
            </w:pPr>
          </w:p>
          <w:p w:rsidR="00BB2975" w:rsidRDefault="00BB2975">
            <w:pPr>
              <w:jc w:val="center"/>
              <w:rPr>
                <w:rFonts w:ascii="宋体"/>
              </w:rPr>
            </w:pPr>
            <w:r>
              <w:rPr>
                <w:rFonts w:ascii="宋体" w:hint="eastAsia"/>
              </w:rPr>
              <w:t>起止日期</w:t>
            </w:r>
          </w:p>
          <w:p w:rsidR="00BB2975" w:rsidRDefault="00BB2975">
            <w:pPr>
              <w:jc w:val="center"/>
              <w:rPr>
                <w:rFonts w:ascii="宋体"/>
              </w:rPr>
            </w:pPr>
          </w:p>
        </w:tc>
        <w:tc>
          <w:tcPr>
            <w:tcW w:w="7987" w:type="dxa"/>
            <w:gridSpan w:val="10"/>
          </w:tcPr>
          <w:p w:rsidR="00BB2975" w:rsidRDefault="00BB2975">
            <w:pPr>
              <w:jc w:val="center"/>
              <w:rPr>
                <w:rFonts w:ascii="宋体"/>
              </w:rPr>
            </w:pPr>
          </w:p>
          <w:p w:rsidR="00BB2975" w:rsidRDefault="00BB2975">
            <w:pPr>
              <w:jc w:val="center"/>
              <w:rPr>
                <w:rFonts w:ascii="宋体"/>
              </w:rPr>
            </w:pPr>
            <w:r>
              <w:rPr>
                <w:rFonts w:ascii="宋体" w:hint="eastAsia"/>
              </w:rPr>
              <w:t>论文工作进度（主要内容、完成要求）</w:t>
            </w:r>
          </w:p>
        </w:tc>
      </w:tr>
      <w:tr w:rsidR="00BB2975">
        <w:trPr>
          <w:jc w:val="center"/>
        </w:trPr>
        <w:tc>
          <w:tcPr>
            <w:tcW w:w="1148" w:type="dxa"/>
          </w:tcPr>
          <w:p w:rsidR="00BB2975" w:rsidRDefault="00BB2975">
            <w:pPr>
              <w:jc w:val="center"/>
              <w:rPr>
                <w:rFonts w:ascii="宋体"/>
              </w:rPr>
            </w:pPr>
            <w:r>
              <w:rPr>
                <w:u w:val="single"/>
              </w:rPr>
              <w:t>2017.6——2017.12</w:t>
            </w:r>
          </w:p>
          <w:p w:rsidR="00BB2975" w:rsidRDefault="00BB2975">
            <w:pPr>
              <w:jc w:val="left"/>
              <w:rPr>
                <w:rFonts w:ascii="宋体"/>
              </w:rPr>
            </w:pPr>
          </w:p>
          <w:p w:rsidR="00BB2975" w:rsidRDefault="00BB2975">
            <w:pPr>
              <w:jc w:val="center"/>
              <w:rPr>
                <w:rFonts w:ascii="宋体"/>
              </w:rPr>
            </w:pPr>
          </w:p>
          <w:p w:rsidR="00BB2975" w:rsidRDefault="00BB2975">
            <w:pPr>
              <w:jc w:val="center"/>
              <w:rPr>
                <w:rFonts w:ascii="宋体"/>
              </w:rPr>
            </w:pPr>
            <w:r>
              <w:rPr>
                <w:u w:val="single"/>
              </w:rPr>
              <w:t>2017.12——2018.6</w:t>
            </w:r>
          </w:p>
          <w:p w:rsidR="00BB2975" w:rsidRDefault="00BB2975">
            <w:pPr>
              <w:jc w:val="center"/>
              <w:rPr>
                <w:rFonts w:ascii="宋体"/>
              </w:rPr>
            </w:pPr>
          </w:p>
          <w:p w:rsidR="00BB2975" w:rsidRDefault="00BB2975">
            <w:pPr>
              <w:jc w:val="center"/>
              <w:rPr>
                <w:rFonts w:ascii="宋体"/>
              </w:rPr>
            </w:pPr>
          </w:p>
          <w:p w:rsidR="00BB2975" w:rsidRDefault="00BB2975">
            <w:pPr>
              <w:jc w:val="center"/>
              <w:rPr>
                <w:rFonts w:ascii="宋体"/>
              </w:rPr>
            </w:pPr>
            <w:r>
              <w:rPr>
                <w:u w:val="single"/>
              </w:rPr>
              <w:t>2018.6——2018.11</w:t>
            </w:r>
          </w:p>
          <w:p w:rsidR="00BB2975" w:rsidRDefault="00BB2975">
            <w:pPr>
              <w:jc w:val="center"/>
              <w:rPr>
                <w:rFonts w:ascii="宋体"/>
              </w:rPr>
            </w:pPr>
          </w:p>
          <w:p w:rsidR="00BB2975" w:rsidRDefault="00BB2975">
            <w:pPr>
              <w:jc w:val="center"/>
              <w:rPr>
                <w:rFonts w:ascii="宋体"/>
              </w:rPr>
            </w:pPr>
          </w:p>
          <w:p w:rsidR="00BB2975" w:rsidRDefault="00BB2975">
            <w:pPr>
              <w:jc w:val="center"/>
              <w:rPr>
                <w:rFonts w:ascii="宋体"/>
              </w:rPr>
            </w:pPr>
            <w:r>
              <w:rPr>
                <w:u w:val="single"/>
              </w:rPr>
              <w:t>2018.11——2019.1</w:t>
            </w:r>
          </w:p>
          <w:p w:rsidR="00BB2975" w:rsidRDefault="00BB2975">
            <w:pPr>
              <w:jc w:val="center"/>
              <w:rPr>
                <w:rFonts w:ascii="宋体"/>
              </w:rPr>
            </w:pPr>
          </w:p>
          <w:p w:rsidR="00BB2975" w:rsidRDefault="00BB2975">
            <w:pPr>
              <w:jc w:val="center"/>
              <w:rPr>
                <w:rFonts w:ascii="宋体"/>
              </w:rPr>
            </w:pPr>
          </w:p>
          <w:p w:rsidR="00BB2975" w:rsidRDefault="00BB2975">
            <w:pPr>
              <w:jc w:val="center"/>
              <w:rPr>
                <w:rFonts w:ascii="宋体"/>
              </w:rPr>
            </w:pPr>
            <w:r>
              <w:rPr>
                <w:u w:val="single"/>
              </w:rPr>
              <w:t>2019.2——2019.3</w:t>
            </w:r>
          </w:p>
          <w:p w:rsidR="00BB2975" w:rsidRDefault="00BB2975">
            <w:pPr>
              <w:jc w:val="center"/>
              <w:rPr>
                <w:rFonts w:ascii="宋体"/>
              </w:rPr>
            </w:pPr>
          </w:p>
          <w:p w:rsidR="00BB2975" w:rsidRDefault="00BB2975">
            <w:pPr>
              <w:jc w:val="center"/>
              <w:rPr>
                <w:rFonts w:ascii="宋体"/>
              </w:rPr>
            </w:pPr>
          </w:p>
          <w:p w:rsidR="00BB2975" w:rsidRDefault="00BB2975">
            <w:pPr>
              <w:jc w:val="center"/>
              <w:rPr>
                <w:rFonts w:ascii="宋体"/>
              </w:rPr>
            </w:pPr>
          </w:p>
          <w:p w:rsidR="00BB2975" w:rsidRDefault="00BB2975">
            <w:pPr>
              <w:jc w:val="center"/>
              <w:rPr>
                <w:rFonts w:ascii="宋体"/>
              </w:rPr>
            </w:pPr>
          </w:p>
        </w:tc>
        <w:tc>
          <w:tcPr>
            <w:tcW w:w="7987" w:type="dxa"/>
            <w:gridSpan w:val="10"/>
          </w:tcPr>
          <w:p w:rsidR="00BB2975" w:rsidRDefault="00BB2975">
            <w:pPr>
              <w:rPr>
                <w:rFonts w:ascii="宋体"/>
              </w:rPr>
            </w:pPr>
            <w:r>
              <w:rPr>
                <w:rFonts w:ascii="宋体" w:hAnsi="宋体" w:hint="eastAsia"/>
              </w:rPr>
              <w:t>文献检索与阅读，了解有关本课题国内外发展水平及研究现状，对硬件电路进行设计，</w:t>
            </w:r>
            <w:r>
              <w:rPr>
                <w:rFonts w:ascii="宋体" w:hAnsi="宋体"/>
              </w:rPr>
              <w:t>PCB</w:t>
            </w:r>
            <w:r>
              <w:rPr>
                <w:rFonts w:ascii="宋体" w:hAnsi="宋体" w:hint="eastAsia"/>
              </w:rPr>
              <w:t>的绘制与调试。</w:t>
            </w:r>
          </w:p>
          <w:p w:rsidR="00BB2975" w:rsidRDefault="00BB2975">
            <w:pPr>
              <w:rPr>
                <w:rFonts w:ascii="宋体"/>
              </w:rPr>
            </w:pPr>
          </w:p>
          <w:p w:rsidR="00BB2975" w:rsidRDefault="00BB2975">
            <w:pPr>
              <w:jc w:val="center"/>
              <w:rPr>
                <w:rFonts w:ascii="宋体"/>
              </w:rPr>
            </w:pPr>
          </w:p>
          <w:p w:rsidR="00BB2975" w:rsidRDefault="00BB2975">
            <w:r>
              <w:rPr>
                <w:rFonts w:ascii="宋体" w:hAnsi="宋体" w:hint="eastAsia"/>
              </w:rPr>
              <w:t>对</w:t>
            </w:r>
            <w:r>
              <w:rPr>
                <w:rFonts w:ascii="宋体" w:hAnsi="宋体"/>
              </w:rPr>
              <w:t>CC1310</w:t>
            </w:r>
            <w:r>
              <w:rPr>
                <w:rFonts w:ascii="宋体" w:hAnsi="宋体" w:hint="eastAsia"/>
              </w:rPr>
              <w:t>芯片和各个传感器的的程序进行编写，调试。</w:t>
            </w:r>
          </w:p>
          <w:p w:rsidR="00BB2975" w:rsidRDefault="00BB2975">
            <w:pPr>
              <w:jc w:val="center"/>
            </w:pPr>
          </w:p>
          <w:p w:rsidR="00BB2975" w:rsidRDefault="00BB2975">
            <w:pPr>
              <w:jc w:val="center"/>
              <w:rPr>
                <w:rFonts w:ascii="宋体"/>
              </w:rPr>
            </w:pPr>
          </w:p>
          <w:p w:rsidR="00BB2975" w:rsidRDefault="00BB2975">
            <w:pPr>
              <w:jc w:val="center"/>
              <w:rPr>
                <w:rFonts w:ascii="宋体"/>
              </w:rPr>
            </w:pPr>
          </w:p>
          <w:p w:rsidR="00BB2975" w:rsidRDefault="00BB2975">
            <w:pPr>
              <w:rPr>
                <w:rFonts w:ascii="宋体"/>
              </w:rPr>
            </w:pPr>
            <w:r>
              <w:rPr>
                <w:rFonts w:ascii="宋体" w:hAnsi="宋体" w:hint="eastAsia"/>
              </w:rPr>
              <w:t>制作样机，并对系统进行测试，对测试数据进行采集分析。对测试中遇到的问题进行完善与修改。</w:t>
            </w:r>
          </w:p>
          <w:p w:rsidR="00BB2975" w:rsidRDefault="00BB2975">
            <w:pPr>
              <w:rPr>
                <w:rFonts w:ascii="宋体"/>
              </w:rPr>
            </w:pPr>
          </w:p>
          <w:p w:rsidR="00BB2975" w:rsidRDefault="00BB2975">
            <w:pPr>
              <w:rPr>
                <w:rFonts w:ascii="宋体"/>
              </w:rPr>
            </w:pPr>
          </w:p>
          <w:p w:rsidR="00BB2975" w:rsidRDefault="00BB2975">
            <w:pPr>
              <w:jc w:val="center"/>
              <w:rPr>
                <w:rFonts w:ascii="宋体"/>
              </w:rPr>
            </w:pPr>
          </w:p>
          <w:p w:rsidR="00BB2975" w:rsidRDefault="00BB2975">
            <w:r>
              <w:rPr>
                <w:rFonts w:ascii="宋体" w:hAnsi="宋体" w:hint="eastAsia"/>
              </w:rPr>
              <w:t>整理程序，数据和文档，毕业论文的撰写。</w:t>
            </w:r>
          </w:p>
          <w:p w:rsidR="00BB2975" w:rsidRDefault="00BB2975"/>
          <w:p w:rsidR="00BB2975" w:rsidRDefault="00BB2975">
            <w:pPr>
              <w:jc w:val="center"/>
            </w:pPr>
          </w:p>
          <w:p w:rsidR="00BB2975" w:rsidRDefault="00BB2975">
            <w:pPr>
              <w:jc w:val="center"/>
            </w:pPr>
          </w:p>
          <w:p w:rsidR="00BB2975" w:rsidRDefault="00BB2975">
            <w:pPr>
              <w:rPr>
                <w:rFonts w:ascii="宋体"/>
              </w:rPr>
            </w:pPr>
            <w:r>
              <w:rPr>
                <w:rFonts w:ascii="宋体" w:hAnsi="宋体" w:hint="eastAsia"/>
              </w:rPr>
              <w:t>毕业论文的修改和毕业答辩。</w:t>
            </w:r>
          </w:p>
          <w:p w:rsidR="00BB2975" w:rsidRDefault="00BB2975">
            <w:pPr>
              <w:rPr>
                <w:rFonts w:ascii="宋体"/>
              </w:rPr>
            </w:pPr>
          </w:p>
          <w:p w:rsidR="00BB2975" w:rsidRDefault="00BB2975">
            <w:pPr>
              <w:jc w:val="center"/>
              <w:rPr>
                <w:rFonts w:ascii="宋体"/>
              </w:rPr>
            </w:pPr>
          </w:p>
          <w:p w:rsidR="00BB2975" w:rsidRDefault="00BB2975">
            <w:pPr>
              <w:jc w:val="center"/>
              <w:rPr>
                <w:rFonts w:ascii="宋体"/>
              </w:rPr>
            </w:pPr>
          </w:p>
          <w:p w:rsidR="00BB2975" w:rsidRDefault="00BB2975">
            <w:pPr>
              <w:rPr>
                <w:rFonts w:ascii="宋体"/>
              </w:rPr>
            </w:pPr>
          </w:p>
          <w:p w:rsidR="00BB2975" w:rsidRDefault="00BB2975">
            <w:pPr>
              <w:jc w:val="center"/>
              <w:rPr>
                <w:rFonts w:ascii="宋体"/>
              </w:rPr>
            </w:pPr>
          </w:p>
          <w:p w:rsidR="00BB2975" w:rsidRDefault="00BB2975">
            <w:pPr>
              <w:rPr>
                <w:rFonts w:ascii="宋体"/>
              </w:rPr>
            </w:pPr>
          </w:p>
          <w:p w:rsidR="00BB2975" w:rsidRDefault="00BB2975">
            <w:pPr>
              <w:rPr>
                <w:rFonts w:ascii="宋体"/>
              </w:rPr>
            </w:pPr>
          </w:p>
          <w:p w:rsidR="00BB2975" w:rsidRDefault="00BB2975">
            <w:pPr>
              <w:rPr>
                <w:rFonts w:ascii="宋体"/>
              </w:rPr>
            </w:pPr>
          </w:p>
          <w:p w:rsidR="00BB2975" w:rsidRDefault="00BB2975">
            <w:pPr>
              <w:jc w:val="center"/>
              <w:rPr>
                <w:rFonts w:ascii="宋体"/>
              </w:rPr>
            </w:pPr>
          </w:p>
        </w:tc>
      </w:tr>
      <w:tr w:rsidR="00BB2975">
        <w:trPr>
          <w:trHeight w:hRule="exact" w:val="500"/>
          <w:jc w:val="center"/>
        </w:trPr>
        <w:tc>
          <w:tcPr>
            <w:tcW w:w="1148" w:type="dxa"/>
            <w:vMerge w:val="restart"/>
          </w:tcPr>
          <w:p w:rsidR="00BB2975" w:rsidRDefault="00BB2975">
            <w:pPr>
              <w:spacing w:before="240" w:line="240" w:lineRule="exact"/>
              <w:jc w:val="center"/>
              <w:rPr>
                <w:rFonts w:ascii="宋体"/>
              </w:rPr>
            </w:pPr>
            <w:r>
              <w:rPr>
                <w:rFonts w:ascii="宋体" w:hint="eastAsia"/>
              </w:rPr>
              <w:t>论文阶段完成日期</w:t>
            </w:r>
          </w:p>
        </w:tc>
        <w:tc>
          <w:tcPr>
            <w:tcW w:w="2159" w:type="dxa"/>
          </w:tcPr>
          <w:p w:rsidR="00BB2975" w:rsidRDefault="00BB2975">
            <w:pPr>
              <w:spacing w:before="120"/>
              <w:jc w:val="center"/>
              <w:rPr>
                <w:rFonts w:ascii="宋体"/>
              </w:rPr>
            </w:pPr>
            <w:r>
              <w:rPr>
                <w:rFonts w:ascii="宋体" w:hint="eastAsia"/>
              </w:rPr>
              <w:t>文献调研完成日期</w:t>
            </w:r>
          </w:p>
        </w:tc>
        <w:tc>
          <w:tcPr>
            <w:tcW w:w="1943" w:type="dxa"/>
            <w:gridSpan w:val="3"/>
          </w:tcPr>
          <w:p w:rsidR="00BB2975" w:rsidRDefault="00BB2975">
            <w:pPr>
              <w:spacing w:before="120"/>
              <w:jc w:val="center"/>
              <w:rPr>
                <w:rFonts w:ascii="宋体"/>
              </w:rPr>
            </w:pPr>
            <w:r>
              <w:rPr>
                <w:rFonts w:ascii="宋体"/>
              </w:rPr>
              <w:t>2017.7</w:t>
            </w:r>
          </w:p>
        </w:tc>
        <w:tc>
          <w:tcPr>
            <w:tcW w:w="1942" w:type="dxa"/>
            <w:gridSpan w:val="4"/>
          </w:tcPr>
          <w:p w:rsidR="00BB2975" w:rsidRDefault="00BB2975">
            <w:pPr>
              <w:spacing w:before="120"/>
              <w:jc w:val="center"/>
              <w:rPr>
                <w:rFonts w:ascii="宋体"/>
              </w:rPr>
            </w:pPr>
            <w:r>
              <w:rPr>
                <w:rFonts w:ascii="宋体" w:hint="eastAsia"/>
              </w:rPr>
              <w:t>论文实验完成日期</w:t>
            </w:r>
          </w:p>
        </w:tc>
        <w:tc>
          <w:tcPr>
            <w:tcW w:w="1943" w:type="dxa"/>
            <w:gridSpan w:val="2"/>
          </w:tcPr>
          <w:p w:rsidR="00BB2975" w:rsidRDefault="00BB2975">
            <w:pPr>
              <w:spacing w:before="120"/>
              <w:jc w:val="center"/>
              <w:rPr>
                <w:rFonts w:ascii="宋体"/>
              </w:rPr>
            </w:pPr>
            <w:r>
              <w:rPr>
                <w:rFonts w:ascii="宋体"/>
              </w:rPr>
              <w:t>2018.11</w:t>
            </w:r>
          </w:p>
        </w:tc>
      </w:tr>
      <w:tr w:rsidR="00BB2975">
        <w:trPr>
          <w:trHeight w:hRule="exact" w:val="500"/>
          <w:jc w:val="center"/>
        </w:trPr>
        <w:tc>
          <w:tcPr>
            <w:tcW w:w="1148" w:type="dxa"/>
            <w:vMerge/>
          </w:tcPr>
          <w:p w:rsidR="00BB2975" w:rsidRDefault="00BB2975">
            <w:pPr>
              <w:spacing w:before="120"/>
              <w:jc w:val="center"/>
              <w:rPr>
                <w:rFonts w:ascii="宋体"/>
              </w:rPr>
            </w:pPr>
          </w:p>
        </w:tc>
        <w:tc>
          <w:tcPr>
            <w:tcW w:w="2159" w:type="dxa"/>
          </w:tcPr>
          <w:p w:rsidR="00BB2975" w:rsidRDefault="00BB2975">
            <w:pPr>
              <w:spacing w:before="120"/>
              <w:jc w:val="center"/>
              <w:rPr>
                <w:rFonts w:ascii="宋体"/>
              </w:rPr>
            </w:pPr>
            <w:r>
              <w:rPr>
                <w:rFonts w:ascii="宋体" w:hint="eastAsia"/>
              </w:rPr>
              <w:t>撰写论文完成日期</w:t>
            </w:r>
          </w:p>
        </w:tc>
        <w:tc>
          <w:tcPr>
            <w:tcW w:w="1943" w:type="dxa"/>
            <w:gridSpan w:val="3"/>
          </w:tcPr>
          <w:p w:rsidR="00BB2975" w:rsidRDefault="00BB2975">
            <w:pPr>
              <w:spacing w:before="120"/>
              <w:jc w:val="center"/>
              <w:rPr>
                <w:rFonts w:ascii="宋体"/>
              </w:rPr>
            </w:pPr>
            <w:r>
              <w:rPr>
                <w:rFonts w:ascii="宋体"/>
              </w:rPr>
              <w:t>2019.1</w:t>
            </w:r>
          </w:p>
        </w:tc>
        <w:tc>
          <w:tcPr>
            <w:tcW w:w="1942" w:type="dxa"/>
            <w:gridSpan w:val="4"/>
          </w:tcPr>
          <w:p w:rsidR="00BB2975" w:rsidRDefault="00BB2975">
            <w:pPr>
              <w:spacing w:before="120"/>
              <w:jc w:val="center"/>
              <w:rPr>
                <w:rFonts w:ascii="宋体"/>
              </w:rPr>
            </w:pPr>
            <w:r>
              <w:rPr>
                <w:rFonts w:ascii="宋体" w:hint="eastAsia"/>
              </w:rPr>
              <w:t>评议答辩完成日期</w:t>
            </w:r>
          </w:p>
        </w:tc>
        <w:tc>
          <w:tcPr>
            <w:tcW w:w="1943" w:type="dxa"/>
            <w:gridSpan w:val="2"/>
          </w:tcPr>
          <w:p w:rsidR="00BB2975" w:rsidRDefault="00BB2975">
            <w:pPr>
              <w:spacing w:before="120"/>
              <w:jc w:val="center"/>
              <w:rPr>
                <w:rFonts w:ascii="宋体"/>
              </w:rPr>
            </w:pPr>
            <w:r>
              <w:rPr>
                <w:rFonts w:ascii="宋体"/>
              </w:rPr>
              <w:t>2019.3</w:t>
            </w:r>
          </w:p>
        </w:tc>
      </w:tr>
    </w:tbl>
    <w:p w:rsidR="00BB2975" w:rsidRDefault="00BB2975">
      <w:pPr>
        <w:rPr>
          <w:vanish/>
        </w:rPr>
      </w:pPr>
    </w:p>
    <w:tbl>
      <w:tblPr>
        <w:tblpPr w:leftFromText="181" w:rightFromText="181" w:vertAnchor="text" w:horzAnchor="margin" w:tblpY="151"/>
        <w:tblOverlap w:val="neve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709"/>
        <w:gridCol w:w="2495"/>
        <w:gridCol w:w="1980"/>
        <w:gridCol w:w="1800"/>
        <w:gridCol w:w="2112"/>
      </w:tblGrid>
      <w:tr w:rsidR="00BB2975">
        <w:trPr>
          <w:trHeight w:val="20"/>
        </w:trPr>
        <w:tc>
          <w:tcPr>
            <w:tcW w:w="709" w:type="dxa"/>
          </w:tcPr>
          <w:p w:rsidR="00BB2975" w:rsidRDefault="00BB2975">
            <w:pPr>
              <w:jc w:val="center"/>
              <w:rPr>
                <w:rFonts w:ascii="黑体" w:eastAsia="黑体"/>
              </w:rPr>
            </w:pPr>
          </w:p>
          <w:p w:rsidR="00BB2975" w:rsidRDefault="00BB2975">
            <w:pPr>
              <w:jc w:val="center"/>
              <w:rPr>
                <w:rFonts w:ascii="黑体" w:eastAsia="黑体"/>
              </w:rPr>
            </w:pPr>
          </w:p>
          <w:p w:rsidR="00BB2975" w:rsidRDefault="00BB2975">
            <w:pPr>
              <w:jc w:val="center"/>
              <w:rPr>
                <w:rFonts w:ascii="黑体" w:eastAsia="黑体"/>
              </w:rPr>
            </w:pPr>
          </w:p>
          <w:p w:rsidR="00BB2975" w:rsidRDefault="00BB2975">
            <w:pPr>
              <w:jc w:val="center"/>
              <w:rPr>
                <w:rFonts w:ascii="黑体" w:eastAsia="黑体"/>
              </w:rPr>
            </w:pPr>
            <w:r>
              <w:rPr>
                <w:rFonts w:ascii="黑体" w:eastAsia="黑体" w:hint="eastAsia"/>
              </w:rPr>
              <w:t>导</w:t>
            </w:r>
          </w:p>
          <w:p w:rsidR="00BB2975" w:rsidRDefault="00BB2975">
            <w:pPr>
              <w:jc w:val="center"/>
              <w:rPr>
                <w:rFonts w:ascii="黑体" w:eastAsia="黑体"/>
              </w:rPr>
            </w:pPr>
          </w:p>
          <w:p w:rsidR="00BB2975" w:rsidRDefault="00BB2975">
            <w:pPr>
              <w:jc w:val="center"/>
              <w:rPr>
                <w:rFonts w:ascii="黑体" w:eastAsia="黑体"/>
              </w:rPr>
            </w:pPr>
            <w:r>
              <w:rPr>
                <w:rFonts w:ascii="黑体" w:eastAsia="黑体" w:hint="eastAsia"/>
              </w:rPr>
              <w:t>师</w:t>
            </w:r>
          </w:p>
          <w:p w:rsidR="00BB2975" w:rsidRDefault="00BB2975">
            <w:pPr>
              <w:jc w:val="center"/>
              <w:rPr>
                <w:rFonts w:ascii="黑体" w:eastAsia="黑体"/>
              </w:rPr>
            </w:pPr>
          </w:p>
          <w:p w:rsidR="00BB2975" w:rsidRDefault="00BB2975">
            <w:pPr>
              <w:jc w:val="center"/>
              <w:rPr>
                <w:rFonts w:ascii="黑体" w:eastAsia="黑体"/>
              </w:rPr>
            </w:pPr>
            <w:r>
              <w:rPr>
                <w:rFonts w:ascii="黑体" w:eastAsia="黑体" w:hint="eastAsia"/>
              </w:rPr>
              <w:t>评</w:t>
            </w:r>
          </w:p>
          <w:p w:rsidR="00BB2975" w:rsidRDefault="00BB2975">
            <w:pPr>
              <w:jc w:val="center"/>
              <w:rPr>
                <w:rFonts w:ascii="黑体" w:eastAsia="黑体"/>
              </w:rPr>
            </w:pPr>
          </w:p>
          <w:p w:rsidR="00BB2975" w:rsidRDefault="00BB2975">
            <w:pPr>
              <w:jc w:val="center"/>
              <w:rPr>
                <w:rFonts w:ascii="黑体" w:eastAsia="黑体"/>
              </w:rPr>
            </w:pPr>
            <w:r>
              <w:rPr>
                <w:rFonts w:ascii="黑体" w:eastAsia="黑体" w:hint="eastAsia"/>
              </w:rPr>
              <w:t>语</w:t>
            </w:r>
          </w:p>
          <w:p w:rsidR="00BB2975" w:rsidRDefault="00BB2975">
            <w:pPr>
              <w:jc w:val="center"/>
              <w:rPr>
                <w:rFonts w:ascii="黑体" w:eastAsia="黑体"/>
              </w:rPr>
            </w:pPr>
          </w:p>
          <w:p w:rsidR="00BB2975" w:rsidRDefault="00BB2975">
            <w:pPr>
              <w:jc w:val="center"/>
              <w:rPr>
                <w:rFonts w:ascii="黑体" w:eastAsia="黑体"/>
              </w:rPr>
            </w:pPr>
          </w:p>
          <w:p w:rsidR="00BB2975" w:rsidRDefault="00BB2975">
            <w:pPr>
              <w:jc w:val="center"/>
              <w:rPr>
                <w:rFonts w:ascii="黑体" w:eastAsia="黑体"/>
              </w:rPr>
            </w:pPr>
          </w:p>
        </w:tc>
        <w:tc>
          <w:tcPr>
            <w:tcW w:w="8387" w:type="dxa"/>
            <w:gridSpan w:val="4"/>
          </w:tcPr>
          <w:p w:rsidR="00BB2975" w:rsidRDefault="00BB2975">
            <w:pPr>
              <w:rPr>
                <w:rFonts w:ascii="黑体" w:eastAsia="黑体"/>
              </w:rPr>
            </w:pPr>
          </w:p>
          <w:p w:rsidR="00BB2975" w:rsidRDefault="00BB2975">
            <w:pPr>
              <w:rPr>
                <w:rFonts w:ascii="黑体" w:eastAsia="黑体"/>
              </w:rPr>
            </w:pPr>
          </w:p>
          <w:p w:rsidR="00BB2975" w:rsidRDefault="00BB2975">
            <w:pPr>
              <w:rPr>
                <w:rFonts w:ascii="黑体" w:eastAsia="黑体"/>
              </w:rPr>
            </w:pPr>
          </w:p>
          <w:p w:rsidR="00BB2975" w:rsidRDefault="00BB2975">
            <w:pPr>
              <w:rPr>
                <w:rFonts w:ascii="黑体" w:eastAsia="黑体"/>
              </w:rPr>
            </w:pPr>
          </w:p>
          <w:p w:rsidR="00BB2975" w:rsidRDefault="00BB2975">
            <w:pPr>
              <w:rPr>
                <w:rFonts w:ascii="黑体" w:eastAsia="黑体"/>
              </w:rPr>
            </w:pPr>
          </w:p>
          <w:p w:rsidR="00BB2975" w:rsidRDefault="00BB2975">
            <w:pPr>
              <w:rPr>
                <w:rFonts w:ascii="黑体" w:eastAsia="黑体"/>
              </w:rPr>
            </w:pPr>
          </w:p>
          <w:p w:rsidR="00BB2975" w:rsidRDefault="00BB2975">
            <w:pPr>
              <w:rPr>
                <w:rFonts w:ascii="黑体" w:eastAsia="黑体"/>
              </w:rPr>
            </w:pPr>
            <w:r>
              <w:rPr>
                <w:rFonts w:ascii="黑体" w:eastAsia="黑体"/>
              </w:rPr>
              <w:t xml:space="preserve">                           </w:t>
            </w:r>
          </w:p>
          <w:p w:rsidR="00BB2975" w:rsidRDefault="00BB2975">
            <w:pPr>
              <w:rPr>
                <w:rFonts w:ascii="黑体" w:eastAsia="黑体"/>
              </w:rPr>
            </w:pPr>
          </w:p>
          <w:p w:rsidR="00BB2975" w:rsidRDefault="00BB2975">
            <w:pPr>
              <w:rPr>
                <w:rFonts w:ascii="黑体" w:eastAsia="黑体"/>
              </w:rPr>
            </w:pPr>
          </w:p>
          <w:p w:rsidR="00BB2975" w:rsidRDefault="00BB2975">
            <w:pPr>
              <w:ind w:firstLineChars="1400" w:firstLine="2940"/>
              <w:rPr>
                <w:rFonts w:ascii="黑体" w:eastAsia="黑体"/>
              </w:rPr>
            </w:pPr>
            <w:r>
              <w:rPr>
                <w:rFonts w:ascii="黑体" w:eastAsia="黑体" w:hint="eastAsia"/>
              </w:rPr>
              <w:t>导师签名：</w:t>
            </w:r>
            <w:r>
              <w:rPr>
                <w:rFonts w:ascii="黑体" w:eastAsia="黑体"/>
              </w:rPr>
              <w:t xml:space="preserve">          </w:t>
            </w:r>
            <w:r>
              <w:rPr>
                <w:rFonts w:ascii="黑体" w:eastAsia="黑体" w:hint="eastAsia"/>
              </w:rPr>
              <w:t>年</w:t>
            </w:r>
            <w:r>
              <w:rPr>
                <w:rFonts w:ascii="黑体" w:eastAsia="黑体"/>
              </w:rPr>
              <w:t xml:space="preserve">    </w:t>
            </w:r>
            <w:r>
              <w:rPr>
                <w:rFonts w:ascii="黑体" w:eastAsia="黑体" w:hint="eastAsia"/>
              </w:rPr>
              <w:t>月</w:t>
            </w:r>
            <w:r>
              <w:rPr>
                <w:rFonts w:ascii="黑体" w:eastAsia="黑体"/>
              </w:rPr>
              <w:t xml:space="preserve">    </w:t>
            </w:r>
            <w:r>
              <w:rPr>
                <w:rFonts w:ascii="黑体" w:eastAsia="黑体" w:hint="eastAsia"/>
              </w:rPr>
              <w:t>日</w:t>
            </w:r>
          </w:p>
          <w:p w:rsidR="00BB2975" w:rsidRDefault="00BB2975">
            <w:pPr>
              <w:rPr>
                <w:rFonts w:ascii="黑体" w:eastAsia="黑体"/>
              </w:rPr>
            </w:pPr>
          </w:p>
        </w:tc>
      </w:tr>
      <w:tr w:rsidR="00BB2975">
        <w:trPr>
          <w:trHeight w:hRule="exact" w:val="400"/>
        </w:trPr>
        <w:tc>
          <w:tcPr>
            <w:tcW w:w="709" w:type="dxa"/>
            <w:vMerge w:val="restart"/>
          </w:tcPr>
          <w:p w:rsidR="00BB2975" w:rsidRDefault="00BB2975">
            <w:pPr>
              <w:spacing w:before="120"/>
              <w:jc w:val="center"/>
              <w:rPr>
                <w:rFonts w:ascii="黑体" w:eastAsia="黑体"/>
              </w:rPr>
            </w:pPr>
          </w:p>
          <w:p w:rsidR="00BB2975" w:rsidRDefault="00BB2975">
            <w:pPr>
              <w:spacing w:before="120"/>
              <w:jc w:val="center"/>
              <w:rPr>
                <w:rFonts w:ascii="黑体" w:eastAsia="黑体"/>
              </w:rPr>
            </w:pPr>
            <w:r>
              <w:rPr>
                <w:rFonts w:ascii="黑体" w:eastAsia="黑体" w:hint="eastAsia"/>
              </w:rPr>
              <w:t>评主</w:t>
            </w:r>
          </w:p>
          <w:p w:rsidR="00BB2975" w:rsidRDefault="00BB2975">
            <w:pPr>
              <w:spacing w:before="120"/>
              <w:jc w:val="center"/>
              <w:rPr>
                <w:rFonts w:ascii="黑体" w:eastAsia="黑体"/>
              </w:rPr>
            </w:pPr>
            <w:r>
              <w:rPr>
                <w:rFonts w:ascii="黑体" w:eastAsia="黑体" w:hint="eastAsia"/>
              </w:rPr>
              <w:t>议要</w:t>
            </w:r>
          </w:p>
          <w:p w:rsidR="00BB2975" w:rsidRDefault="00BB2975">
            <w:pPr>
              <w:spacing w:before="120"/>
              <w:jc w:val="center"/>
              <w:rPr>
                <w:rFonts w:ascii="黑体" w:eastAsia="黑体"/>
              </w:rPr>
            </w:pPr>
            <w:r>
              <w:rPr>
                <w:rFonts w:ascii="黑体" w:eastAsia="黑体" w:hint="eastAsia"/>
              </w:rPr>
              <w:t>小成</w:t>
            </w:r>
          </w:p>
          <w:p w:rsidR="00BB2975" w:rsidRDefault="00BB2975">
            <w:pPr>
              <w:spacing w:before="120"/>
              <w:jc w:val="center"/>
              <w:rPr>
                <w:rFonts w:ascii="黑体" w:eastAsia="黑体"/>
              </w:rPr>
            </w:pPr>
            <w:r>
              <w:rPr>
                <w:rFonts w:ascii="黑体" w:eastAsia="黑体" w:hint="eastAsia"/>
              </w:rPr>
              <w:t>组员</w:t>
            </w:r>
          </w:p>
        </w:tc>
        <w:tc>
          <w:tcPr>
            <w:tcW w:w="2495" w:type="dxa"/>
          </w:tcPr>
          <w:p w:rsidR="00BB2975" w:rsidRDefault="00BB2975">
            <w:pPr>
              <w:spacing w:before="120"/>
              <w:jc w:val="center"/>
              <w:rPr>
                <w:rFonts w:ascii="黑体" w:eastAsia="黑体"/>
              </w:rPr>
            </w:pPr>
            <w:r>
              <w:rPr>
                <w:rFonts w:ascii="黑体" w:eastAsia="黑体" w:hint="eastAsia"/>
              </w:rPr>
              <w:t>姓</w:t>
            </w:r>
            <w:r>
              <w:rPr>
                <w:rFonts w:ascii="黑体" w:eastAsia="黑体"/>
              </w:rPr>
              <w:t xml:space="preserve"> </w:t>
            </w:r>
            <w:r>
              <w:rPr>
                <w:rFonts w:ascii="黑体" w:eastAsia="黑体" w:hint="eastAsia"/>
              </w:rPr>
              <w:t>名</w:t>
            </w:r>
          </w:p>
        </w:tc>
        <w:tc>
          <w:tcPr>
            <w:tcW w:w="1980" w:type="dxa"/>
          </w:tcPr>
          <w:p w:rsidR="00BB2975" w:rsidRDefault="00BB2975">
            <w:pPr>
              <w:spacing w:before="120"/>
              <w:jc w:val="center"/>
              <w:rPr>
                <w:rFonts w:ascii="黑体" w:eastAsia="黑体"/>
              </w:rPr>
            </w:pPr>
            <w:r>
              <w:rPr>
                <w:rFonts w:ascii="黑体" w:eastAsia="黑体" w:hint="eastAsia"/>
              </w:rPr>
              <w:t>职</w:t>
            </w:r>
            <w:r>
              <w:rPr>
                <w:rFonts w:ascii="黑体" w:eastAsia="黑体"/>
              </w:rPr>
              <w:t xml:space="preserve"> </w:t>
            </w:r>
            <w:r>
              <w:rPr>
                <w:rFonts w:ascii="黑体" w:eastAsia="黑体" w:hint="eastAsia"/>
              </w:rPr>
              <w:t>称</w:t>
            </w:r>
          </w:p>
        </w:tc>
        <w:tc>
          <w:tcPr>
            <w:tcW w:w="1800" w:type="dxa"/>
          </w:tcPr>
          <w:p w:rsidR="00BB2975" w:rsidRDefault="00BB2975">
            <w:pPr>
              <w:spacing w:before="120"/>
              <w:jc w:val="center"/>
              <w:rPr>
                <w:rFonts w:ascii="黑体" w:eastAsia="黑体"/>
              </w:rPr>
            </w:pPr>
            <w:r>
              <w:rPr>
                <w:rFonts w:ascii="黑体" w:eastAsia="黑体" w:hint="eastAsia"/>
              </w:rPr>
              <w:t>姓</w:t>
            </w:r>
            <w:r>
              <w:rPr>
                <w:rFonts w:ascii="黑体" w:eastAsia="黑体"/>
              </w:rPr>
              <w:t xml:space="preserve"> </w:t>
            </w:r>
            <w:r>
              <w:rPr>
                <w:rFonts w:ascii="黑体" w:eastAsia="黑体" w:hint="eastAsia"/>
              </w:rPr>
              <w:t>名</w:t>
            </w:r>
          </w:p>
        </w:tc>
        <w:tc>
          <w:tcPr>
            <w:tcW w:w="2112" w:type="dxa"/>
          </w:tcPr>
          <w:p w:rsidR="00BB2975" w:rsidRDefault="00BB2975">
            <w:pPr>
              <w:spacing w:before="120"/>
              <w:jc w:val="center"/>
              <w:rPr>
                <w:rFonts w:ascii="黑体" w:eastAsia="黑体"/>
              </w:rPr>
            </w:pPr>
            <w:r>
              <w:rPr>
                <w:rFonts w:ascii="黑体" w:eastAsia="黑体" w:hint="eastAsia"/>
              </w:rPr>
              <w:t>职</w:t>
            </w:r>
            <w:r>
              <w:rPr>
                <w:rFonts w:ascii="黑体" w:eastAsia="黑体"/>
              </w:rPr>
              <w:t xml:space="preserve"> </w:t>
            </w:r>
            <w:r>
              <w:rPr>
                <w:rFonts w:ascii="黑体" w:eastAsia="黑体" w:hint="eastAsia"/>
              </w:rPr>
              <w:t>称</w:t>
            </w:r>
          </w:p>
        </w:tc>
      </w:tr>
      <w:tr w:rsidR="00BB2975">
        <w:trPr>
          <w:trHeight w:hRule="exact" w:val="400"/>
        </w:trPr>
        <w:tc>
          <w:tcPr>
            <w:tcW w:w="709" w:type="dxa"/>
            <w:vMerge/>
          </w:tcPr>
          <w:p w:rsidR="00BB2975" w:rsidRDefault="00BB2975">
            <w:pPr>
              <w:jc w:val="center"/>
              <w:rPr>
                <w:rFonts w:ascii="黑体" w:eastAsia="黑体"/>
              </w:rPr>
            </w:pPr>
          </w:p>
        </w:tc>
        <w:tc>
          <w:tcPr>
            <w:tcW w:w="2495" w:type="dxa"/>
          </w:tcPr>
          <w:p w:rsidR="00BB2975" w:rsidRDefault="00BB2975">
            <w:pPr>
              <w:jc w:val="center"/>
              <w:rPr>
                <w:rFonts w:ascii="黑体" w:eastAsia="黑体"/>
              </w:rPr>
            </w:pPr>
          </w:p>
        </w:tc>
        <w:tc>
          <w:tcPr>
            <w:tcW w:w="1980" w:type="dxa"/>
          </w:tcPr>
          <w:p w:rsidR="00BB2975" w:rsidRDefault="00BB2975">
            <w:pPr>
              <w:jc w:val="center"/>
              <w:rPr>
                <w:rFonts w:ascii="黑体" w:eastAsia="黑体"/>
              </w:rPr>
            </w:pPr>
          </w:p>
        </w:tc>
        <w:tc>
          <w:tcPr>
            <w:tcW w:w="1800" w:type="dxa"/>
          </w:tcPr>
          <w:p w:rsidR="00BB2975" w:rsidRDefault="00BB2975">
            <w:pPr>
              <w:jc w:val="center"/>
              <w:rPr>
                <w:rFonts w:ascii="黑体" w:eastAsia="黑体"/>
              </w:rPr>
            </w:pPr>
          </w:p>
        </w:tc>
        <w:tc>
          <w:tcPr>
            <w:tcW w:w="2112" w:type="dxa"/>
          </w:tcPr>
          <w:p w:rsidR="00BB2975" w:rsidRDefault="00BB2975">
            <w:pPr>
              <w:jc w:val="center"/>
              <w:rPr>
                <w:rFonts w:ascii="黑体" w:eastAsia="黑体"/>
              </w:rPr>
            </w:pPr>
          </w:p>
        </w:tc>
      </w:tr>
      <w:tr w:rsidR="00BB2975">
        <w:trPr>
          <w:trHeight w:hRule="exact" w:val="400"/>
        </w:trPr>
        <w:tc>
          <w:tcPr>
            <w:tcW w:w="709" w:type="dxa"/>
            <w:vMerge/>
          </w:tcPr>
          <w:p w:rsidR="00BB2975" w:rsidRDefault="00BB2975">
            <w:pPr>
              <w:jc w:val="center"/>
              <w:rPr>
                <w:rFonts w:ascii="黑体" w:eastAsia="黑体"/>
              </w:rPr>
            </w:pPr>
          </w:p>
        </w:tc>
        <w:tc>
          <w:tcPr>
            <w:tcW w:w="2495" w:type="dxa"/>
          </w:tcPr>
          <w:p w:rsidR="00BB2975" w:rsidRDefault="00BB2975">
            <w:pPr>
              <w:jc w:val="center"/>
              <w:rPr>
                <w:rFonts w:ascii="黑体" w:eastAsia="黑体"/>
              </w:rPr>
            </w:pPr>
          </w:p>
        </w:tc>
        <w:tc>
          <w:tcPr>
            <w:tcW w:w="1980" w:type="dxa"/>
          </w:tcPr>
          <w:p w:rsidR="00BB2975" w:rsidRDefault="00BB2975">
            <w:pPr>
              <w:jc w:val="center"/>
              <w:rPr>
                <w:rFonts w:ascii="黑体" w:eastAsia="黑体"/>
              </w:rPr>
            </w:pPr>
          </w:p>
        </w:tc>
        <w:tc>
          <w:tcPr>
            <w:tcW w:w="1800" w:type="dxa"/>
          </w:tcPr>
          <w:p w:rsidR="00BB2975" w:rsidRDefault="00BB2975">
            <w:pPr>
              <w:jc w:val="center"/>
              <w:rPr>
                <w:rFonts w:ascii="黑体" w:eastAsia="黑体"/>
              </w:rPr>
            </w:pPr>
          </w:p>
        </w:tc>
        <w:tc>
          <w:tcPr>
            <w:tcW w:w="2112" w:type="dxa"/>
          </w:tcPr>
          <w:p w:rsidR="00BB2975" w:rsidRDefault="00BB2975">
            <w:pPr>
              <w:jc w:val="center"/>
              <w:rPr>
                <w:rFonts w:ascii="黑体" w:eastAsia="黑体"/>
              </w:rPr>
            </w:pPr>
          </w:p>
        </w:tc>
      </w:tr>
      <w:tr w:rsidR="00BB2975">
        <w:trPr>
          <w:trHeight w:hRule="exact" w:val="400"/>
        </w:trPr>
        <w:tc>
          <w:tcPr>
            <w:tcW w:w="709" w:type="dxa"/>
            <w:vMerge/>
          </w:tcPr>
          <w:p w:rsidR="00BB2975" w:rsidRDefault="00BB2975">
            <w:pPr>
              <w:jc w:val="center"/>
              <w:rPr>
                <w:rFonts w:ascii="黑体" w:eastAsia="黑体"/>
              </w:rPr>
            </w:pPr>
          </w:p>
        </w:tc>
        <w:tc>
          <w:tcPr>
            <w:tcW w:w="2495" w:type="dxa"/>
          </w:tcPr>
          <w:p w:rsidR="00BB2975" w:rsidRDefault="00BB2975">
            <w:pPr>
              <w:jc w:val="center"/>
              <w:rPr>
                <w:rFonts w:ascii="黑体" w:eastAsia="黑体"/>
              </w:rPr>
            </w:pPr>
          </w:p>
        </w:tc>
        <w:tc>
          <w:tcPr>
            <w:tcW w:w="1980" w:type="dxa"/>
          </w:tcPr>
          <w:p w:rsidR="00BB2975" w:rsidRDefault="00BB2975">
            <w:pPr>
              <w:jc w:val="center"/>
              <w:rPr>
                <w:rFonts w:ascii="黑体" w:eastAsia="黑体"/>
              </w:rPr>
            </w:pPr>
          </w:p>
        </w:tc>
        <w:tc>
          <w:tcPr>
            <w:tcW w:w="1800" w:type="dxa"/>
          </w:tcPr>
          <w:p w:rsidR="00BB2975" w:rsidRDefault="00BB2975">
            <w:pPr>
              <w:jc w:val="center"/>
              <w:rPr>
                <w:rFonts w:ascii="黑体" w:eastAsia="黑体"/>
              </w:rPr>
            </w:pPr>
          </w:p>
        </w:tc>
        <w:tc>
          <w:tcPr>
            <w:tcW w:w="2112" w:type="dxa"/>
          </w:tcPr>
          <w:p w:rsidR="00BB2975" w:rsidRDefault="00BB2975">
            <w:pPr>
              <w:jc w:val="center"/>
              <w:rPr>
                <w:rFonts w:ascii="黑体" w:eastAsia="黑体"/>
              </w:rPr>
            </w:pPr>
          </w:p>
        </w:tc>
      </w:tr>
      <w:tr w:rsidR="00BB2975">
        <w:trPr>
          <w:trHeight w:hRule="exact" w:val="400"/>
        </w:trPr>
        <w:tc>
          <w:tcPr>
            <w:tcW w:w="709" w:type="dxa"/>
            <w:vMerge/>
          </w:tcPr>
          <w:p w:rsidR="00BB2975" w:rsidRDefault="00BB2975">
            <w:pPr>
              <w:jc w:val="center"/>
              <w:rPr>
                <w:rFonts w:ascii="黑体" w:eastAsia="黑体"/>
              </w:rPr>
            </w:pPr>
          </w:p>
        </w:tc>
        <w:tc>
          <w:tcPr>
            <w:tcW w:w="2495" w:type="dxa"/>
          </w:tcPr>
          <w:p w:rsidR="00BB2975" w:rsidRDefault="00BB2975">
            <w:pPr>
              <w:jc w:val="center"/>
              <w:rPr>
                <w:rFonts w:ascii="黑体" w:eastAsia="黑体"/>
              </w:rPr>
            </w:pPr>
          </w:p>
        </w:tc>
        <w:tc>
          <w:tcPr>
            <w:tcW w:w="1980" w:type="dxa"/>
          </w:tcPr>
          <w:p w:rsidR="00BB2975" w:rsidRDefault="00BB2975">
            <w:pPr>
              <w:jc w:val="center"/>
              <w:rPr>
                <w:rFonts w:ascii="黑体" w:eastAsia="黑体"/>
              </w:rPr>
            </w:pPr>
          </w:p>
        </w:tc>
        <w:tc>
          <w:tcPr>
            <w:tcW w:w="1800" w:type="dxa"/>
          </w:tcPr>
          <w:p w:rsidR="00BB2975" w:rsidRDefault="00BB2975">
            <w:pPr>
              <w:jc w:val="center"/>
              <w:rPr>
                <w:rFonts w:ascii="黑体" w:eastAsia="黑体"/>
              </w:rPr>
            </w:pPr>
          </w:p>
        </w:tc>
        <w:tc>
          <w:tcPr>
            <w:tcW w:w="2112" w:type="dxa"/>
          </w:tcPr>
          <w:p w:rsidR="00BB2975" w:rsidRDefault="00BB2975">
            <w:pPr>
              <w:jc w:val="center"/>
              <w:rPr>
                <w:rFonts w:ascii="黑体" w:eastAsia="黑体"/>
              </w:rPr>
            </w:pPr>
          </w:p>
        </w:tc>
      </w:tr>
      <w:tr w:rsidR="00BB2975">
        <w:trPr>
          <w:trHeight w:hRule="exact" w:val="400"/>
        </w:trPr>
        <w:tc>
          <w:tcPr>
            <w:tcW w:w="709" w:type="dxa"/>
            <w:vMerge/>
          </w:tcPr>
          <w:p w:rsidR="00BB2975" w:rsidRDefault="00BB2975">
            <w:pPr>
              <w:jc w:val="center"/>
              <w:rPr>
                <w:rFonts w:ascii="黑体" w:eastAsia="黑体"/>
              </w:rPr>
            </w:pPr>
          </w:p>
        </w:tc>
        <w:tc>
          <w:tcPr>
            <w:tcW w:w="2495" w:type="dxa"/>
          </w:tcPr>
          <w:p w:rsidR="00BB2975" w:rsidRDefault="00BB2975">
            <w:pPr>
              <w:jc w:val="center"/>
              <w:rPr>
                <w:rFonts w:ascii="黑体" w:eastAsia="黑体"/>
              </w:rPr>
            </w:pPr>
          </w:p>
        </w:tc>
        <w:tc>
          <w:tcPr>
            <w:tcW w:w="1980" w:type="dxa"/>
          </w:tcPr>
          <w:p w:rsidR="00BB2975" w:rsidRDefault="00BB2975">
            <w:pPr>
              <w:jc w:val="center"/>
              <w:rPr>
                <w:rFonts w:ascii="黑体" w:eastAsia="黑体"/>
              </w:rPr>
            </w:pPr>
          </w:p>
        </w:tc>
        <w:tc>
          <w:tcPr>
            <w:tcW w:w="1800" w:type="dxa"/>
          </w:tcPr>
          <w:p w:rsidR="00BB2975" w:rsidRDefault="00BB2975">
            <w:pPr>
              <w:jc w:val="center"/>
              <w:rPr>
                <w:rFonts w:ascii="黑体" w:eastAsia="黑体"/>
              </w:rPr>
            </w:pPr>
          </w:p>
        </w:tc>
        <w:tc>
          <w:tcPr>
            <w:tcW w:w="2112" w:type="dxa"/>
          </w:tcPr>
          <w:p w:rsidR="00BB2975" w:rsidRDefault="00BB2975">
            <w:pPr>
              <w:jc w:val="center"/>
              <w:rPr>
                <w:rFonts w:ascii="黑体" w:eastAsia="黑体"/>
              </w:rPr>
            </w:pPr>
          </w:p>
        </w:tc>
      </w:tr>
      <w:tr w:rsidR="00BB2975">
        <w:trPr>
          <w:trHeight w:hRule="exact" w:val="400"/>
        </w:trPr>
        <w:tc>
          <w:tcPr>
            <w:tcW w:w="709" w:type="dxa"/>
            <w:vMerge/>
          </w:tcPr>
          <w:p w:rsidR="00BB2975" w:rsidRDefault="00BB2975">
            <w:pPr>
              <w:jc w:val="center"/>
              <w:rPr>
                <w:rFonts w:ascii="黑体" w:eastAsia="黑体"/>
              </w:rPr>
            </w:pPr>
          </w:p>
        </w:tc>
        <w:tc>
          <w:tcPr>
            <w:tcW w:w="2495" w:type="dxa"/>
          </w:tcPr>
          <w:p w:rsidR="00BB2975" w:rsidRDefault="00BB2975">
            <w:pPr>
              <w:jc w:val="center"/>
              <w:rPr>
                <w:rFonts w:ascii="黑体" w:eastAsia="黑体"/>
              </w:rPr>
            </w:pPr>
          </w:p>
        </w:tc>
        <w:tc>
          <w:tcPr>
            <w:tcW w:w="1980" w:type="dxa"/>
          </w:tcPr>
          <w:p w:rsidR="00BB2975" w:rsidRDefault="00BB2975">
            <w:pPr>
              <w:jc w:val="center"/>
              <w:rPr>
                <w:rFonts w:ascii="黑体" w:eastAsia="黑体"/>
              </w:rPr>
            </w:pPr>
          </w:p>
        </w:tc>
        <w:tc>
          <w:tcPr>
            <w:tcW w:w="1800" w:type="dxa"/>
          </w:tcPr>
          <w:p w:rsidR="00BB2975" w:rsidRDefault="00BB2975">
            <w:pPr>
              <w:jc w:val="center"/>
              <w:rPr>
                <w:rFonts w:ascii="黑体" w:eastAsia="黑体"/>
              </w:rPr>
            </w:pPr>
          </w:p>
        </w:tc>
        <w:tc>
          <w:tcPr>
            <w:tcW w:w="2112" w:type="dxa"/>
          </w:tcPr>
          <w:p w:rsidR="00BB2975" w:rsidRDefault="00BB2975">
            <w:pPr>
              <w:jc w:val="center"/>
              <w:rPr>
                <w:rFonts w:ascii="黑体" w:eastAsia="黑体"/>
              </w:rPr>
            </w:pPr>
          </w:p>
        </w:tc>
      </w:tr>
      <w:tr w:rsidR="00BB2975">
        <w:tc>
          <w:tcPr>
            <w:tcW w:w="709" w:type="dxa"/>
          </w:tcPr>
          <w:p w:rsidR="00BB2975" w:rsidRDefault="00BB2975">
            <w:pPr>
              <w:jc w:val="center"/>
              <w:rPr>
                <w:rFonts w:ascii="黑体" w:eastAsia="黑体"/>
              </w:rPr>
            </w:pPr>
          </w:p>
          <w:p w:rsidR="00BB2975" w:rsidRDefault="00BB2975">
            <w:pPr>
              <w:jc w:val="center"/>
              <w:rPr>
                <w:rFonts w:ascii="黑体" w:eastAsia="黑体"/>
              </w:rPr>
            </w:pPr>
          </w:p>
          <w:p w:rsidR="00BB2975" w:rsidRDefault="00BB2975">
            <w:pPr>
              <w:jc w:val="center"/>
              <w:rPr>
                <w:rFonts w:ascii="黑体" w:eastAsia="黑体"/>
              </w:rPr>
            </w:pPr>
            <w:r>
              <w:rPr>
                <w:rFonts w:ascii="黑体" w:eastAsia="黑体" w:hint="eastAsia"/>
              </w:rPr>
              <w:t>评</w:t>
            </w:r>
          </w:p>
          <w:p w:rsidR="00BB2975" w:rsidRDefault="00BB2975">
            <w:pPr>
              <w:jc w:val="center"/>
              <w:rPr>
                <w:rFonts w:ascii="黑体" w:eastAsia="黑体"/>
              </w:rPr>
            </w:pPr>
            <w:r>
              <w:rPr>
                <w:rFonts w:ascii="黑体" w:eastAsia="黑体" w:hint="eastAsia"/>
              </w:rPr>
              <w:t>议</w:t>
            </w:r>
          </w:p>
          <w:p w:rsidR="00BB2975" w:rsidRDefault="00BB2975">
            <w:pPr>
              <w:jc w:val="center"/>
              <w:rPr>
                <w:rFonts w:ascii="黑体" w:eastAsia="黑体"/>
              </w:rPr>
            </w:pPr>
            <w:r>
              <w:rPr>
                <w:rFonts w:ascii="黑体" w:eastAsia="黑体" w:hint="eastAsia"/>
              </w:rPr>
              <w:t>小</w:t>
            </w:r>
          </w:p>
          <w:p w:rsidR="00BB2975" w:rsidRDefault="00BB2975">
            <w:pPr>
              <w:jc w:val="center"/>
              <w:rPr>
                <w:rFonts w:ascii="黑体" w:eastAsia="黑体"/>
              </w:rPr>
            </w:pPr>
            <w:r>
              <w:rPr>
                <w:rFonts w:ascii="黑体" w:eastAsia="黑体" w:hint="eastAsia"/>
              </w:rPr>
              <w:t>组</w:t>
            </w:r>
          </w:p>
          <w:p w:rsidR="00BB2975" w:rsidRDefault="00BB2975">
            <w:pPr>
              <w:jc w:val="center"/>
              <w:rPr>
                <w:rFonts w:ascii="黑体" w:eastAsia="黑体"/>
              </w:rPr>
            </w:pPr>
            <w:r>
              <w:rPr>
                <w:rFonts w:ascii="黑体" w:eastAsia="黑体" w:hint="eastAsia"/>
              </w:rPr>
              <w:t>意</w:t>
            </w:r>
          </w:p>
          <w:p w:rsidR="00BB2975" w:rsidRDefault="00BB2975">
            <w:pPr>
              <w:jc w:val="center"/>
              <w:rPr>
                <w:rFonts w:ascii="黑体" w:eastAsia="黑体"/>
              </w:rPr>
            </w:pPr>
            <w:r>
              <w:rPr>
                <w:rFonts w:ascii="黑体" w:eastAsia="黑体" w:hint="eastAsia"/>
              </w:rPr>
              <w:t>见</w:t>
            </w:r>
          </w:p>
          <w:p w:rsidR="00BB2975" w:rsidRDefault="00BB2975">
            <w:pPr>
              <w:jc w:val="center"/>
              <w:rPr>
                <w:rFonts w:ascii="黑体" w:eastAsia="黑体"/>
              </w:rPr>
            </w:pPr>
          </w:p>
        </w:tc>
        <w:tc>
          <w:tcPr>
            <w:tcW w:w="8387" w:type="dxa"/>
            <w:gridSpan w:val="4"/>
          </w:tcPr>
          <w:p w:rsidR="00BB2975" w:rsidRDefault="00BB2975">
            <w:pPr>
              <w:rPr>
                <w:rFonts w:ascii="黑体" w:eastAsia="黑体"/>
              </w:rPr>
            </w:pPr>
          </w:p>
          <w:p w:rsidR="00BB2975" w:rsidRDefault="00BB2975">
            <w:pPr>
              <w:rPr>
                <w:rFonts w:ascii="黑体" w:eastAsia="黑体"/>
              </w:rPr>
            </w:pPr>
          </w:p>
          <w:p w:rsidR="00BB2975" w:rsidRDefault="00BB2975">
            <w:pPr>
              <w:rPr>
                <w:rFonts w:ascii="黑体" w:eastAsia="黑体"/>
              </w:rPr>
            </w:pPr>
          </w:p>
          <w:p w:rsidR="00BB2975" w:rsidRDefault="00BB2975">
            <w:pPr>
              <w:rPr>
                <w:rFonts w:ascii="黑体" w:eastAsia="黑体"/>
              </w:rPr>
            </w:pPr>
          </w:p>
          <w:p w:rsidR="00BB2975" w:rsidRDefault="00BB2975">
            <w:pPr>
              <w:rPr>
                <w:rFonts w:ascii="黑体" w:eastAsia="黑体"/>
              </w:rPr>
            </w:pPr>
          </w:p>
          <w:p w:rsidR="00BB2975" w:rsidRDefault="00BB2975">
            <w:pPr>
              <w:rPr>
                <w:rFonts w:ascii="黑体" w:eastAsia="黑体"/>
              </w:rPr>
            </w:pPr>
          </w:p>
          <w:p w:rsidR="00BB2975" w:rsidRDefault="00BB2975">
            <w:pPr>
              <w:rPr>
                <w:rFonts w:ascii="黑体" w:eastAsia="黑体"/>
              </w:rPr>
            </w:pPr>
          </w:p>
          <w:p w:rsidR="00BB2975" w:rsidRDefault="00BB2975">
            <w:pPr>
              <w:rPr>
                <w:rFonts w:ascii="黑体" w:eastAsia="黑体"/>
              </w:rPr>
            </w:pPr>
            <w:r>
              <w:rPr>
                <w:rFonts w:ascii="黑体" w:eastAsia="黑体"/>
              </w:rPr>
              <w:t xml:space="preserve">                 </w:t>
            </w:r>
            <w:r>
              <w:rPr>
                <w:rFonts w:ascii="黑体" w:eastAsia="黑体" w:hint="eastAsia"/>
              </w:rPr>
              <w:t>评议小组负责人签名：</w:t>
            </w:r>
            <w:r>
              <w:rPr>
                <w:rFonts w:ascii="黑体" w:eastAsia="黑体"/>
              </w:rPr>
              <w:t xml:space="preserve">          </w:t>
            </w:r>
            <w:r>
              <w:rPr>
                <w:rFonts w:ascii="黑体" w:eastAsia="黑体" w:hint="eastAsia"/>
              </w:rPr>
              <w:t>年</w:t>
            </w:r>
            <w:r>
              <w:rPr>
                <w:rFonts w:ascii="黑体" w:eastAsia="黑体"/>
              </w:rPr>
              <w:t xml:space="preserve">     </w:t>
            </w:r>
            <w:r>
              <w:rPr>
                <w:rFonts w:ascii="黑体" w:eastAsia="黑体" w:hint="eastAsia"/>
              </w:rPr>
              <w:t>月</w:t>
            </w:r>
            <w:r>
              <w:rPr>
                <w:rFonts w:ascii="黑体" w:eastAsia="黑体"/>
              </w:rPr>
              <w:t xml:space="preserve">    </w:t>
            </w:r>
            <w:r>
              <w:rPr>
                <w:rFonts w:ascii="黑体" w:eastAsia="黑体" w:hint="eastAsia"/>
              </w:rPr>
              <w:t>日</w:t>
            </w:r>
          </w:p>
        </w:tc>
      </w:tr>
      <w:tr w:rsidR="00BB2975">
        <w:trPr>
          <w:trHeight w:val="803"/>
        </w:trPr>
        <w:tc>
          <w:tcPr>
            <w:tcW w:w="709" w:type="dxa"/>
          </w:tcPr>
          <w:p w:rsidR="00BB2975" w:rsidRDefault="00BB2975">
            <w:pPr>
              <w:rPr>
                <w:rFonts w:ascii="黑体" w:eastAsia="黑体"/>
              </w:rPr>
            </w:pPr>
          </w:p>
          <w:p w:rsidR="00BB2975" w:rsidRDefault="00BB2975">
            <w:pPr>
              <w:rPr>
                <w:rFonts w:ascii="黑体" w:eastAsia="黑体"/>
              </w:rPr>
            </w:pPr>
            <w:r>
              <w:rPr>
                <w:rFonts w:ascii="黑体" w:eastAsia="黑体" w:hint="eastAsia"/>
              </w:rPr>
              <w:t>教意</w:t>
            </w:r>
          </w:p>
          <w:p w:rsidR="00BB2975" w:rsidRDefault="00BB2975">
            <w:pPr>
              <w:rPr>
                <w:rFonts w:ascii="黑体" w:eastAsia="黑体"/>
              </w:rPr>
            </w:pPr>
            <w:r>
              <w:rPr>
                <w:rFonts w:ascii="黑体" w:eastAsia="黑体" w:hint="eastAsia"/>
              </w:rPr>
              <w:t>研</w:t>
            </w:r>
            <w:r>
              <w:rPr>
                <w:rFonts w:ascii="黑体" w:eastAsia="黑体"/>
              </w:rPr>
              <w:t xml:space="preserve"> </w:t>
            </w:r>
          </w:p>
          <w:p w:rsidR="00BB2975" w:rsidRDefault="00BB2975">
            <w:pPr>
              <w:rPr>
                <w:rFonts w:ascii="黑体" w:eastAsia="黑体"/>
              </w:rPr>
            </w:pPr>
            <w:r>
              <w:rPr>
                <w:rFonts w:ascii="黑体" w:eastAsia="黑体" w:hint="eastAsia"/>
              </w:rPr>
              <w:t>室见</w:t>
            </w:r>
          </w:p>
          <w:p w:rsidR="00BB2975" w:rsidRDefault="00BB2975">
            <w:pPr>
              <w:rPr>
                <w:rFonts w:ascii="黑体" w:eastAsia="黑体"/>
              </w:rPr>
            </w:pPr>
          </w:p>
        </w:tc>
        <w:tc>
          <w:tcPr>
            <w:tcW w:w="8387" w:type="dxa"/>
            <w:gridSpan w:val="4"/>
          </w:tcPr>
          <w:p w:rsidR="00BB2975" w:rsidRDefault="00BB2975">
            <w:pPr>
              <w:rPr>
                <w:rFonts w:ascii="黑体" w:eastAsia="黑体"/>
              </w:rPr>
            </w:pPr>
          </w:p>
          <w:p w:rsidR="00BB2975" w:rsidRDefault="00BB2975">
            <w:pPr>
              <w:rPr>
                <w:rFonts w:ascii="黑体" w:eastAsia="黑体"/>
              </w:rPr>
            </w:pPr>
          </w:p>
          <w:p w:rsidR="00BB2975" w:rsidRDefault="00BB2975">
            <w:pPr>
              <w:rPr>
                <w:rFonts w:ascii="黑体" w:eastAsia="黑体"/>
              </w:rPr>
            </w:pPr>
          </w:p>
          <w:p w:rsidR="00BB2975" w:rsidRDefault="00BB2975">
            <w:pPr>
              <w:rPr>
                <w:rFonts w:ascii="黑体" w:eastAsia="黑体"/>
              </w:rPr>
            </w:pPr>
            <w:r>
              <w:rPr>
                <w:rFonts w:ascii="黑体" w:eastAsia="黑体"/>
              </w:rPr>
              <w:t xml:space="preserve">                          </w:t>
            </w:r>
            <w:r>
              <w:rPr>
                <w:rFonts w:ascii="黑体" w:eastAsia="黑体" w:hint="eastAsia"/>
              </w:rPr>
              <w:t>主任签名：</w:t>
            </w:r>
            <w:r>
              <w:rPr>
                <w:rFonts w:ascii="黑体" w:eastAsia="黑体"/>
              </w:rPr>
              <w:t xml:space="preserve">           </w:t>
            </w:r>
            <w:r>
              <w:rPr>
                <w:rFonts w:ascii="黑体" w:eastAsia="黑体" w:hint="eastAsia"/>
              </w:rPr>
              <w:t>年</w:t>
            </w:r>
            <w:r>
              <w:rPr>
                <w:rFonts w:ascii="黑体" w:eastAsia="黑体"/>
              </w:rPr>
              <w:t xml:space="preserve">     </w:t>
            </w:r>
            <w:r>
              <w:rPr>
                <w:rFonts w:ascii="黑体" w:eastAsia="黑体" w:hint="eastAsia"/>
              </w:rPr>
              <w:t>月</w:t>
            </w:r>
            <w:r>
              <w:rPr>
                <w:rFonts w:ascii="黑体" w:eastAsia="黑体"/>
              </w:rPr>
              <w:t xml:space="preserve">    </w:t>
            </w:r>
            <w:r>
              <w:rPr>
                <w:rFonts w:ascii="黑体" w:eastAsia="黑体" w:hint="eastAsia"/>
              </w:rPr>
              <w:t>日</w:t>
            </w:r>
          </w:p>
        </w:tc>
      </w:tr>
      <w:tr w:rsidR="00BB2975">
        <w:trPr>
          <w:trHeight w:val="77"/>
        </w:trPr>
        <w:tc>
          <w:tcPr>
            <w:tcW w:w="709" w:type="dxa"/>
          </w:tcPr>
          <w:p w:rsidR="00BB2975" w:rsidRDefault="00BB2975">
            <w:pPr>
              <w:rPr>
                <w:rFonts w:ascii="黑体" w:eastAsia="黑体"/>
              </w:rPr>
            </w:pPr>
          </w:p>
          <w:p w:rsidR="00BB2975" w:rsidRDefault="00BB2975">
            <w:pPr>
              <w:rPr>
                <w:rFonts w:ascii="黑体" w:eastAsia="黑体"/>
              </w:rPr>
            </w:pPr>
            <w:r>
              <w:rPr>
                <w:rFonts w:ascii="黑体" w:eastAsia="黑体" w:hint="eastAsia"/>
              </w:rPr>
              <w:t>院意</w:t>
            </w:r>
          </w:p>
          <w:p w:rsidR="00BB2975" w:rsidRDefault="00BB2975">
            <w:pPr>
              <w:rPr>
                <w:rFonts w:ascii="黑体" w:eastAsia="黑体"/>
              </w:rPr>
            </w:pPr>
            <w:r>
              <w:rPr>
                <w:rFonts w:ascii="黑体" w:eastAsia="黑体" w:hint="eastAsia"/>
              </w:rPr>
              <w:t>系</w:t>
            </w:r>
          </w:p>
          <w:p w:rsidR="00BB2975" w:rsidRDefault="00BB2975">
            <w:pPr>
              <w:rPr>
                <w:rFonts w:ascii="黑体" w:eastAsia="黑体"/>
              </w:rPr>
            </w:pPr>
            <w:r>
              <w:rPr>
                <w:rFonts w:ascii="黑体" w:eastAsia="黑体" w:hint="eastAsia"/>
              </w:rPr>
              <w:t>所见</w:t>
            </w:r>
          </w:p>
          <w:p w:rsidR="00BB2975" w:rsidRDefault="00BB2975">
            <w:pPr>
              <w:rPr>
                <w:rFonts w:ascii="黑体" w:eastAsia="黑体"/>
              </w:rPr>
            </w:pPr>
          </w:p>
        </w:tc>
        <w:tc>
          <w:tcPr>
            <w:tcW w:w="8387" w:type="dxa"/>
            <w:gridSpan w:val="4"/>
          </w:tcPr>
          <w:p w:rsidR="00BB2975" w:rsidRDefault="00BB2975">
            <w:pPr>
              <w:rPr>
                <w:rFonts w:ascii="黑体" w:eastAsia="黑体"/>
              </w:rPr>
            </w:pPr>
          </w:p>
          <w:p w:rsidR="00BB2975" w:rsidRDefault="00BB2975">
            <w:pPr>
              <w:rPr>
                <w:rFonts w:ascii="黑体" w:eastAsia="黑体"/>
              </w:rPr>
            </w:pPr>
          </w:p>
          <w:p w:rsidR="00BB2975" w:rsidRDefault="00BB2975">
            <w:pPr>
              <w:rPr>
                <w:rFonts w:ascii="黑体" w:eastAsia="黑体"/>
              </w:rPr>
            </w:pPr>
          </w:p>
          <w:p w:rsidR="00BB2975" w:rsidRDefault="00BB2975">
            <w:pPr>
              <w:rPr>
                <w:rFonts w:ascii="黑体" w:eastAsia="黑体"/>
              </w:rPr>
            </w:pPr>
            <w:r>
              <w:rPr>
                <w:rFonts w:ascii="黑体" w:eastAsia="黑体"/>
              </w:rPr>
              <w:t xml:space="preserve">                           </w:t>
            </w:r>
            <w:r>
              <w:rPr>
                <w:rFonts w:ascii="黑体" w:eastAsia="黑体" w:hint="eastAsia"/>
              </w:rPr>
              <w:t>主任签名：</w:t>
            </w:r>
            <w:r>
              <w:rPr>
                <w:rFonts w:ascii="黑体" w:eastAsia="黑体"/>
              </w:rPr>
              <w:t xml:space="preserve">          </w:t>
            </w:r>
            <w:r>
              <w:rPr>
                <w:rFonts w:ascii="黑体" w:eastAsia="黑体" w:hint="eastAsia"/>
              </w:rPr>
              <w:t>年</w:t>
            </w:r>
            <w:r>
              <w:rPr>
                <w:rFonts w:ascii="黑体" w:eastAsia="黑体"/>
              </w:rPr>
              <w:t xml:space="preserve">     </w:t>
            </w:r>
            <w:r>
              <w:rPr>
                <w:rFonts w:ascii="黑体" w:eastAsia="黑体" w:hint="eastAsia"/>
              </w:rPr>
              <w:t>月</w:t>
            </w:r>
            <w:r>
              <w:rPr>
                <w:rFonts w:ascii="黑体" w:eastAsia="黑体"/>
              </w:rPr>
              <w:t xml:space="preserve">    </w:t>
            </w:r>
            <w:r>
              <w:rPr>
                <w:rFonts w:ascii="黑体" w:eastAsia="黑体" w:hint="eastAsia"/>
              </w:rPr>
              <w:t>日</w:t>
            </w:r>
          </w:p>
        </w:tc>
      </w:tr>
    </w:tbl>
    <w:p w:rsidR="00BB2975" w:rsidRDefault="00BB2975">
      <w:pPr>
        <w:tabs>
          <w:tab w:val="left" w:pos="1059"/>
        </w:tabs>
        <w:jc w:val="left"/>
      </w:pPr>
    </w:p>
    <w:sectPr w:rsidR="00BB2975" w:rsidSect="00BB2975">
      <w:pgSz w:w="10433" w:h="14742"/>
      <w:pgMar w:top="1440" w:right="1088" w:bottom="1440" w:left="840" w:header="851" w:footer="992" w:gutter="0"/>
      <w:cols w:space="720"/>
      <w:docGrid w:type="lines" w:linePitch="312"/>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mn-cs">
    <w:altName w:val="Arial Unicode MS"/>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5A4DBA77"/>
    <w:multiLevelType w:val="singleLevel"/>
    <w:tmpl w:val="5A4DBA77"/>
    <w:lvl w:ilvl="0">
      <w:start w:val="3"/>
      <w:numFmt w:val="chineseCounting"/>
      <w:suff w:val="nothing"/>
      <w:lvlText w:val="%1、"/>
      <w:lvlJc w:val="left"/>
      <w:rPr>
        <w:rFonts w:cs="Times New Roman"/>
      </w:rPr>
    </w:lvl>
  </w:abstractNum>
  <w:abstractNum w:abstractNumId="1">
    <w:nsid w:val="5A4DBC54"/>
    <w:multiLevelType w:val="singleLevel"/>
    <w:tmpl w:val="5A4DBC54"/>
    <w:lvl w:ilvl="0">
      <w:start w:val="1"/>
      <w:numFmt w:val="decimal"/>
      <w:suff w:val="nothing"/>
      <w:lvlText w:val="%1．"/>
      <w:lvlJc w:val="left"/>
      <w:pPr>
        <w:ind w:firstLine="400"/>
      </w:pPr>
      <w:rPr>
        <w:rFonts w:cs="Times New Roman" w:hint="default"/>
      </w:rPr>
    </w:lvl>
  </w:abstractNum>
  <w:num w:numId="1">
    <w:abstractNumId w:val="0"/>
  </w:num>
  <w:num w:numId="2">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bordersDoNotSurroundHeader/>
  <w:bordersDoNotSurroundFooter/>
  <w:attachedTemplate r:id="rId1"/>
  <w:stylePaneFormatFilter w:val="3F01"/>
  <w:doNotTrackMoves/>
  <w:defaultTabStop w:val="425"/>
  <w:drawingGridHorizontalSpacing w:val="0"/>
  <w:drawingGridVerticalSpacing w:val="156"/>
  <w:displayHorizontalDrawingGridEvery w:val="0"/>
  <w:displayVerticalDrawingGridEvery w:val="2"/>
  <w:characterSpacingControl w:val="compressPunctuation"/>
  <w:noLineBreaksAfter w:lang="zh-CN" w:val="([{·‘“〈《「『【〔〖（．［｛￡￥"/>
  <w:noLineBreaksBefore w:lang="zh-CN" w:val="!),.:;?]}¨·ˇˉ―‖’”…∶、。〃々〉》」』】〕〗！＂＇），．：；？］｀｜｝～￠"/>
  <w:doNotValidateAgainstSchema/>
  <w:doNotDemarcateInvalidXml/>
  <w:compat>
    <w:spaceForUL/>
    <w:balanceSingleByteDoubleByteWidth/>
    <w:doNotLeaveBackslashAlone/>
    <w:ulTrailSpace/>
    <w:doNotExpandShiftReturn/>
    <w:shapeLayoutLikeWW8/>
    <w:alignTablesRowByRow/>
    <w:doNotUseHTMLParagraphAutoSpacing/>
    <w:useWord97LineBreakRules/>
    <w:doNotBreakWrappedTables/>
    <w:doNotWrapTextWithPunct/>
    <w:doNotUseEastAsianBreakRules/>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172A27"/>
    <w:rsid w:val="001652E7"/>
    <w:rsid w:val="00255924"/>
    <w:rsid w:val="0035290D"/>
    <w:rsid w:val="0046688C"/>
    <w:rsid w:val="005B3E38"/>
    <w:rsid w:val="005B5C61"/>
    <w:rsid w:val="006A4C12"/>
    <w:rsid w:val="007A465B"/>
    <w:rsid w:val="00817946"/>
    <w:rsid w:val="00912714"/>
    <w:rsid w:val="00A02B91"/>
    <w:rsid w:val="00A579F0"/>
    <w:rsid w:val="00BB2975"/>
    <w:rsid w:val="00CA4745"/>
    <w:rsid w:val="00DB3EBE"/>
    <w:rsid w:val="00DD6949"/>
    <w:rsid w:val="00F73677"/>
    <w:rsid w:val="01972050"/>
    <w:rsid w:val="032F33F3"/>
    <w:rsid w:val="03C03730"/>
    <w:rsid w:val="04A030AC"/>
    <w:rsid w:val="0A966146"/>
    <w:rsid w:val="0EF967A7"/>
    <w:rsid w:val="0F6644E4"/>
    <w:rsid w:val="113C69E1"/>
    <w:rsid w:val="1A293B21"/>
    <w:rsid w:val="1AE0365E"/>
    <w:rsid w:val="1FCF60DD"/>
    <w:rsid w:val="27CE6A53"/>
    <w:rsid w:val="2C980C4A"/>
    <w:rsid w:val="33AA7969"/>
    <w:rsid w:val="35A30EEC"/>
    <w:rsid w:val="3C9F7BF8"/>
    <w:rsid w:val="41FD68E2"/>
    <w:rsid w:val="48EE7378"/>
    <w:rsid w:val="4B235DA9"/>
    <w:rsid w:val="4FB67EC8"/>
    <w:rsid w:val="533E5C64"/>
    <w:rsid w:val="5B9E55E8"/>
    <w:rsid w:val="61CE7864"/>
    <w:rsid w:val="65295C12"/>
    <w:rsid w:val="668F329C"/>
    <w:rsid w:val="6A093956"/>
    <w:rsid w:val="6C621872"/>
    <w:rsid w:val="6EE96DEE"/>
    <w:rsid w:val="73AB4503"/>
    <w:rsid w:val="79FE034F"/>
    <w:rsid w:val="7BB55B7B"/>
    <w:rsid w:val="7BDB1DF0"/>
    <w:rsid w:val="7D2B78C5"/>
  </w:rsids>
  <m:mathPr>
    <m:mathFont m:val="Cambria Math"/>
    <m:brkBin m:val="before"/>
    <m:brkBinSub m:val="--"/>
    <m:smallFrac m:val="off"/>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宋体" w:hAnsi="Times New Roman"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semiHidden="0" w:uiPriority="0" w:unhideWhenUsed="0"/>
    <w:lsdException w:name="footer" w:semiHidden="0" w:uiPriority="0" w:unhideWhenUsed="0"/>
    <w:lsdException w:name="caption" w:uiPriority="35" w:qFormat="1"/>
    <w:lsdException w:name="Title" w:semiHidden="0" w:uiPriority="10" w:unhideWhenUsed="0" w:qFormat="1"/>
    <w:lsdException w:name="Default Paragraph Font" w:semiHidden="0" w:uiPriority="0" w:unhideWhenUsed="0"/>
    <w:lsdException w:name="Subtitle" w:semiHidden="0" w:uiPriority="11" w:unhideWhenUsed="0" w:qFormat="1"/>
    <w:lsdException w:name="Strong" w:semiHidden="0" w:uiPriority="22" w:unhideWhenUsed="0" w:qFormat="1"/>
    <w:lsdException w:name="Emphasis" w:semiHidden="0" w:uiPriority="20" w:unhideWhenUsed="0" w:qFormat="1"/>
    <w:lsdException w:name="No Spacing" w:semiHidden="0" w:unhideWhenUsed="0"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List Paragraph" w:semiHidden="0" w:uiPriority="0" w:unhideWhenUsed="0" w:qFormat="1"/>
    <w:lsdException w:name="Quote" w:semiHidden="0" w:unhideWhenUsed="0" w:qFormat="1"/>
    <w:lsdException w:name="Intense Quote" w:semiHidden="0" w:unhideWhenUsed="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jc w:val="both"/>
    </w:pPr>
    <w:rPr>
      <w:kern w:val="2"/>
      <w:sz w:val="21"/>
    </w:rPr>
  </w:style>
  <w:style w:type="paragraph" w:styleId="Heading1">
    <w:name w:val="heading 1"/>
    <w:basedOn w:val="Normal"/>
    <w:next w:val="Normal"/>
    <w:link w:val="Heading1Char"/>
    <w:uiPriority w:val="9"/>
    <w:qFormat/>
    <w:pPr>
      <w:keepNext/>
      <w:keepLines/>
      <w:spacing w:before="340" w:after="330" w:line="578" w:lineRule="auto"/>
      <w:outlineLvl w:val="0"/>
    </w:pPr>
    <w:rPr>
      <w:b/>
      <w:bCs/>
      <w:kern w:val="44"/>
      <w:sz w:val="44"/>
      <w:szCs w:val="44"/>
    </w:rPr>
  </w:style>
  <w:style w:type="character" w:default="1" w:styleId="DefaultParagraphFont">
    <w:name w:val="Default Paragraph Font"/>
    <w:uiPriority w:val="1"/>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locked/>
    <w:rPr>
      <w:b/>
      <w:kern w:val="44"/>
      <w:sz w:val="44"/>
    </w:rPr>
  </w:style>
  <w:style w:type="character" w:styleId="CommentReference">
    <w:name w:val="annotation reference"/>
    <w:basedOn w:val="DefaultParagraphFont"/>
    <w:uiPriority w:val="99"/>
    <w:unhideWhenUsed/>
    <w:rPr>
      <w:rFonts w:cs="Times New Roman"/>
      <w:sz w:val="21"/>
      <w:szCs w:val="21"/>
    </w:rPr>
  </w:style>
  <w:style w:type="character" w:customStyle="1" w:styleId="HeaderChar">
    <w:name w:val="Header Char"/>
    <w:link w:val="Header"/>
    <w:locked/>
    <w:rPr>
      <w:kern w:val="2"/>
      <w:sz w:val="18"/>
    </w:rPr>
  </w:style>
  <w:style w:type="character" w:customStyle="1" w:styleId="FooterChar">
    <w:name w:val="Footer Char"/>
    <w:link w:val="Footer"/>
    <w:locked/>
    <w:rPr>
      <w:kern w:val="2"/>
      <w:sz w:val="18"/>
    </w:rPr>
  </w:style>
  <w:style w:type="paragraph" w:styleId="Header">
    <w:name w:val="header"/>
    <w:basedOn w:val="Normal"/>
    <w:link w:val="HeaderChar"/>
    <w:uiPriority w:val="99"/>
    <w:pPr>
      <w:pBdr>
        <w:bottom w:val="single" w:sz="6" w:space="1" w:color="auto"/>
      </w:pBdr>
      <w:tabs>
        <w:tab w:val="center" w:pos="4153"/>
        <w:tab w:val="right" w:pos="8306"/>
      </w:tabs>
      <w:snapToGrid w:val="0"/>
      <w:jc w:val="center"/>
    </w:pPr>
    <w:rPr>
      <w:sz w:val="18"/>
      <w:szCs w:val="18"/>
    </w:rPr>
  </w:style>
  <w:style w:type="character" w:customStyle="1" w:styleId="HeaderChar1">
    <w:name w:val="Header Char1"/>
    <w:basedOn w:val="DefaultParagraphFont"/>
    <w:link w:val="Header"/>
    <w:uiPriority w:val="99"/>
    <w:semiHidden/>
    <w:rsid w:val="00EA4930"/>
    <w:rPr>
      <w:kern w:val="2"/>
      <w:sz w:val="18"/>
      <w:szCs w:val="18"/>
    </w:rPr>
  </w:style>
  <w:style w:type="paragraph" w:styleId="Footer">
    <w:name w:val="footer"/>
    <w:basedOn w:val="Normal"/>
    <w:link w:val="FooterChar"/>
    <w:uiPriority w:val="99"/>
    <w:pPr>
      <w:tabs>
        <w:tab w:val="center" w:pos="4153"/>
        <w:tab w:val="right" w:pos="8306"/>
      </w:tabs>
      <w:snapToGrid w:val="0"/>
      <w:jc w:val="left"/>
    </w:pPr>
    <w:rPr>
      <w:sz w:val="18"/>
      <w:szCs w:val="18"/>
    </w:rPr>
  </w:style>
  <w:style w:type="character" w:customStyle="1" w:styleId="FooterChar1">
    <w:name w:val="Footer Char1"/>
    <w:basedOn w:val="DefaultParagraphFont"/>
    <w:link w:val="Footer"/>
    <w:uiPriority w:val="99"/>
    <w:semiHidden/>
    <w:rsid w:val="00EA4930"/>
    <w:rPr>
      <w:kern w:val="2"/>
      <w:sz w:val="18"/>
      <w:szCs w:val="18"/>
    </w:rPr>
  </w:style>
  <w:style w:type="paragraph" w:customStyle="1" w:styleId="p0">
    <w:name w:val="p0"/>
    <w:basedOn w:val="Normal"/>
    <w:pPr>
      <w:widowControl/>
    </w:pPr>
    <w:rPr>
      <w:kern w:val="0"/>
      <w:szCs w:val="21"/>
    </w:rPr>
  </w:style>
  <w:style w:type="paragraph" w:styleId="ListParagraph">
    <w:name w:val="List Paragraph"/>
    <w:basedOn w:val="Normal"/>
    <w:uiPriority w:val="34"/>
    <w:qFormat/>
    <w:pPr>
      <w:widowControl/>
      <w:ind w:firstLineChars="200" w:firstLine="420"/>
      <w:jc w:val="left"/>
    </w:pPr>
    <w:rPr>
      <w:kern w:val="0"/>
      <w:sz w:val="24"/>
      <w:szCs w:val="24"/>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oleObject" Target="embeddings/oleObject1.bin"/><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emf"/><Relationship Id="rId5" Type="http://schemas.openxmlformats.org/officeDocument/2006/relationships/image" Target="media/image1.jpeg"/><Relationship Id="rId4" Type="http://schemas.openxmlformats.org/officeDocument/2006/relationships/webSettings" Target="webSettings.xml"/><Relationship Id="rId9"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Norma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CCE8C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7</Pages>
  <Words>666</Words>
  <Characters>3797</Characters>
  <Application>Microsoft Office Outlook</Application>
  <DocSecurity>0</DocSecurity>
  <Lines>0</Lines>
  <Paragraphs>0</Paragraphs>
  <ScaleCrop>false</ScaleCrop>
  <Company>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上 海 大 学</dc:title>
  <dc:subject/>
  <dc:creator>zgf</dc:creator>
  <cp:keywords/>
  <dc:description/>
  <cp:lastModifiedBy>清風過</cp:lastModifiedBy>
  <cp:revision>1</cp:revision>
  <dcterms:created xsi:type="dcterms:W3CDTF">2002-09-18T22:05:00Z</dcterms:created>
  <dcterms:modified xsi:type="dcterms:W3CDTF">2018-01-04T05:38:00Z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2052-10.1.0.6929</vt:lpwstr>
  </property>
</Properties>
</file>