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jc w:val="center"/>
        <w:rPr>
          <w:rFonts w:ascii="宋体" w:hAnsi="宋体"/>
          <w:sz w:val="32"/>
          <w:szCs w:val="32"/>
        </w:rPr>
      </w:pPr>
      <w:r>
        <w:rPr>
          <w:rFonts w:ascii="宋体" w:hAnsi="宋体"/>
          <w:sz w:val="84"/>
        </w:rPr>
        <w:drawing>
          <wp:inline distT="0" distB="0" distL="0" distR="0">
            <wp:extent cx="754380" cy="1113155"/>
            <wp:effectExtent l="19050" t="19050" r="7620" b="0"/>
            <wp:docPr id="2" name="图片 2" descr="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adge"/>
                    <pic:cNvPicPr>
                      <a:picLocks noChangeAspect="1" noChangeArrowheads="1"/>
                    </pic:cNvPicPr>
                  </pic:nvPicPr>
                  <pic:blipFill>
                    <a:blip r:embed="rId4">
                      <a:grayscl/>
                      <a:lum contrast="6000"/>
                      <a:extLst>
                        <a:ext uri="{28A0092B-C50C-407E-A947-70E740481C1C}">
                          <a14:useLocalDpi xmlns:a14="http://schemas.microsoft.com/office/drawing/2010/main" val="0"/>
                        </a:ext>
                      </a:extLst>
                    </a:blip>
                    <a:srcRect/>
                    <a:stretch>
                      <a:fillRect/>
                    </a:stretch>
                  </pic:blipFill>
                  <pic:spPr>
                    <a:xfrm rot="-21600000">
                      <a:off x="0" y="0"/>
                      <a:ext cx="754380" cy="1113155"/>
                    </a:xfrm>
                    <a:prstGeom prst="rect">
                      <a:avLst/>
                    </a:prstGeom>
                    <a:solidFill>
                      <a:srgbClr val="FFFFFF"/>
                    </a:solidFill>
                    <a:ln w="9525">
                      <a:solidFill>
                        <a:srgbClr val="FFFFFF"/>
                      </a:solidFill>
                      <a:miter lim="800000"/>
                      <a:headEnd/>
                      <a:tailEnd/>
                    </a:ln>
                  </pic:spPr>
                </pic:pic>
              </a:graphicData>
            </a:graphic>
          </wp:inline>
        </w:drawing>
      </w:r>
    </w:p>
    <w:p>
      <w:pPr>
        <w:spacing w:line="720" w:lineRule="auto"/>
        <w:jc w:val="center"/>
        <w:rPr>
          <w:rFonts w:ascii="宋体" w:hAnsi="宋体"/>
          <w:sz w:val="84"/>
        </w:rPr>
      </w:pPr>
      <w:r>
        <w:rPr>
          <w:rFonts w:ascii="宋体" w:hAnsi="宋体"/>
          <w:sz w:val="84"/>
        </w:rPr>
        <w:drawing>
          <wp:inline distT="0" distB="0" distL="0" distR="0">
            <wp:extent cx="3219450" cy="838200"/>
            <wp:effectExtent l="0" t="0" r="0" b="0"/>
            <wp:docPr id="1" name="图片 1" descr="上海大学（字样）%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上海大学（字样）%20cop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219450" cy="838200"/>
                    </a:xfrm>
                    <a:prstGeom prst="rect">
                      <a:avLst/>
                    </a:prstGeom>
                    <a:noFill/>
                    <a:ln>
                      <a:noFill/>
                    </a:ln>
                  </pic:spPr>
                </pic:pic>
              </a:graphicData>
            </a:graphic>
          </wp:inline>
        </w:drawing>
      </w:r>
    </w:p>
    <w:p>
      <w:pPr>
        <w:spacing w:line="720" w:lineRule="auto"/>
        <w:jc w:val="center"/>
        <w:rPr>
          <w:rFonts w:ascii="宋体" w:hAnsi="宋体"/>
          <w:b/>
          <w:sz w:val="52"/>
          <w:szCs w:val="52"/>
        </w:rPr>
      </w:pPr>
      <w:r>
        <w:rPr>
          <w:rFonts w:ascii="宋体" w:hAnsi="宋体"/>
          <w:b/>
          <w:sz w:val="52"/>
          <w:szCs w:val="52"/>
        </w:rPr>
        <w:t>研究生学位论文开题报告</w:t>
      </w:r>
    </w:p>
    <w:p>
      <w:pPr>
        <w:rPr>
          <w:rFonts w:ascii="宋体" w:hAnsi="宋体"/>
          <w:b/>
          <w:sz w:val="48"/>
          <w:szCs w:val="48"/>
        </w:rPr>
      </w:pPr>
    </w:p>
    <w:p>
      <w:pPr>
        <w:spacing w:line="480" w:lineRule="auto"/>
        <w:ind w:firstLine="840"/>
        <w:jc w:val="center"/>
        <w:rPr>
          <w:b/>
          <w:sz w:val="44"/>
        </w:rPr>
      </w:pPr>
      <w:r>
        <w:rPr>
          <w:rFonts w:hint="eastAsia" w:ascii="宋体" w:hAnsi="宋体"/>
          <w:b/>
          <w:sz w:val="48"/>
          <w:szCs w:val="48"/>
          <w:lang w:val="en-US" w:eastAsia="zh-CN"/>
        </w:rPr>
        <w:t>低功耗无线温室环境监测仪</w:t>
      </w:r>
      <w:r>
        <w:rPr>
          <w:rFonts w:hint="eastAsia" w:ascii="宋体" w:hAnsi="宋体"/>
          <w:b/>
          <w:sz w:val="48"/>
          <w:szCs w:val="48"/>
        </w:rPr>
        <w:t>的</w:t>
      </w:r>
      <w:r>
        <w:rPr>
          <w:rFonts w:ascii="宋体" w:hAnsi="宋体"/>
          <w:b/>
          <w:sz w:val="48"/>
          <w:szCs w:val="48"/>
        </w:rPr>
        <w:t>研究</w:t>
      </w:r>
    </w:p>
    <w:p>
      <w:pPr>
        <w:spacing w:line="480" w:lineRule="auto"/>
        <w:ind w:firstLine="840"/>
        <w:jc w:val="center"/>
        <w:rPr>
          <w:b/>
          <w:sz w:val="44"/>
        </w:rPr>
      </w:pPr>
    </w:p>
    <w:p>
      <w:pPr>
        <w:spacing w:line="480" w:lineRule="auto"/>
        <w:ind w:firstLine="840"/>
        <w:jc w:val="center"/>
        <w:rPr>
          <w:b/>
          <w:sz w:val="44"/>
        </w:rPr>
      </w:pPr>
    </w:p>
    <w:p>
      <w:pPr>
        <w:spacing w:line="480" w:lineRule="auto"/>
        <w:ind w:firstLine="840"/>
        <w:jc w:val="left"/>
        <w:rPr>
          <w:rFonts w:ascii="宋体" w:hAnsi="宋体"/>
          <w:b/>
          <w:sz w:val="32"/>
          <w:u w:val="single"/>
        </w:rPr>
      </w:pPr>
      <w:r>
        <w:rPr>
          <w:rFonts w:ascii="宋体" w:hAnsi="宋体"/>
          <w:sz w:val="32"/>
        </w:rPr>
        <w:t xml:space="preserve">        </w:t>
      </w:r>
      <w:r>
        <w:rPr>
          <w:rFonts w:ascii="宋体" w:hAnsi="宋体"/>
          <w:b/>
          <w:sz w:val="32"/>
        </w:rPr>
        <w:t>学位级别：</w:t>
      </w:r>
      <w:r>
        <w:rPr>
          <w:rFonts w:hint="eastAsia" w:ascii="宋体" w:hAnsi="宋体"/>
          <w:b/>
          <w:sz w:val="32"/>
          <w:u w:val="single"/>
        </w:rPr>
        <w:t xml:space="preserve"> </w:t>
      </w:r>
      <w:r>
        <w:rPr>
          <w:rFonts w:ascii="宋体" w:hAnsi="宋体"/>
          <w:b/>
          <w:sz w:val="32"/>
          <w:u w:val="single"/>
        </w:rPr>
        <w:t xml:space="preserve">    硕士</w:t>
      </w:r>
      <w:r>
        <w:rPr>
          <w:rFonts w:hint="eastAsia" w:ascii="宋体" w:hAnsi="宋体"/>
          <w:b/>
          <w:sz w:val="32"/>
          <w:u w:val="single"/>
        </w:rPr>
        <w:t xml:space="preserve">      </w:t>
      </w:r>
      <w:r>
        <w:rPr>
          <w:rFonts w:ascii="宋体" w:hAnsi="宋体"/>
          <w:b/>
          <w:sz w:val="32"/>
          <w:u w:val="single"/>
        </w:rPr>
        <w:t xml:space="preserve">   </w:t>
      </w:r>
    </w:p>
    <w:p>
      <w:pPr>
        <w:spacing w:line="480" w:lineRule="auto"/>
        <w:ind w:firstLine="840"/>
        <w:jc w:val="left"/>
        <w:rPr>
          <w:rFonts w:ascii="宋体" w:hAnsi="宋体"/>
          <w:b/>
          <w:sz w:val="32"/>
        </w:rPr>
      </w:pPr>
      <w:r>
        <w:rPr>
          <w:rFonts w:ascii="宋体" w:hAnsi="宋体"/>
          <w:b/>
          <w:sz w:val="32"/>
        </w:rPr>
        <w:t xml:space="preserve">        学科专业：</w:t>
      </w:r>
      <w:r>
        <w:rPr>
          <w:rFonts w:hint="eastAsia" w:ascii="宋体" w:hAnsi="宋体"/>
          <w:b/>
          <w:sz w:val="32"/>
          <w:u w:val="single"/>
        </w:rPr>
        <w:t xml:space="preserve"> </w:t>
      </w:r>
      <w:r>
        <w:rPr>
          <w:rFonts w:ascii="宋体" w:hAnsi="宋体"/>
          <w:b/>
          <w:sz w:val="32"/>
          <w:u w:val="single"/>
        </w:rPr>
        <w:t xml:space="preserve"> </w:t>
      </w:r>
      <w:r>
        <w:rPr>
          <w:rFonts w:hint="eastAsia" w:ascii="宋体" w:hAnsi="宋体"/>
          <w:b/>
          <w:sz w:val="32"/>
          <w:u w:val="single"/>
          <w:lang w:val="en-US" w:eastAsia="zh-CN"/>
        </w:rPr>
        <w:t xml:space="preserve">  </w:t>
      </w:r>
      <w:r>
        <w:rPr>
          <w:rFonts w:hint="eastAsia" w:ascii="宋体" w:hAnsi="宋体"/>
          <w:b/>
          <w:sz w:val="32"/>
          <w:u w:val="single"/>
        </w:rPr>
        <w:t xml:space="preserve">控制工程 </w:t>
      </w:r>
      <w:r>
        <w:rPr>
          <w:rFonts w:hint="eastAsia" w:ascii="宋体" w:hAnsi="宋体"/>
          <w:b/>
          <w:sz w:val="32"/>
          <w:u w:val="single"/>
          <w:lang w:val="en-US" w:eastAsia="zh-CN"/>
        </w:rPr>
        <w:t xml:space="preserve">    </w:t>
      </w:r>
      <w:r>
        <w:rPr>
          <w:rFonts w:hint="eastAsia" w:ascii="宋体" w:hAnsi="宋体"/>
          <w:b/>
          <w:sz w:val="32"/>
          <w:u w:val="single"/>
        </w:rPr>
        <w:t xml:space="preserve"> </w:t>
      </w:r>
    </w:p>
    <w:p>
      <w:pPr>
        <w:spacing w:line="480" w:lineRule="auto"/>
        <w:ind w:firstLine="840"/>
        <w:jc w:val="left"/>
        <w:rPr>
          <w:rFonts w:ascii="宋体" w:hAnsi="宋体"/>
          <w:b/>
          <w:sz w:val="32"/>
        </w:rPr>
      </w:pPr>
      <w:r>
        <w:rPr>
          <w:rFonts w:ascii="宋体" w:hAnsi="宋体"/>
          <w:b/>
          <w:sz w:val="32"/>
        </w:rPr>
        <w:t xml:space="preserve">        姓    名：</w:t>
      </w:r>
      <w:r>
        <w:rPr>
          <w:rFonts w:hint="eastAsia" w:ascii="宋体" w:hAnsi="宋体"/>
          <w:b/>
          <w:sz w:val="32"/>
          <w:u w:val="single"/>
        </w:rPr>
        <w:t xml:space="preserve">  </w:t>
      </w:r>
      <w:r>
        <w:rPr>
          <w:rFonts w:ascii="宋体" w:hAnsi="宋体"/>
          <w:b/>
          <w:sz w:val="32"/>
          <w:u w:val="single"/>
        </w:rPr>
        <w:t xml:space="preserve">  </w:t>
      </w:r>
      <w:r>
        <w:rPr>
          <w:rFonts w:hint="eastAsia" w:ascii="宋体" w:hAnsi="宋体"/>
          <w:b/>
          <w:sz w:val="32"/>
          <w:u w:val="single"/>
          <w:lang w:eastAsia="zh-CN"/>
        </w:rPr>
        <w:t>胡</w:t>
      </w:r>
      <w:r>
        <w:rPr>
          <w:rFonts w:hint="eastAsia" w:ascii="宋体" w:hAnsi="宋体"/>
          <w:b/>
          <w:sz w:val="32"/>
          <w:u w:val="single"/>
          <w:lang w:val="en-US" w:eastAsia="zh-CN"/>
        </w:rPr>
        <w:t xml:space="preserve"> </w:t>
      </w:r>
      <w:r>
        <w:rPr>
          <w:rFonts w:hint="eastAsia" w:ascii="宋体" w:hAnsi="宋体"/>
          <w:b/>
          <w:sz w:val="32"/>
          <w:u w:val="single"/>
          <w:lang w:eastAsia="zh-CN"/>
        </w:rPr>
        <w:t>枫</w:t>
      </w:r>
      <w:r>
        <w:rPr>
          <w:rFonts w:hint="eastAsia" w:ascii="宋体" w:hAnsi="宋体"/>
          <w:b/>
          <w:sz w:val="32"/>
          <w:u w:val="single"/>
          <w:lang w:val="en-US" w:eastAsia="zh-CN"/>
        </w:rPr>
        <w:t xml:space="preserve"> </w:t>
      </w:r>
      <w:r>
        <w:rPr>
          <w:rFonts w:hint="eastAsia" w:ascii="宋体" w:hAnsi="宋体"/>
          <w:b/>
          <w:sz w:val="32"/>
          <w:u w:val="single"/>
          <w:lang w:eastAsia="zh-CN"/>
        </w:rPr>
        <w:t>林</w:t>
      </w:r>
      <w:r>
        <w:rPr>
          <w:rFonts w:hint="eastAsia" w:ascii="宋体" w:hAnsi="宋体"/>
          <w:b/>
          <w:sz w:val="32"/>
          <w:u w:val="single"/>
        </w:rPr>
        <w:t xml:space="preserve">      </w:t>
      </w:r>
    </w:p>
    <w:p>
      <w:pPr>
        <w:spacing w:line="480" w:lineRule="auto"/>
        <w:ind w:firstLine="840"/>
        <w:jc w:val="left"/>
        <w:rPr>
          <w:rFonts w:ascii="宋体" w:hAnsi="宋体"/>
          <w:b/>
          <w:sz w:val="32"/>
        </w:rPr>
      </w:pPr>
      <w:r>
        <w:rPr>
          <w:rFonts w:ascii="宋体" w:hAnsi="宋体"/>
          <w:b/>
          <w:sz w:val="32"/>
        </w:rPr>
        <w:t xml:space="preserve">        指导教师：</w:t>
      </w:r>
      <w:r>
        <w:rPr>
          <w:rFonts w:hint="eastAsia" w:ascii="宋体" w:hAnsi="宋体"/>
          <w:b/>
          <w:sz w:val="32"/>
          <w:u w:val="single"/>
        </w:rPr>
        <w:t xml:space="preserve">  </w:t>
      </w:r>
      <w:r>
        <w:rPr>
          <w:rFonts w:hint="eastAsia" w:ascii="宋体" w:hAnsi="宋体"/>
          <w:b/>
          <w:sz w:val="32"/>
          <w:u w:val="single"/>
          <w:lang w:val="en-US" w:eastAsia="zh-CN"/>
        </w:rPr>
        <w:t xml:space="preserve">  </w:t>
      </w:r>
      <w:r>
        <w:rPr>
          <w:rFonts w:hint="eastAsia" w:ascii="宋体" w:hAnsi="宋体"/>
          <w:b/>
          <w:sz w:val="32"/>
          <w:u w:val="single"/>
        </w:rPr>
        <w:t>姚</w:t>
      </w:r>
      <w:r>
        <w:rPr>
          <w:rFonts w:hint="eastAsia" w:ascii="宋体" w:hAnsi="宋体"/>
          <w:b/>
          <w:sz w:val="32"/>
          <w:u w:val="single"/>
          <w:lang w:val="en-US" w:eastAsia="zh-CN"/>
        </w:rPr>
        <w:t xml:space="preserve">  </w:t>
      </w:r>
      <w:r>
        <w:rPr>
          <w:rFonts w:hint="eastAsia" w:ascii="宋体" w:hAnsi="宋体"/>
          <w:b/>
          <w:sz w:val="32"/>
          <w:u w:val="single"/>
        </w:rPr>
        <w:t xml:space="preserve"> 骏</w:t>
      </w:r>
      <w:r>
        <w:rPr>
          <w:rFonts w:hint="eastAsia" w:ascii="宋体" w:hAnsi="宋体"/>
          <w:b/>
          <w:sz w:val="32"/>
          <w:u w:val="single"/>
          <w:lang w:val="en-US" w:eastAsia="zh-CN"/>
        </w:rPr>
        <w:t xml:space="preserve">   </w:t>
      </w:r>
      <w:r>
        <w:rPr>
          <w:rFonts w:hint="eastAsia" w:ascii="宋体" w:hAnsi="宋体"/>
          <w:b/>
          <w:sz w:val="32"/>
          <w:u w:val="single"/>
        </w:rPr>
        <w:t xml:space="preserve">    </w:t>
      </w:r>
    </w:p>
    <w:p>
      <w:pPr>
        <w:spacing w:line="480" w:lineRule="auto"/>
        <w:ind w:firstLine="840"/>
        <w:jc w:val="left"/>
        <w:rPr>
          <w:rFonts w:ascii="宋体" w:hAnsi="宋体"/>
          <w:b/>
          <w:sz w:val="32"/>
          <w:u w:val="single"/>
        </w:rPr>
      </w:pPr>
      <w:r>
        <w:rPr>
          <w:rFonts w:ascii="宋体" w:hAnsi="宋体"/>
          <w:b/>
          <w:sz w:val="32"/>
        </w:rPr>
        <w:t xml:space="preserve">        入学年月：</w:t>
      </w:r>
      <w:r>
        <w:rPr>
          <w:rFonts w:hint="eastAsia" w:ascii="宋体" w:hAnsi="宋体"/>
          <w:b/>
          <w:sz w:val="32"/>
          <w:u w:val="single"/>
        </w:rPr>
        <w:t xml:space="preserve"> </w:t>
      </w:r>
      <w:r>
        <w:rPr>
          <w:rFonts w:ascii="宋体" w:hAnsi="宋体"/>
          <w:b/>
          <w:sz w:val="32"/>
          <w:u w:val="single"/>
        </w:rPr>
        <w:t xml:space="preserve">  20</w:t>
      </w:r>
      <w:r>
        <w:rPr>
          <w:rFonts w:hint="eastAsia" w:ascii="宋体" w:hAnsi="宋体"/>
          <w:b/>
          <w:sz w:val="32"/>
          <w:u w:val="single"/>
        </w:rPr>
        <w:t>1</w:t>
      </w:r>
      <w:r>
        <w:rPr>
          <w:rFonts w:hint="eastAsia" w:ascii="宋体" w:hAnsi="宋体"/>
          <w:b/>
          <w:sz w:val="32"/>
          <w:u w:val="single"/>
          <w:lang w:val="en-US" w:eastAsia="zh-CN"/>
        </w:rPr>
        <w:t>6</w:t>
      </w:r>
      <w:r>
        <w:rPr>
          <w:rFonts w:ascii="宋体" w:hAnsi="宋体"/>
          <w:b/>
          <w:sz w:val="32"/>
          <w:u w:val="single"/>
        </w:rPr>
        <w:t>年</w:t>
      </w:r>
      <w:r>
        <w:rPr>
          <w:rFonts w:hint="eastAsia" w:ascii="宋体" w:hAnsi="宋体"/>
          <w:b/>
          <w:sz w:val="32"/>
          <w:u w:val="single"/>
        </w:rPr>
        <w:t>09</w:t>
      </w:r>
      <w:r>
        <w:rPr>
          <w:rFonts w:ascii="宋体" w:hAnsi="宋体"/>
          <w:b/>
          <w:sz w:val="32"/>
          <w:u w:val="single"/>
        </w:rPr>
        <w:t>月</w:t>
      </w:r>
      <w:r>
        <w:rPr>
          <w:rFonts w:hint="eastAsia" w:ascii="宋体" w:hAnsi="宋体"/>
          <w:b/>
          <w:sz w:val="32"/>
          <w:u w:val="single"/>
        </w:rPr>
        <w:t xml:space="preserve">    </w:t>
      </w:r>
    </w:p>
    <w:p>
      <w:pPr>
        <w:spacing w:line="720" w:lineRule="auto"/>
        <w:jc w:val="center"/>
        <w:rPr>
          <w:rFonts w:ascii="宋体" w:hAnsi="宋体"/>
          <w:sz w:val="32"/>
        </w:rPr>
      </w:pPr>
    </w:p>
    <w:p>
      <w:pPr>
        <w:spacing w:line="720" w:lineRule="auto"/>
        <w:jc w:val="center"/>
        <w:rPr>
          <w:rFonts w:ascii="宋体" w:hAnsi="宋体"/>
          <w:sz w:val="32"/>
        </w:rPr>
      </w:pPr>
    </w:p>
    <w:p>
      <w:pPr>
        <w:spacing w:line="720" w:lineRule="auto"/>
        <w:jc w:val="center"/>
        <w:rPr>
          <w:rFonts w:ascii="宋体" w:hAnsi="宋体"/>
          <w:sz w:val="32"/>
        </w:rPr>
      </w:pPr>
      <w:r>
        <w:rPr>
          <w:rFonts w:ascii="宋体" w:hAnsi="宋体"/>
          <w:sz w:val="32"/>
        </w:rPr>
        <w:t xml:space="preserve">    20</w:t>
      </w:r>
      <w:r>
        <w:rPr>
          <w:rFonts w:hint="eastAsia" w:ascii="宋体" w:hAnsi="宋体"/>
          <w:sz w:val="32"/>
        </w:rPr>
        <w:t>1</w:t>
      </w:r>
      <w:r>
        <w:rPr>
          <w:rFonts w:hint="eastAsia" w:ascii="宋体" w:hAnsi="宋体"/>
          <w:sz w:val="32"/>
          <w:lang w:val="en-US" w:eastAsia="zh-CN"/>
        </w:rPr>
        <w:t>8</w:t>
      </w:r>
      <w:r>
        <w:rPr>
          <w:rFonts w:ascii="宋体" w:hAnsi="宋体"/>
          <w:sz w:val="32"/>
        </w:rPr>
        <w:t>年</w:t>
      </w:r>
      <w:r>
        <w:rPr>
          <w:rFonts w:hint="eastAsia" w:ascii="宋体" w:hAnsi="宋体"/>
          <w:sz w:val="32"/>
        </w:rPr>
        <w:t>0</w:t>
      </w:r>
      <w:r>
        <w:rPr>
          <w:rFonts w:hint="eastAsia" w:ascii="宋体" w:hAnsi="宋体"/>
          <w:sz w:val="32"/>
          <w:lang w:val="en-US" w:eastAsia="zh-CN"/>
        </w:rPr>
        <w:t>1</w:t>
      </w:r>
      <w:r>
        <w:rPr>
          <w:rFonts w:ascii="宋体" w:hAnsi="宋体"/>
          <w:sz w:val="32"/>
        </w:rPr>
        <w:t>月</w:t>
      </w:r>
      <w:r>
        <w:rPr>
          <w:rFonts w:hint="eastAsia" w:ascii="宋体" w:hAnsi="宋体"/>
          <w:sz w:val="32"/>
        </w:rPr>
        <w:t>0</w:t>
      </w:r>
      <w:r>
        <w:rPr>
          <w:rFonts w:hint="eastAsia" w:ascii="宋体" w:hAnsi="宋体"/>
          <w:sz w:val="32"/>
          <w:lang w:val="en-US" w:eastAsia="zh-CN"/>
        </w:rPr>
        <w:t>4</w:t>
      </w:r>
      <w:r>
        <w:rPr>
          <w:rFonts w:ascii="宋体" w:hAnsi="宋体"/>
          <w:sz w:val="32"/>
        </w:rPr>
        <w:t>日</w:t>
      </w:r>
    </w:p>
    <w:p>
      <w:pPr>
        <w:rPr>
          <w:rFonts w:ascii="宋体" w:hAnsi="宋体"/>
          <w:b/>
          <w:sz w:val="32"/>
          <w:szCs w:val="32"/>
        </w:rPr>
      </w:pPr>
    </w:p>
    <w:p>
      <w:pPr>
        <w:numPr>
          <w:ilvl w:val="0"/>
          <w:numId w:val="1"/>
        </w:numPr>
        <w:spacing w:before="156" w:beforeLines="50" w:after="156" w:afterLines="50"/>
        <w:rPr>
          <w:rFonts w:ascii="宋体" w:hAnsi="宋体"/>
          <w:b/>
          <w:sz w:val="32"/>
          <w:szCs w:val="32"/>
        </w:rPr>
      </w:pPr>
      <w:r>
        <w:rPr>
          <w:rFonts w:ascii="宋体" w:hAnsi="宋体"/>
          <w:b/>
          <w:sz w:val="32"/>
          <w:szCs w:val="32"/>
        </w:rPr>
        <w:t>课题</w:t>
      </w:r>
      <w:r>
        <w:rPr>
          <w:rFonts w:hint="eastAsia" w:ascii="宋体" w:hAnsi="宋体"/>
          <w:b/>
          <w:sz w:val="32"/>
          <w:szCs w:val="32"/>
        </w:rPr>
        <w:t>研究背景</w:t>
      </w:r>
      <w:r>
        <w:rPr>
          <w:rFonts w:ascii="宋体" w:hAnsi="宋体"/>
          <w:b/>
          <w:sz w:val="32"/>
          <w:szCs w:val="32"/>
        </w:rPr>
        <w:t>及意义</w:t>
      </w:r>
    </w:p>
    <w:p>
      <w:pPr>
        <w:pStyle w:val="3"/>
        <w:rPr>
          <w:rFonts w:hint="eastAsia" w:ascii="宋体" w:hAnsi="宋体"/>
          <w:b/>
          <w:sz w:val="32"/>
          <w:szCs w:val="32"/>
        </w:rPr>
      </w:pPr>
      <w:r>
        <w:rPr>
          <w:rFonts w:ascii="宋体" w:hAnsi="宋体" w:eastAsia="宋体"/>
          <w:b/>
          <w:sz w:val="28"/>
          <w:szCs w:val="28"/>
        </w:rPr>
        <w:t>1.1</w:t>
      </w:r>
      <w:r>
        <w:rPr>
          <w:rFonts w:hint="eastAsia" w:ascii="宋体" w:hAnsi="宋体" w:eastAsia="宋体"/>
          <w:b/>
          <w:sz w:val="28"/>
          <w:szCs w:val="28"/>
        </w:rPr>
        <w:t>课题背景</w:t>
      </w:r>
    </w:p>
    <w:p>
      <w:pPr>
        <w:ind w:firstLine="420" w:firstLineChars="200"/>
        <w:jc w:val="left"/>
        <w:rPr>
          <w:rFonts w:hint="eastAsia" w:hAnsi="宋体" w:cs="+mn-cs"/>
          <w:color w:val="000000"/>
          <w:szCs w:val="21"/>
        </w:rPr>
      </w:pPr>
      <w:r>
        <w:rPr>
          <w:rFonts w:hint="eastAsia" w:hAnsi="宋体" w:cs="+mn-cs"/>
          <w:color w:val="000000"/>
          <w:szCs w:val="21"/>
        </w:rPr>
        <w:t>近年来，我国的农产品消费增量很快，但是却存在供应不足等问题，主要是我国人口众多，人均土地面积较少、人均水资源也较为有限，同时新农村建设、城镇化建设、各种基础设施建设都占用了耕地，工业发展也导致很多的水质污染，这些都严重制约了农业的粗放式发展，在这样一个环境下，需要将先进科学技术应用到农业发展中，提高作物的产量和质量，而设施农业是一种切实有效的发展方式，同时也是实现农业现代化的重要手段</w:t>
      </w:r>
      <w:r>
        <w:rPr>
          <w:rFonts w:hint="eastAsia" w:hAnsi="宋体" w:cs="+mn-cs"/>
          <w:color w:val="000000"/>
          <w:szCs w:val="21"/>
          <w:lang w:eastAsia="zh-CN"/>
        </w:rPr>
        <w:t>。</w:t>
      </w:r>
      <w:r>
        <w:rPr>
          <w:rFonts w:hint="eastAsia" w:hAnsi="宋体" w:cs="+mn-cs"/>
          <w:color w:val="000000"/>
          <w:szCs w:val="21"/>
        </w:rPr>
        <w:t>设施农业，是通过现代工程技术手段，保证农作物高效生长的一种手段。在不适宜植物生长的季节，也能保证植物的正常生长，并保证产量，是现代农业不可缺少的重要组成部分。在北方地区，随着季节的变化，温度的变化直接影响着农作物的生长，通过设施农业技术可以有效的为植物提供适宜的生长环境。温室是在不适宜植物生长的季节中，能保证植物的正常生长，并保证产量，是设施农业不可缺少的重要组成部分，也是我国的主要农业解决方案之一。</w:t>
      </w:r>
    </w:p>
    <w:p>
      <w:pPr>
        <w:ind w:firstLine="420" w:firstLineChars="200"/>
        <w:jc w:val="left"/>
        <w:rPr>
          <w:rFonts w:hint="eastAsia" w:hAnsi="宋体" w:cs="+mn-cs"/>
          <w:color w:val="000000"/>
          <w:szCs w:val="21"/>
        </w:rPr>
      </w:pPr>
      <w:r>
        <w:rPr>
          <w:rFonts w:hint="eastAsia" w:hAnsi="宋体" w:cs="+mn-cs"/>
          <w:color w:val="000000"/>
          <w:szCs w:val="21"/>
        </w:rPr>
        <w:t>精细农业是21世纪农业产业化的重要特征,促使中国农业由传统方式向优质、高效、高产的现代化农业转化。作为农业现代化的重要标志之一，农业环境控制工程目前急需发展农业设施的自动检测与控制。温室是一种可以改变植物生长环境、为植物生长创造最佳条件、避免外界四季变化和恶劣气候对其影响的场所。而温室设施的关键技术是环境控制，该技术的最终目标是提高控制作业精度。</w:t>
      </w:r>
    </w:p>
    <w:p>
      <w:pPr>
        <w:ind w:firstLine="420" w:firstLineChars="200"/>
        <w:jc w:val="left"/>
        <w:rPr>
          <w:rFonts w:hint="eastAsia" w:hAnsi="宋体" w:cs="+mn-cs"/>
          <w:color w:val="000000"/>
          <w:szCs w:val="21"/>
        </w:rPr>
      </w:pPr>
      <w:r>
        <w:rPr>
          <w:rFonts w:hint="eastAsia" w:hAnsi="宋体" w:cs="+mn-cs"/>
          <w:color w:val="000000"/>
          <w:szCs w:val="21"/>
        </w:rPr>
        <w:t>目前，各种园艺温室以及农作物温室急剧增加</w:t>
      </w:r>
      <w:r>
        <w:rPr>
          <w:rFonts w:hint="eastAsia" w:hAnsi="宋体" w:cs="+mn-cs"/>
          <w:color w:val="000000"/>
          <w:szCs w:val="21"/>
          <w:lang w:eastAsia="zh-CN"/>
        </w:rPr>
        <w:t>，</w:t>
      </w:r>
      <w:r>
        <w:rPr>
          <w:rFonts w:hint="eastAsia" w:hAnsi="宋体" w:cs="+mn-cs"/>
          <w:color w:val="000000"/>
          <w:szCs w:val="21"/>
        </w:rPr>
        <w:t>但是大量的人们使用的都是简单的温室大棚设备</w:t>
      </w:r>
      <w:r>
        <w:rPr>
          <w:rFonts w:hint="eastAsia" w:hAnsi="宋体" w:cs="+mn-cs"/>
          <w:color w:val="000000"/>
          <w:szCs w:val="21"/>
          <w:lang w:eastAsia="zh-CN"/>
        </w:rPr>
        <w:t>。</w:t>
      </w:r>
      <w:r>
        <w:rPr>
          <w:rFonts w:hint="eastAsia" w:hAnsi="宋体" w:cs="+mn-cs"/>
          <w:color w:val="000000"/>
          <w:szCs w:val="21"/>
        </w:rPr>
        <w:t>相对于国外而言，国内温室的环境控制方式比较落后，大多数仍由人工操作方式来实现，且一旦温室面积过大，还会增加操作人员的劳动强度。</w:t>
      </w:r>
      <w:r>
        <w:rPr>
          <w:rFonts w:hint="eastAsia" w:hAnsi="宋体" w:cs="+mn-cs"/>
          <w:color w:val="000000"/>
          <w:szCs w:val="21"/>
          <w:lang w:eastAsia="zh-CN"/>
        </w:rPr>
        <w:t>也有一些温室采用了环境监测仪，但是他们都是进行有线传输，但是</w:t>
      </w:r>
      <w:r>
        <w:rPr>
          <w:rFonts w:hint="eastAsia" w:hAnsi="宋体" w:cs="+mn-cs"/>
          <w:color w:val="000000"/>
          <w:szCs w:val="21"/>
        </w:rPr>
        <w:t>有线数据传输方式就需要铺设很多很长的通讯线,从而浪费资源,占用空间,可操作性差,出现错误换线困难。而且,当数据采集点处于运动状态、所处的环境不允许或无法铺设电缆时,数据甚至无法传输,而利用无线传输的方式进行数据采集能很好的解决这些问题</w:t>
      </w:r>
      <w:r>
        <w:rPr>
          <w:rFonts w:hint="eastAsia" w:hAnsi="宋体" w:cs="+mn-cs"/>
          <w:color w:val="000000"/>
          <w:szCs w:val="21"/>
          <w:lang w:eastAsia="zh-CN"/>
        </w:rPr>
        <w:t>。</w:t>
      </w:r>
      <w:r>
        <w:rPr>
          <w:rFonts w:hint="eastAsia" w:hAnsi="宋体" w:cs="+mn-cs"/>
          <w:color w:val="000000"/>
          <w:szCs w:val="21"/>
        </w:rPr>
        <w:t>随着科学技术的发展，传感器已经被大量的应用到温室中，高精度的传感器和无线网络技术的应用，使得温室在管理上更加的方便。传统的方法已经不能满足当前农业发展的需要。</w:t>
      </w:r>
    </w:p>
    <w:p>
      <w:pPr>
        <w:ind w:firstLine="420" w:firstLineChars="200"/>
        <w:jc w:val="left"/>
        <w:rPr>
          <w:rFonts w:hint="eastAsia" w:hAnsi="宋体" w:cs="+mn-cs"/>
          <w:color w:val="000000"/>
          <w:szCs w:val="21"/>
        </w:rPr>
      </w:pPr>
      <w:r>
        <w:rPr>
          <w:rFonts w:hint="eastAsia" w:hAnsi="宋体" w:cs="+mn-cs"/>
          <w:color w:val="000000"/>
          <w:szCs w:val="21"/>
        </w:rPr>
        <w:t>因此，设计开发高性能、低成本的温室环境监测控制系统势在必行，这对于促进国内温室智能化管理具有重要意义，而且也具有较大的市场应用价值。鉴于此，本课题将温室环境多种参数监测和单片机控制相结合，设计出一种切实可行的温室环境监测系统，期望对温室环境实行全面、实时、长期的监测。</w:t>
      </w:r>
    </w:p>
    <w:p>
      <w:pPr>
        <w:pStyle w:val="3"/>
        <w:rPr>
          <w:rFonts w:ascii="宋体" w:hAnsi="宋体" w:eastAsia="宋体"/>
          <w:b/>
          <w:sz w:val="28"/>
          <w:szCs w:val="28"/>
        </w:rPr>
      </w:pPr>
      <w:r>
        <w:rPr>
          <w:rFonts w:ascii="宋体" w:hAnsi="宋体" w:eastAsia="宋体"/>
          <w:b/>
          <w:sz w:val="28"/>
          <w:szCs w:val="28"/>
        </w:rPr>
        <w:t>1.</w:t>
      </w:r>
      <w:r>
        <w:rPr>
          <w:rFonts w:hint="eastAsia" w:ascii="宋体" w:hAnsi="宋体" w:eastAsia="宋体"/>
          <w:b/>
          <w:sz w:val="28"/>
          <w:szCs w:val="28"/>
          <w:lang w:val="en-US" w:eastAsia="zh-CN"/>
        </w:rPr>
        <w:t>2</w:t>
      </w:r>
      <w:r>
        <w:rPr>
          <w:rFonts w:hint="eastAsia" w:ascii="宋体" w:hAnsi="宋体" w:eastAsia="宋体"/>
          <w:b/>
          <w:sz w:val="28"/>
          <w:szCs w:val="28"/>
        </w:rPr>
        <w:t>国内外</w:t>
      </w:r>
      <w:r>
        <w:rPr>
          <w:rFonts w:hint="eastAsia" w:ascii="宋体" w:hAnsi="宋体" w:eastAsia="宋体"/>
          <w:b/>
          <w:sz w:val="28"/>
          <w:szCs w:val="28"/>
          <w:lang w:eastAsia="zh-CN"/>
        </w:rPr>
        <w:t>环境</w:t>
      </w:r>
      <w:r>
        <w:rPr>
          <w:rFonts w:hint="eastAsia" w:ascii="宋体" w:hAnsi="宋体" w:eastAsia="宋体"/>
          <w:b/>
          <w:sz w:val="28"/>
          <w:szCs w:val="28"/>
        </w:rPr>
        <w:t>监测系统的发展现状</w:t>
      </w:r>
    </w:p>
    <w:p>
      <w:pPr>
        <w:ind w:firstLine="420" w:firstLineChars="200"/>
        <w:rPr>
          <w:rFonts w:hint="eastAsia" w:ascii="Times New Roman" w:hAnsi="Times New Roman" w:eastAsia="宋体"/>
        </w:rPr>
      </w:pPr>
      <w:r>
        <w:rPr>
          <w:rFonts w:hint="eastAsia" w:ascii="Times New Roman" w:hAnsi="Times New Roman" w:eastAsia="宋体"/>
        </w:rPr>
        <w:t>国外温室栽培的起源以罗马为最早。罗马的哲学家塞内卡(Seneca，公元前3年至公元69年)记载了应用云母片作覆盖物生产早熟黄瓜。20世纪70年代以来，西方发达国家在设施农业上的投入和补贴较多，设施农业发展迅速。目前，全世界设施农业面积已达400余万hm2。荷兰、日本、以色列、美国、加拿大等国是设施农业十分发达的国家，其设施设备标准化、种苗技术及规范化栽培技术、植物保护及采后加工商品化技术、新型覆盖材料开发与应用技术、设施环境综合调控及农业机械化技术水平等都具有较高的水平，居世界领先地位。</w:t>
      </w:r>
      <w:r>
        <w:rPr>
          <w:rFonts w:hint="eastAsia" w:ascii="Times New Roman" w:hAnsi="Times New Roman" w:eastAsia="宋体"/>
          <w:lang w:eastAsia="zh-CN"/>
        </w:rPr>
        <w:t>特别是</w:t>
      </w:r>
      <w:r>
        <w:rPr>
          <w:rFonts w:hint="eastAsia" w:ascii="Times New Roman" w:hAnsi="Times New Roman" w:eastAsia="宋体"/>
        </w:rPr>
        <w:t>荷兰，荷兰可以是说世界上温室使用最发达的国家，全世界温室的面积的四分之一，都在荷兰。在荷兰的温室，所有消耗成本中最高的是人工劳动力所产生的费用。为了有效的降低人工劳动力所产生的费用，荷兰在在温室的自动化方面采用了传感器技术，无线网络技术，计算机管理等，有效的提高温室的自动化作业程度，在很大的程度上节约了劳动力，进而提高温室土地的利用率</w:t>
      </w:r>
      <w:r>
        <w:rPr>
          <w:rFonts w:hint="eastAsia" w:ascii="Times New Roman" w:hAnsi="Times New Roman" w:eastAsia="宋体"/>
          <w:lang w:eastAsia="zh-CN"/>
        </w:rPr>
        <w:t>。</w:t>
      </w:r>
    </w:p>
    <w:p>
      <w:pPr>
        <w:ind w:firstLine="420" w:firstLineChars="200"/>
        <w:rPr>
          <w:rFonts w:hint="eastAsia" w:ascii="Times New Roman" w:hAnsi="Times New Roman" w:eastAsia="宋体"/>
        </w:rPr>
      </w:pPr>
      <w:r>
        <w:rPr>
          <w:rFonts w:hint="eastAsia" w:ascii="Times New Roman" w:hAnsi="Times New Roman" w:eastAsia="宋体"/>
          <w:lang w:eastAsia="zh-CN"/>
        </w:rPr>
        <w:t>我国是最早运用湿室栽培技术的国家。</w:t>
      </w:r>
      <w:r>
        <w:rPr>
          <w:rFonts w:hint="eastAsia" w:ascii="Times New Roman" w:hAnsi="Times New Roman" w:eastAsia="宋体"/>
        </w:rPr>
        <w:t>因受经济技术发展水平的制约，我国环境监测系统发展缓慢，监测设备和技术比较落后，自动化程度较低</w:t>
      </w:r>
      <w:r>
        <w:rPr>
          <w:rFonts w:hint="eastAsia" w:ascii="Times New Roman" w:hAnsi="Times New Roman" w:eastAsia="宋体"/>
          <w:lang w:eastAsia="zh-CN"/>
        </w:rPr>
        <w:t>，目前，国内的温室大棚智能化程度整体落后于欧美等发达国家。在我国广大的农村地区，部分温室大棚内仍</w:t>
      </w:r>
      <w:r>
        <w:rPr>
          <w:rFonts w:hint="eastAsia" w:ascii="Times New Roman" w:hAnsi="Times New Roman" w:eastAsia="宋体"/>
        </w:rPr>
        <w:t>然采用人工查看温、湿度计</w:t>
      </w:r>
      <w:r>
        <w:rPr>
          <w:rFonts w:hint="eastAsia" w:ascii="Times New Roman" w:hAnsi="Times New Roman" w:eastAsia="宋体"/>
          <w:lang w:eastAsia="zh-CN"/>
        </w:rPr>
        <w:t>、二氧化碳浓度、光强等，</w:t>
      </w:r>
      <w:r>
        <w:rPr>
          <w:rFonts w:hint="eastAsia" w:ascii="Times New Roman" w:hAnsi="Times New Roman" w:eastAsia="宋体"/>
        </w:rPr>
        <w:t>并派专人值守来指导农业生产，其效率低，人工成本高。但是随着科技的发展和人们在观念上的日益重视，我国对于环境监测系统的研究日益增多，相关的应用产品也不断出现。例如：大连交通大学姚营营以MSP430F449 为基础，通过安装 DS18B20 和 HS1101 以及光照度传感器设计了环境监测仪，该检测器方便携带，监测准确，响应速度快。吉林大学刘威设计的基于 DS18B20 和 nRF9E5的多点无线测温系统，系统采用高精度数字温度传感器 DS18B20 和无线传输模块 n RF9E5 来进行数据采集和数据传输。吉林工业大学研究的温室环境自动检测实验系统，能够自动检测温室中的温湿度</w:t>
      </w:r>
      <w:r>
        <w:rPr>
          <w:rFonts w:hint="eastAsia" w:ascii="Times New Roman" w:hAnsi="Times New Roman" w:eastAsia="宋体"/>
          <w:lang w:eastAsia="zh-CN"/>
        </w:rPr>
        <w:t>。</w:t>
      </w:r>
      <w:r>
        <w:rPr>
          <w:rFonts w:hint="eastAsia" w:ascii="Times New Roman" w:hAnsi="Times New Roman" w:eastAsia="宋体"/>
        </w:rPr>
        <w:t>河北职业技术师范学院的闫忠文等人研发了蔬菜大棚温湿度测量系统，具有温度、湿度的实时监测和控制及超限报警等功能。中国农业大学研制成功了“WJG-1 型实验室温室环境监控计算机管理系统”，具有光照、温湿度等因子的检测。由此可知，现在国内对环境监测的研究正如火如荼。这些系统的设计大都是基于单片机的，有一定的研究意义和实用价值。</w:t>
      </w:r>
    </w:p>
    <w:p>
      <w:pPr>
        <w:pStyle w:val="2"/>
        <w:rPr>
          <w:rFonts w:asciiTheme="majorEastAsia" w:hAnsiTheme="majorEastAsia" w:eastAsiaTheme="majorEastAsia"/>
          <w:b/>
          <w:sz w:val="32"/>
          <w:szCs w:val="32"/>
        </w:rPr>
      </w:pPr>
      <w:r>
        <w:rPr>
          <w:rFonts w:hint="eastAsia" w:asciiTheme="majorEastAsia" w:hAnsiTheme="majorEastAsia" w:eastAsiaTheme="majorEastAsia"/>
          <w:b/>
          <w:sz w:val="32"/>
          <w:szCs w:val="32"/>
        </w:rPr>
        <w:t>二.课题研究</w:t>
      </w:r>
      <w:r>
        <w:rPr>
          <w:rFonts w:asciiTheme="majorEastAsia" w:hAnsiTheme="majorEastAsia" w:eastAsiaTheme="majorEastAsia"/>
          <w:b/>
          <w:sz w:val="32"/>
          <w:szCs w:val="32"/>
        </w:rPr>
        <w:t>内容及目标</w:t>
      </w:r>
    </w:p>
    <w:p>
      <w:pPr>
        <w:pStyle w:val="3"/>
        <w:rPr>
          <w:rFonts w:hint="eastAsia" w:ascii="Times New Roman" w:hAnsi="Times New Roman" w:eastAsia="宋体"/>
        </w:rPr>
      </w:pPr>
      <w:r>
        <w:rPr>
          <w:rFonts w:hint="eastAsia" w:ascii="宋体" w:hAnsi="宋体" w:eastAsia="宋体"/>
          <w:b/>
          <w:sz w:val="28"/>
          <w:szCs w:val="28"/>
        </w:rPr>
        <w:t>2.1研究内容</w:t>
      </w:r>
      <w:bookmarkStart w:id="1" w:name="_GoBack"/>
      <w:bookmarkEnd w:id="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szCs w:val="21"/>
        </w:rPr>
      </w:pPr>
      <w:r>
        <w:rPr>
          <w:rFonts w:hint="eastAsia" w:asciiTheme="minorEastAsia" w:hAnsiTheme="minorEastAsia"/>
          <w:szCs w:val="21"/>
          <w:lang w:eastAsia="zh-CN"/>
        </w:rPr>
        <w:t>本课题是对</w:t>
      </w:r>
      <w:r>
        <w:rPr>
          <w:rFonts w:hint="eastAsia" w:asciiTheme="minorEastAsia" w:hAnsiTheme="minorEastAsia" w:eastAsiaTheme="minorEastAsia"/>
          <w:szCs w:val="21"/>
        </w:rPr>
        <w:t>超低功耗无线</w:t>
      </w:r>
      <w:r>
        <w:rPr>
          <w:rFonts w:hint="eastAsia" w:asciiTheme="minorEastAsia" w:hAnsiTheme="minorEastAsia"/>
          <w:szCs w:val="21"/>
          <w:lang w:eastAsia="zh-CN"/>
        </w:rPr>
        <w:t>温室</w:t>
      </w:r>
      <w:r>
        <w:rPr>
          <w:rFonts w:hint="eastAsia" w:asciiTheme="minorEastAsia" w:hAnsiTheme="minorEastAsia" w:eastAsiaTheme="minorEastAsia"/>
          <w:szCs w:val="21"/>
        </w:rPr>
        <w:t>环境监测仪的研究</w:t>
      </w:r>
      <w:r>
        <w:rPr>
          <w:rFonts w:hint="eastAsia" w:asciiTheme="minorEastAsia" w:hAnsiTheme="minorEastAsia"/>
          <w:szCs w:val="21"/>
          <w:lang w:eastAsia="zh-CN"/>
        </w:rPr>
        <w:t>，</w:t>
      </w:r>
      <w:r>
        <w:rPr>
          <w:rFonts w:hint="eastAsia" w:asciiTheme="minorEastAsia" w:hAnsiTheme="minorEastAsia" w:eastAsiaTheme="minorEastAsia"/>
          <w:szCs w:val="21"/>
        </w:rPr>
        <w:t>课题主要完成以下的工作：</w:t>
      </w:r>
    </w:p>
    <w:p>
      <w:pPr>
        <w:numPr>
          <w:ilvl w:val="0"/>
          <w:numId w:val="2"/>
        </w:numPr>
        <w:ind w:left="425" w:leftChars="0" w:hanging="425" w:firstLineChars="0"/>
        <w:rPr>
          <w:rFonts w:hint="eastAsia" w:ascii="宋体"/>
        </w:rPr>
      </w:pPr>
      <w:r>
        <w:rPr>
          <w:rFonts w:hint="eastAsia" w:ascii="宋体"/>
          <w:lang w:eastAsia="zh-CN"/>
        </w:rPr>
        <w:t>对系统的软件及其硬件进行设计，可以实现对温室环境的温度、湿度、光强、二氧化碳浓度多指标的监测。</w:t>
      </w:r>
    </w:p>
    <w:p>
      <w:pPr>
        <w:numPr>
          <w:ilvl w:val="0"/>
          <w:numId w:val="2"/>
        </w:numPr>
        <w:ind w:left="425" w:leftChars="0" w:hanging="425" w:firstLineChars="0"/>
        <w:rPr>
          <w:rFonts w:hint="eastAsia" w:ascii="宋体"/>
        </w:rPr>
      </w:pPr>
      <w:r>
        <w:rPr>
          <w:rFonts w:hint="eastAsia"/>
          <w:lang w:val="en-US" w:eastAsia="zh-CN"/>
        </w:rPr>
        <w:t>采用Sub-1 GHz波段让设备可以实现低功耗无线通信。</w:t>
      </w:r>
    </w:p>
    <w:p>
      <w:pPr>
        <w:numPr>
          <w:ilvl w:val="0"/>
          <w:numId w:val="2"/>
        </w:numPr>
        <w:ind w:left="425" w:leftChars="0" w:hanging="425" w:firstLineChars="0"/>
        <w:rPr>
          <w:rFonts w:hint="eastAsia" w:ascii="宋体"/>
        </w:rPr>
      </w:pPr>
      <w:r>
        <w:rPr>
          <w:rFonts w:hint="eastAsia" w:ascii="宋体"/>
        </w:rPr>
        <w:t>对系统</w:t>
      </w:r>
      <w:r>
        <w:rPr>
          <w:rFonts w:hint="eastAsia" w:ascii="宋体"/>
          <w:lang w:eastAsia="zh-CN"/>
        </w:rPr>
        <w:t>进行低功耗的设计，可以让设备进行长期、稳定的工作。</w:t>
      </w:r>
    </w:p>
    <w:p>
      <w:pPr>
        <w:pStyle w:val="3"/>
        <w:rPr>
          <w:rFonts w:hint="eastAsia" w:ascii="宋体"/>
        </w:rPr>
      </w:pPr>
      <w:r>
        <w:rPr>
          <w:rFonts w:hint="eastAsia" w:ascii="宋体" w:hAnsi="宋体" w:eastAsia="宋体"/>
          <w:b/>
          <w:sz w:val="28"/>
          <w:szCs w:val="28"/>
        </w:rPr>
        <w:t>2.2总体方案设计</w:t>
      </w:r>
    </w:p>
    <w:p>
      <w:pPr>
        <w:rPr>
          <w:rFonts w:hint="eastAsia" w:ascii="Times New Roman" w:hAnsi="Times New Roman" w:eastAsia="宋体"/>
        </w:rPr>
      </w:pPr>
      <w:r>
        <w:rPr>
          <w:rFonts w:hint="eastAsia" w:ascii="黑体" w:eastAsia="黑体"/>
          <w:szCs w:val="21"/>
        </w:rPr>
        <w:t>2.</w:t>
      </w:r>
      <w:r>
        <w:rPr>
          <w:rFonts w:hint="eastAsia" w:ascii="黑体" w:eastAsia="黑体"/>
          <w:szCs w:val="21"/>
          <w:lang w:val="en-US" w:eastAsia="zh-CN"/>
        </w:rPr>
        <w:t>2</w:t>
      </w:r>
      <w:r>
        <w:rPr>
          <w:rFonts w:hint="eastAsia" w:ascii="黑体" w:eastAsia="黑体"/>
          <w:szCs w:val="21"/>
        </w:rPr>
        <w:t xml:space="preserve">.1 </w:t>
      </w:r>
      <w:r>
        <w:rPr>
          <w:rFonts w:hint="eastAsia" w:ascii="黑体" w:eastAsia="黑体"/>
          <w:szCs w:val="21"/>
          <w:lang w:eastAsia="zh-CN"/>
        </w:rPr>
        <w:t>环境检测仪</w:t>
      </w:r>
      <w:r>
        <w:rPr>
          <w:rFonts w:hint="eastAsia" w:ascii="黑体" w:eastAsia="黑体"/>
          <w:szCs w:val="21"/>
        </w:rPr>
        <w:t>的基本原理</w:t>
      </w:r>
    </w:p>
    <w:p>
      <w:pPr>
        <w:widowControl/>
        <w:ind w:firstLine="420"/>
        <w:jc w:val="left"/>
        <w:rPr>
          <w:rFonts w:hint="eastAsia"/>
        </w:rPr>
      </w:pPr>
      <w:r>
        <w:rPr>
          <w:rFonts w:hint="eastAsia" w:ascii="Times New Roman" w:hAnsi="Times New Roman" w:eastAsia="宋体"/>
        </w:rPr>
        <w:t>本设计最终目的是实现一个</w:t>
      </w:r>
      <w:r>
        <w:rPr>
          <w:rFonts w:hint="eastAsia" w:ascii="Times New Roman" w:hAnsi="Times New Roman" w:eastAsia="宋体"/>
          <w:lang w:val="en-US" w:eastAsia="zh-CN"/>
        </w:rPr>
        <w:t>可以监测</w:t>
      </w:r>
      <w:r>
        <w:rPr>
          <w:rFonts w:hint="eastAsia" w:ascii="Times New Roman" w:hAnsi="Times New Roman" w:eastAsia="宋体"/>
          <w:lang w:eastAsia="zh-CN"/>
        </w:rPr>
        <w:t>光强、二氧化碳浓度</w:t>
      </w:r>
      <w:r>
        <w:rPr>
          <w:rFonts w:hint="eastAsia" w:ascii="Times New Roman" w:hAnsi="Times New Roman" w:eastAsia="宋体"/>
        </w:rPr>
        <w:t>、温</w:t>
      </w:r>
      <w:r>
        <w:rPr>
          <w:rFonts w:hint="eastAsia" w:ascii="Times New Roman" w:hAnsi="Times New Roman" w:eastAsia="宋体"/>
          <w:lang w:eastAsia="zh-CN"/>
        </w:rPr>
        <w:t>度、</w:t>
      </w:r>
      <w:r>
        <w:rPr>
          <w:rFonts w:hint="eastAsia" w:ascii="Times New Roman" w:hAnsi="Times New Roman" w:eastAsia="宋体"/>
        </w:rPr>
        <w:t>湿度为一体的多功能监测系统，要求其</w:t>
      </w:r>
      <w:r>
        <w:rPr>
          <w:rFonts w:hint="eastAsia" w:ascii="Times New Roman" w:hAnsi="Times New Roman" w:eastAsia="宋体"/>
          <w:lang w:eastAsia="zh-CN"/>
        </w:rPr>
        <w:t>智能化、</w:t>
      </w:r>
      <w:r>
        <w:rPr>
          <w:rFonts w:hint="eastAsia" w:ascii="Times New Roman" w:hAnsi="Times New Roman" w:eastAsia="宋体"/>
        </w:rPr>
        <w:t>精度高、功耗低、</w:t>
      </w:r>
      <w:r>
        <w:rPr>
          <w:rFonts w:hint="eastAsia" w:ascii="Times New Roman" w:hAnsi="Times New Roman" w:eastAsia="宋体"/>
          <w:lang w:eastAsia="zh-CN"/>
        </w:rPr>
        <w:t>易使用</w:t>
      </w:r>
      <w:r>
        <w:rPr>
          <w:rFonts w:hint="eastAsia" w:ascii="Times New Roman" w:hAnsi="Times New Roman" w:eastAsia="宋体"/>
        </w:rPr>
        <w:t>。通过充分的调研、综合分析、比较各种测量方法，</w:t>
      </w:r>
      <w:r>
        <w:rPr>
          <w:rFonts w:hint="eastAsia" w:ascii="Times New Roman" w:hAnsi="Times New Roman" w:eastAsia="宋体"/>
          <w:lang w:eastAsia="zh-CN"/>
        </w:rPr>
        <w:t>最终确定</w:t>
      </w:r>
      <w:r>
        <w:rPr>
          <w:rFonts w:hint="eastAsia" w:ascii="Times New Roman" w:hAnsi="Times New Roman" w:eastAsia="宋体"/>
        </w:rPr>
        <w:t xml:space="preserve">以 </w:t>
      </w:r>
      <w:r>
        <w:rPr>
          <w:rFonts w:hint="eastAsia" w:ascii="Times New Roman" w:hAnsi="Times New Roman" w:eastAsia="宋体"/>
          <w:lang w:val="en-US" w:eastAsia="zh-CN"/>
        </w:rPr>
        <w:t>CC1310</w:t>
      </w:r>
      <w:r>
        <w:rPr>
          <w:rFonts w:hint="eastAsia" w:ascii="Times New Roman" w:hAnsi="Times New Roman" w:eastAsia="宋体"/>
        </w:rPr>
        <w:t>为核心，</w:t>
      </w:r>
      <w:r>
        <w:rPr>
          <w:rFonts w:hint="eastAsia" w:ascii="Times New Roman" w:hAnsi="Times New Roman" w:eastAsia="宋体"/>
          <w:lang w:eastAsia="zh-CN"/>
        </w:rPr>
        <w:t>利用</w:t>
      </w:r>
      <w:r>
        <w:rPr>
          <w:rFonts w:hint="eastAsia" w:ascii="Times New Roman" w:hAnsi="Times New Roman" w:eastAsia="宋体"/>
        </w:rPr>
        <w:t>COZIR</w:t>
      </w:r>
      <w:r>
        <w:rPr>
          <w:rFonts w:hint="eastAsia" w:ascii="Times New Roman" w:hAnsi="Times New Roman" w:eastAsia="宋体"/>
          <w:lang w:eastAsia="zh-CN"/>
        </w:rPr>
        <w:t>采集二氧化碳浓度、HDC1080进行温湿度测量、OPT3001进行光强的测量，利用电源管理模块对系统进行供电。最终实现对温室环境的监测。</w:t>
      </w:r>
    </w:p>
    <w:p>
      <w:pPr>
        <w:widowControl/>
        <w:ind w:firstLine="420"/>
        <w:jc w:val="left"/>
        <w:rPr>
          <w:rFonts w:hint="eastAsia"/>
        </w:rPr>
      </w:pPr>
    </w:p>
    <w:p>
      <w:pPr>
        <w:rPr>
          <w:rFonts w:hint="eastAsia" w:ascii="黑体" w:eastAsia="黑体"/>
          <w:szCs w:val="21"/>
        </w:rPr>
      </w:pPr>
    </w:p>
    <w:p>
      <w:pPr>
        <w:rPr>
          <w:rFonts w:hint="eastAsia" w:ascii="黑体" w:eastAsia="黑体"/>
          <w:szCs w:val="21"/>
        </w:rPr>
      </w:pPr>
    </w:p>
    <w:p>
      <w:pPr>
        <w:rPr>
          <w:rFonts w:hint="eastAsia" w:ascii="黑体" w:eastAsia="黑体"/>
          <w:szCs w:val="21"/>
        </w:rPr>
      </w:pPr>
    </w:p>
    <w:p>
      <w:pPr>
        <w:rPr>
          <w:rFonts w:hint="eastAsia" w:ascii="黑体" w:eastAsia="黑体"/>
          <w:szCs w:val="21"/>
        </w:rPr>
      </w:pPr>
      <w:r>
        <w:rPr>
          <w:rFonts w:hint="eastAsia" w:ascii="黑体" w:eastAsia="黑体"/>
          <w:szCs w:val="21"/>
        </w:rPr>
        <w:t>2.</w:t>
      </w:r>
      <w:r>
        <w:rPr>
          <w:rFonts w:hint="eastAsia" w:ascii="黑体" w:eastAsia="黑体"/>
          <w:szCs w:val="21"/>
          <w:lang w:val="en-US" w:eastAsia="zh-CN"/>
        </w:rPr>
        <w:t>2</w:t>
      </w:r>
      <w:r>
        <w:rPr>
          <w:rFonts w:hint="eastAsia" w:ascii="黑体" w:eastAsia="黑体"/>
          <w:szCs w:val="21"/>
        </w:rPr>
        <w:t>.</w:t>
      </w:r>
      <w:r>
        <w:rPr>
          <w:rFonts w:hint="eastAsia" w:ascii="黑体" w:eastAsia="黑体"/>
          <w:szCs w:val="21"/>
          <w:lang w:val="en-US" w:eastAsia="zh-CN"/>
        </w:rPr>
        <w:t>2</w:t>
      </w:r>
      <w:r>
        <w:rPr>
          <w:rFonts w:hint="eastAsia" w:ascii="黑体" w:eastAsia="黑体"/>
          <w:szCs w:val="21"/>
        </w:rPr>
        <w:t xml:space="preserve"> </w:t>
      </w:r>
      <w:r>
        <w:rPr>
          <w:rFonts w:hint="eastAsia" w:ascii="黑体" w:eastAsia="黑体"/>
          <w:szCs w:val="21"/>
          <w:lang w:val="en-US" w:eastAsia="zh-CN"/>
        </w:rPr>
        <w:t>CC1310工作原理</w:t>
      </w:r>
    </w:p>
    <w:p>
      <w:pPr>
        <w:widowControl/>
        <w:ind w:firstLine="420"/>
        <w:jc w:val="left"/>
        <w:rPr>
          <w:rFonts w:hint="eastAsia" w:ascii="Times New Roman" w:hAnsi="Times New Roman" w:eastAsia="宋体"/>
          <w:lang w:eastAsia="zh-CN"/>
        </w:rPr>
      </w:pPr>
      <w:r>
        <w:rPr>
          <w:rFonts w:hint="eastAsia" w:ascii="Times New Roman" w:hAnsi="Times New Roman" w:eastAsia="宋体"/>
        </w:rPr>
        <w:t>CC1310它具有极低的有源RF和微控制器(MCU)电流消耗，除了灵活的低功耗模式外，可确保卓越的电池使用寿命，适用于由小型纽扣电池供电的远距离操作以及能源采集型应用。CC1310 是经济高效型、超低功耗无线MCU 中低于1GHz 系列的首款器件。CC1310 器件在支持多个物理层和RF 标准的平台中将灵活的超低功耗RF收发器和强大的48MHz Cortex®-M3 微控制器相结合。专用无线控制器(Cortex®-M0) 处理ROM 或RAM 中存储的</w:t>
      </w:r>
      <w:r>
        <w:rPr>
          <w:rFonts w:hint="eastAsia" w:ascii="Times New Roman" w:hAnsi="Times New Roman" w:eastAsia="宋体"/>
          <w:lang w:eastAsia="zh-CN"/>
        </w:rPr>
        <w:t>底</w:t>
      </w:r>
      <w:r>
        <w:rPr>
          <w:rFonts w:hint="eastAsia" w:ascii="Times New Roman" w:hAnsi="Times New Roman" w:eastAsia="宋体"/>
        </w:rPr>
        <w:t>层RF协议命令，从而确保超低功耗和灵活度。CC1310器件不会以牺牲RF性能为代价来实现低功耗；CC1310 器件具有出色的灵敏度和稳定性性能。图</w:t>
      </w:r>
      <w:r>
        <w:rPr>
          <w:rFonts w:hint="eastAsia" w:ascii="Times New Roman" w:hAnsi="Times New Roman" w:eastAsia="宋体"/>
          <w:lang w:val="en-US" w:eastAsia="zh-CN"/>
        </w:rPr>
        <w:t>1</w:t>
      </w:r>
      <w:r>
        <w:rPr>
          <w:rFonts w:hint="eastAsia" w:ascii="Times New Roman" w:hAnsi="Times New Roman" w:eastAsia="宋体"/>
        </w:rPr>
        <w:t>所示为CC1310</w:t>
      </w:r>
      <w:r>
        <w:rPr>
          <w:rFonts w:hint="eastAsia" w:ascii="Times New Roman" w:hAnsi="Times New Roman" w:eastAsia="宋体"/>
          <w:lang w:eastAsia="zh-CN"/>
        </w:rPr>
        <w:t>的</w:t>
      </w:r>
      <w:r>
        <w:rPr>
          <w:rFonts w:hint="eastAsia" w:ascii="Times New Roman" w:hAnsi="Times New Roman" w:eastAsia="宋体"/>
        </w:rPr>
        <w:t>器件框图</w:t>
      </w:r>
      <w:r>
        <w:rPr>
          <w:rFonts w:hint="eastAsia" w:ascii="Times New Roman" w:hAnsi="Times New Roman" w:eastAsia="宋体"/>
          <w:lang w:eastAsia="zh-CN"/>
        </w:rPr>
        <w:t>。</w:t>
      </w:r>
    </w:p>
    <w:p>
      <w:pPr>
        <w:widowControl/>
        <w:jc w:val="center"/>
      </w:pPr>
      <w:r>
        <w:drawing>
          <wp:inline distT="0" distB="0" distL="114300" distR="114300">
            <wp:extent cx="2849245" cy="3131185"/>
            <wp:effectExtent l="0" t="0" r="825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849245" cy="3131185"/>
                    </a:xfrm>
                    <a:prstGeom prst="rect">
                      <a:avLst/>
                    </a:prstGeom>
                    <a:noFill/>
                    <a:ln w="9525">
                      <a:noFill/>
                    </a:ln>
                  </pic:spPr>
                </pic:pic>
              </a:graphicData>
            </a:graphic>
          </wp:inline>
        </w:drawing>
      </w:r>
    </w:p>
    <w:p>
      <w:pPr>
        <w:jc w:val="center"/>
      </w:pPr>
      <w:r>
        <w:rPr>
          <w:rFonts w:hint="eastAsia"/>
        </w:rPr>
        <w:t>图</w:t>
      </w:r>
      <w:r>
        <w:rPr>
          <w:rFonts w:hint="eastAsia"/>
          <w:lang w:val="en-US" w:eastAsia="zh-CN"/>
        </w:rPr>
        <w:t>1</w:t>
      </w:r>
      <w:r>
        <w:t xml:space="preserve">  </w:t>
      </w:r>
      <w:r>
        <w:rPr>
          <w:rFonts w:hint="eastAsia"/>
          <w:lang w:val="en-US" w:eastAsia="zh-CN"/>
        </w:rPr>
        <w:t>CC1310</w:t>
      </w:r>
      <w:r>
        <w:rPr>
          <w:rFonts w:hint="eastAsia"/>
        </w:rPr>
        <w:t>功能框图</w:t>
      </w:r>
    </w:p>
    <w:p>
      <w:pPr>
        <w:widowControl/>
        <w:ind w:firstLine="420"/>
        <w:jc w:val="left"/>
        <w:rPr>
          <w:rFonts w:hint="eastAsia" w:ascii="Times New Roman" w:hAnsi="Times New Roman" w:eastAsia="宋体"/>
        </w:rPr>
      </w:pPr>
      <w:r>
        <w:rPr>
          <w:rFonts w:hint="eastAsia" w:ascii="Times New Roman" w:hAnsi="Times New Roman" w:eastAsia="宋体"/>
        </w:rPr>
        <w:t>CC1310器件是一款高度集成、真正的单片解决方案，其整合了一套完整的RF系统及一个片上DC-DC 转换器。传感器可由专用的超低功耗自主MCU 以超低功耗方式进行处理，该MCU 可配置为处理模拟和数字传感器，因此主MCU (Cortex-M3) 能够最大限度地延长休眠时间。</w:t>
      </w:r>
    </w:p>
    <w:p>
      <w:pPr>
        <w:rPr>
          <w:rFonts w:hint="eastAsia" w:ascii="黑体" w:eastAsia="黑体"/>
          <w:szCs w:val="21"/>
        </w:rPr>
      </w:pPr>
    </w:p>
    <w:p>
      <w:pPr>
        <w:rPr>
          <w:rFonts w:hint="eastAsia" w:ascii="黑体" w:eastAsia="黑体"/>
          <w:szCs w:val="21"/>
          <w:lang w:val="en-US" w:eastAsia="zh-CN"/>
        </w:rPr>
      </w:pPr>
      <w:r>
        <w:rPr>
          <w:rFonts w:hint="eastAsia" w:ascii="黑体" w:eastAsia="黑体"/>
          <w:szCs w:val="21"/>
        </w:rPr>
        <w:t>2.</w:t>
      </w:r>
      <w:r>
        <w:rPr>
          <w:rFonts w:hint="eastAsia" w:ascii="黑体" w:eastAsia="黑体"/>
          <w:szCs w:val="21"/>
          <w:lang w:val="en-US" w:eastAsia="zh-CN"/>
        </w:rPr>
        <w:t>2</w:t>
      </w:r>
      <w:r>
        <w:rPr>
          <w:rFonts w:hint="eastAsia" w:ascii="黑体" w:eastAsia="黑体"/>
          <w:szCs w:val="21"/>
        </w:rPr>
        <w:t>.</w:t>
      </w:r>
      <w:r>
        <w:rPr>
          <w:rFonts w:hint="eastAsia" w:ascii="黑体" w:eastAsia="黑体"/>
          <w:szCs w:val="21"/>
          <w:lang w:val="en-US" w:eastAsia="zh-CN"/>
        </w:rPr>
        <w:t>3</w:t>
      </w:r>
      <w:r>
        <w:rPr>
          <w:rFonts w:hint="eastAsia" w:ascii="黑体" w:eastAsia="黑体"/>
          <w:szCs w:val="21"/>
        </w:rPr>
        <w:t xml:space="preserve"> </w:t>
      </w:r>
      <w:r>
        <w:rPr>
          <w:rFonts w:hint="eastAsia" w:ascii="Times New Roman" w:hAnsi="Times New Roman" w:eastAsia="宋体"/>
          <w:lang w:val="en-US" w:eastAsia="zh-CN"/>
        </w:rPr>
        <w:t>COZIR</w:t>
      </w:r>
      <w:r>
        <w:rPr>
          <w:rFonts w:hint="eastAsia" w:ascii="黑体" w:eastAsia="黑体"/>
          <w:szCs w:val="21"/>
          <w:lang w:val="en-US" w:eastAsia="zh-CN"/>
        </w:rPr>
        <w:t>工作原理</w:t>
      </w:r>
    </w:p>
    <w:p>
      <w:pPr>
        <w:widowControl/>
        <w:ind w:firstLine="420" w:firstLineChars="0"/>
        <w:jc w:val="both"/>
        <w:rPr>
          <w:rFonts w:hint="eastAsia"/>
          <w:szCs w:val="21"/>
          <w:lang w:val="en-US" w:eastAsia="zh-CN"/>
        </w:rPr>
      </w:pPr>
      <w:r>
        <w:rPr>
          <w:rFonts w:hint="eastAsia"/>
          <w:szCs w:val="21"/>
          <w:lang w:val="en-US" w:eastAsia="zh-CN"/>
        </w:rPr>
        <w:t>二氧化碳传感器常常应用于农业、工业、医疗、环境、国防、航空航天等很多领域。尽管其种类众多，但</w:t>
      </w:r>
      <w:r>
        <w:rPr>
          <w:rFonts w:hint="eastAsia" w:ascii="Times New Roman" w:hAnsi="Times New Roman" w:eastAsia="宋体"/>
          <w:lang w:val="en-US" w:eastAsia="zh-CN"/>
        </w:rPr>
        <w:t>NDIR</w:t>
      </w:r>
      <w:r>
        <w:rPr>
          <w:rFonts w:hint="eastAsia"/>
          <w:szCs w:val="21"/>
          <w:lang w:val="en-US" w:eastAsia="zh-CN"/>
        </w:rPr>
        <w:t>技术传感器因其测量范围广、响应速度快、精度高、灵满度高等特点，在各个领域都得到了广泛使用本课题选用</w:t>
      </w:r>
      <w:r>
        <w:rPr>
          <w:rFonts w:hint="eastAsia" w:ascii="Times New Roman" w:hAnsi="Times New Roman" w:eastAsia="宋体"/>
          <w:lang w:val="en-US" w:eastAsia="zh-CN"/>
        </w:rPr>
        <w:t>COZIR</w:t>
      </w:r>
      <w:r>
        <w:rPr>
          <w:rFonts w:hint="eastAsia"/>
          <w:szCs w:val="21"/>
          <w:lang w:val="en-US" w:eastAsia="zh-CN"/>
        </w:rPr>
        <w:t>型号的</w:t>
      </w:r>
      <w:r>
        <w:rPr>
          <w:rFonts w:hint="eastAsia" w:ascii="Times New Roman" w:hAnsi="Times New Roman" w:eastAsia="宋体"/>
          <w:lang w:val="en-US" w:eastAsia="zh-CN"/>
        </w:rPr>
        <w:t>NDIR</w:t>
      </w:r>
      <w:r>
        <w:rPr>
          <w:rFonts w:hint="eastAsia"/>
          <w:szCs w:val="21"/>
          <w:lang w:val="en-US" w:eastAsia="zh-CN"/>
        </w:rPr>
        <w:t>技术气体传感器。</w:t>
      </w:r>
    </w:p>
    <w:p>
      <w:pPr>
        <w:widowControl/>
        <w:jc w:val="center"/>
      </w:pPr>
      <w:r>
        <w:drawing>
          <wp:inline distT="0" distB="0" distL="114300" distR="114300">
            <wp:extent cx="1605280" cy="1308100"/>
            <wp:effectExtent l="0" t="0" r="1397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1605280" cy="1308100"/>
                    </a:xfrm>
                    <a:prstGeom prst="rect">
                      <a:avLst/>
                    </a:prstGeom>
                    <a:noFill/>
                    <a:ln w="9525">
                      <a:noFill/>
                    </a:ln>
                  </pic:spPr>
                </pic:pic>
              </a:graphicData>
            </a:graphic>
          </wp:inline>
        </w:drawing>
      </w:r>
    </w:p>
    <w:p>
      <w:pPr>
        <w:widowControl/>
        <w:jc w:val="center"/>
        <w:rPr>
          <w:rFonts w:hint="eastAsia"/>
          <w:lang w:val="en-US" w:eastAsia="zh-CN"/>
        </w:rPr>
      </w:pPr>
      <w:r>
        <w:rPr>
          <w:rFonts w:hint="eastAsia"/>
        </w:rPr>
        <w:t>图</w:t>
      </w:r>
      <w:r>
        <w:rPr>
          <w:rFonts w:hint="eastAsia"/>
          <w:lang w:val="en-US" w:eastAsia="zh-CN"/>
        </w:rPr>
        <w:t>2</w:t>
      </w:r>
      <w:r>
        <w:rPr>
          <w:rFonts w:hint="eastAsia"/>
        </w:rPr>
        <w:t xml:space="preserve"> </w:t>
      </w:r>
      <w:r>
        <w:rPr>
          <w:rFonts w:hint="eastAsia"/>
          <w:lang w:val="en-US" w:eastAsia="zh-CN"/>
        </w:rPr>
        <w:t>红外光线检测图</w:t>
      </w:r>
    </w:p>
    <w:p>
      <w:pPr>
        <w:widowControl/>
        <w:jc w:val="both"/>
        <w:rPr>
          <w:rFonts w:hint="eastAsia"/>
          <w:szCs w:val="21"/>
          <w:lang w:val="en-US" w:eastAsia="zh-CN"/>
        </w:rPr>
      </w:pPr>
    </w:p>
    <w:p>
      <w:pPr>
        <w:widowControl/>
        <w:ind w:firstLine="420" w:firstLineChars="0"/>
        <w:jc w:val="both"/>
        <w:rPr>
          <w:rFonts w:hint="eastAsia"/>
          <w:szCs w:val="21"/>
          <w:lang w:val="en-US" w:eastAsia="zh-CN"/>
        </w:rPr>
      </w:pPr>
      <w:r>
        <w:rPr>
          <w:rFonts w:hint="eastAsia" w:ascii="Times New Roman" w:hAnsi="Times New Roman" w:eastAsia="宋体"/>
          <w:lang w:val="en-US" w:eastAsia="zh-CN"/>
        </w:rPr>
        <w:t>NDIR</w:t>
      </w:r>
      <w:r>
        <w:rPr>
          <w:rFonts w:hint="eastAsia"/>
          <w:szCs w:val="21"/>
          <w:lang w:val="en-US" w:eastAsia="zh-CN"/>
        </w:rPr>
        <w:t>技术是一种基于气体吸收相关理论的技术。红外光源发出的红外射线穿过一定浓度的待测气体后，其能量吸收程度与气体浓度有关。因此，根据吸收后的光谱能量变化值，就可以推算出对应气体的浓度。如图2所示，利用红外光通过待测气体，这些气体分子对特定波长的吸收服从朗伯－比尔（</w:t>
      </w:r>
      <w:r>
        <w:rPr>
          <w:rFonts w:hint="eastAsia" w:ascii="Times New Roman" w:hAnsi="Times New Roman" w:eastAsia="宋体"/>
          <w:lang w:val="en-US" w:eastAsia="zh-CN"/>
        </w:rPr>
        <w:t>Lambert-Beer</w:t>
      </w:r>
      <w:r>
        <w:rPr>
          <w:rFonts w:hint="eastAsia"/>
          <w:szCs w:val="21"/>
          <w:lang w:val="en-US" w:eastAsia="zh-CN"/>
        </w:rPr>
        <w:t>）吸收定律。根据相应的吸收关系，可以得出特定气体的浓度。</w:t>
      </w:r>
    </w:p>
    <w:p>
      <w:pPr>
        <w:spacing w:beforeLines="0" w:afterLines="0"/>
        <w:ind w:firstLine="420" w:firstLineChars="0"/>
        <w:jc w:val="left"/>
        <w:rPr>
          <w:rFonts w:hint="eastAsia" w:ascii="宋体" w:hAnsi="宋体" w:eastAsia="宋体"/>
          <w:sz w:val="21"/>
          <w:lang w:val="en-US" w:eastAsia="zh-CN"/>
        </w:rPr>
      </w:pPr>
      <w:r>
        <w:rPr>
          <w:rFonts w:hint="eastAsia" w:ascii="宋体" w:hAnsi="宋体" w:eastAsia="宋体"/>
          <w:sz w:val="21"/>
        </w:rPr>
        <w:t>COZIR 二氧化碳传感器是是</w:t>
      </w:r>
      <w:r>
        <w:rPr>
          <w:rFonts w:hint="eastAsia" w:ascii="宋体" w:hAnsi="宋体" w:eastAsia="宋体"/>
          <w:sz w:val="21"/>
          <w:lang w:val="en-US" w:eastAsia="zh-CN"/>
        </w:rPr>
        <w:t>GSS</w:t>
      </w:r>
      <w:r>
        <w:rPr>
          <w:rFonts w:hint="eastAsia" w:ascii="宋体" w:hAnsi="宋体" w:eastAsia="宋体"/>
          <w:sz w:val="21"/>
        </w:rPr>
        <w:t>公司的第三代产品。</w:t>
      </w:r>
      <w:r>
        <w:rPr>
          <w:rFonts w:hint="eastAsia" w:ascii="宋体" w:hAnsi="宋体" w:eastAsia="宋体"/>
          <w:sz w:val="21"/>
          <w:lang w:eastAsia="zh-CN"/>
        </w:rPr>
        <w:t>它是</w:t>
      </w:r>
      <w:r>
        <w:rPr>
          <w:rFonts w:hint="eastAsia" w:ascii="宋体" w:hAnsi="宋体" w:eastAsia="宋体"/>
          <w:sz w:val="21"/>
        </w:rPr>
        <w:t>一款超低功耗，高精度的二氧化碳传感器，非常适用于电池供电的</w:t>
      </w:r>
      <w:r>
        <w:rPr>
          <w:rFonts w:hint="eastAsia" w:ascii="宋体" w:hAnsi="宋体" w:eastAsia="宋体"/>
          <w:sz w:val="21"/>
          <w:lang w:eastAsia="zh-CN"/>
        </w:rPr>
        <w:t>低功耗</w:t>
      </w:r>
      <w:r>
        <w:rPr>
          <w:rFonts w:hint="eastAsia" w:ascii="宋体" w:hAnsi="宋体" w:eastAsia="宋体"/>
          <w:sz w:val="21"/>
        </w:rPr>
        <w:t>设备。</w:t>
      </w:r>
      <w:r>
        <w:rPr>
          <w:rFonts w:hint="eastAsia" w:ascii="宋体" w:hAnsi="宋体" w:eastAsia="宋体"/>
          <w:sz w:val="21"/>
          <w:lang w:eastAsia="zh-CN"/>
        </w:rPr>
        <w:t>本文选择</w:t>
      </w:r>
      <w:r>
        <w:rPr>
          <w:rFonts w:hint="eastAsia" w:ascii="宋体" w:hAnsi="宋体" w:eastAsia="宋体"/>
          <w:sz w:val="21"/>
        </w:rPr>
        <w:t>COZIR</w:t>
      </w:r>
      <w:r>
        <w:rPr>
          <w:rFonts w:hint="eastAsia" w:ascii="宋体" w:hAnsi="宋体" w:eastAsia="宋体"/>
          <w:sz w:val="21"/>
          <w:lang w:eastAsia="zh-CN"/>
        </w:rPr>
        <w:t>的原因主要是它是</w:t>
      </w:r>
      <w:r>
        <w:rPr>
          <w:rFonts w:hint="eastAsia" w:ascii="宋体" w:hAnsi="宋体" w:eastAsia="宋体"/>
          <w:sz w:val="21"/>
        </w:rPr>
        <w:t>基于IR LED、探测器技术和专利设计的光学检测腔体，</w:t>
      </w:r>
      <w:r>
        <w:rPr>
          <w:rFonts w:hint="eastAsia" w:ascii="宋体" w:hAnsi="宋体" w:eastAsia="宋体"/>
          <w:sz w:val="21"/>
          <w:lang w:eastAsia="zh-CN"/>
        </w:rPr>
        <w:t>这</w:t>
      </w:r>
      <w:r>
        <w:rPr>
          <w:rFonts w:hint="eastAsia" w:ascii="宋体" w:hAnsi="宋体" w:eastAsia="宋体"/>
          <w:sz w:val="21"/>
        </w:rPr>
        <w:t>使COZIR 成为目前功耗最低的NDIR传感器，</w:t>
      </w:r>
      <w:r>
        <w:rPr>
          <w:rFonts w:hint="eastAsia" w:ascii="宋体" w:hAnsi="宋体" w:eastAsia="宋体"/>
          <w:sz w:val="21"/>
          <w:lang w:eastAsia="zh-CN"/>
        </w:rPr>
        <w:t>其功耗仅有</w:t>
      </w:r>
      <w:r>
        <w:rPr>
          <w:rFonts w:hint="eastAsia" w:ascii="宋体" w:hAnsi="宋体" w:eastAsia="宋体"/>
          <w:sz w:val="21"/>
          <w:lang w:val="en-US" w:eastAsia="zh-CN"/>
        </w:rPr>
        <w:t>3.5mW。</w:t>
      </w:r>
    </w:p>
    <w:p>
      <w:pPr>
        <w:rPr>
          <w:rFonts w:hint="eastAsia" w:ascii="黑体" w:eastAsia="黑体"/>
          <w:szCs w:val="21"/>
          <w:lang w:val="en-US" w:eastAsia="zh-CN"/>
        </w:rPr>
      </w:pPr>
      <w:r>
        <w:rPr>
          <w:rFonts w:hint="eastAsia" w:ascii="黑体" w:eastAsia="黑体"/>
          <w:szCs w:val="21"/>
        </w:rPr>
        <w:t>2.</w:t>
      </w:r>
      <w:r>
        <w:rPr>
          <w:rFonts w:hint="eastAsia" w:ascii="黑体" w:eastAsia="黑体"/>
          <w:szCs w:val="21"/>
          <w:lang w:val="en-US" w:eastAsia="zh-CN"/>
        </w:rPr>
        <w:t>2</w:t>
      </w:r>
      <w:r>
        <w:rPr>
          <w:rFonts w:hint="eastAsia" w:ascii="黑体" w:eastAsia="黑体"/>
          <w:szCs w:val="21"/>
        </w:rPr>
        <w:t>.</w:t>
      </w:r>
      <w:r>
        <w:rPr>
          <w:rFonts w:hint="eastAsia" w:ascii="黑体" w:eastAsia="黑体"/>
          <w:szCs w:val="21"/>
          <w:lang w:val="en-US" w:eastAsia="zh-CN"/>
        </w:rPr>
        <w:t>4</w:t>
      </w:r>
      <w:r>
        <w:rPr>
          <w:rFonts w:hint="eastAsia" w:ascii="黑体" w:eastAsia="黑体"/>
          <w:szCs w:val="21"/>
        </w:rPr>
        <w:t xml:space="preserve"> </w:t>
      </w:r>
      <w:r>
        <w:rPr>
          <w:rFonts w:hint="eastAsia" w:ascii="黑体" w:eastAsia="黑体"/>
          <w:szCs w:val="21"/>
          <w:lang w:val="en-US" w:eastAsia="zh-CN"/>
        </w:rPr>
        <w:t>电源管理模块</w:t>
      </w:r>
      <w:r>
        <w:rPr>
          <w:rFonts w:hint="eastAsia" w:ascii="Times New Roman" w:hAnsi="Times New Roman" w:eastAsia="宋体"/>
          <w:lang w:val="en-US" w:eastAsia="zh-CN"/>
        </w:rPr>
        <w:t>bq2550</w:t>
      </w:r>
      <w:r>
        <w:rPr>
          <w:rFonts w:hint="eastAsia" w:ascii="黑体" w:eastAsia="黑体"/>
          <w:szCs w:val="21"/>
          <w:lang w:val="en-US" w:eastAsia="zh-CN"/>
        </w:rPr>
        <w:t>工作原理</w:t>
      </w:r>
    </w:p>
    <w:p>
      <w:pPr>
        <w:spacing w:beforeLines="0" w:afterLines="0"/>
        <w:ind w:firstLine="420" w:firstLineChars="0"/>
        <w:jc w:val="left"/>
        <w:rPr>
          <w:rFonts w:hint="eastAsia" w:ascii="宋体" w:hAnsi="宋体" w:eastAsia="宋体"/>
          <w:sz w:val="21"/>
          <w:lang w:val="en-US" w:eastAsia="zh-CN"/>
        </w:rPr>
      </w:pPr>
      <w:r>
        <w:rPr>
          <w:rFonts w:hint="eastAsia" w:ascii="宋体" w:hAnsi="宋体" w:eastAsia="宋体"/>
          <w:sz w:val="21"/>
          <w:lang w:val="en-US" w:eastAsia="zh-CN"/>
        </w:rPr>
        <w:t>bq25505是全新智能化集成能量采集超低功耗管理解决方案新系列中的第一个，这些解决方案十分适合满足超低功耗应用的特殊需求。本产品专门设计用于高效获取和管理从诸如光伏（太阳能）或热电发生器(TEG) 等多种不同直流源产生的微瓦(μW) 至毫瓦(mW) 级的电能。</w:t>
      </w:r>
    </w:p>
    <w:p>
      <w:pPr>
        <w:spacing w:beforeLines="0" w:afterLines="0"/>
        <w:jc w:val="center"/>
      </w:pPr>
      <w:r>
        <w:drawing>
          <wp:inline distT="0" distB="0" distL="114300" distR="114300">
            <wp:extent cx="3686810" cy="2804795"/>
            <wp:effectExtent l="0" t="0" r="8890" b="146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3686810" cy="2804795"/>
                    </a:xfrm>
                    <a:prstGeom prst="rect">
                      <a:avLst/>
                    </a:prstGeom>
                    <a:noFill/>
                    <a:ln w="9525">
                      <a:noFill/>
                    </a:ln>
                  </pic:spPr>
                </pic:pic>
              </a:graphicData>
            </a:graphic>
          </wp:inline>
        </w:drawing>
      </w:r>
    </w:p>
    <w:p>
      <w:pPr>
        <w:spacing w:beforeLines="0" w:afterLines="0"/>
        <w:jc w:val="center"/>
        <w:rPr>
          <w:rFonts w:hint="eastAsia"/>
          <w:lang w:val="en-US" w:eastAsia="zh-CN"/>
        </w:rPr>
      </w:pPr>
      <w:r>
        <w:rPr>
          <w:rFonts w:hint="eastAsia"/>
          <w:lang w:val="en-US" w:eastAsia="zh-CN"/>
        </w:rPr>
        <w:t>图3 电源管理原理图</w:t>
      </w:r>
    </w:p>
    <w:p>
      <w:pPr>
        <w:spacing w:beforeLines="0" w:afterLines="0"/>
        <w:ind w:firstLine="420" w:firstLineChars="0"/>
        <w:jc w:val="both"/>
        <w:rPr>
          <w:rFonts w:hint="eastAsia"/>
          <w:lang w:val="en-US" w:eastAsia="zh-CN"/>
        </w:rPr>
      </w:pPr>
      <w:r>
        <w:rPr>
          <w:rFonts w:hint="eastAsia"/>
          <w:lang w:val="en-US" w:eastAsia="zh-CN"/>
        </w:rPr>
        <w:t>如上图3所示，当系统中的太阳能电池从环境中获取电能时，并且大于设定的电平时，此芯片可以检测到，这时候整个环境检测仪就使用太阳能供电，如果太阳能电池没有获取到电能，而导致没有足够的能量来运行系统，主系统会在8μs内会被自主切换到电池供电。当电池或电容器上的电压已经下降到低于一个预先设定的临界电平以下时，bq25505切换电池正常标志来向一个连接的微控制器发出一个信号。这样以便主控制系统知道降低系统的功耗，以防止系统进入一个欠压状态。</w:t>
      </w:r>
    </w:p>
    <w:p>
      <w:pPr>
        <w:pStyle w:val="2"/>
        <w:rPr>
          <w:rFonts w:hint="eastAsia" w:asciiTheme="majorEastAsia" w:hAnsiTheme="majorEastAsia" w:eastAsiaTheme="majorEastAsia"/>
          <w:b/>
          <w:sz w:val="32"/>
          <w:szCs w:val="32"/>
        </w:rPr>
      </w:pPr>
      <w:r>
        <w:rPr>
          <w:rFonts w:hint="eastAsia" w:asciiTheme="majorEastAsia" w:hAnsiTheme="majorEastAsia" w:eastAsiaTheme="majorEastAsia"/>
          <w:b/>
          <w:sz w:val="32"/>
          <w:szCs w:val="32"/>
          <w:lang w:eastAsia="zh-CN"/>
        </w:rPr>
        <w:t>三、</w:t>
      </w:r>
      <w:r>
        <w:rPr>
          <w:rFonts w:hint="eastAsia" w:asciiTheme="majorEastAsia" w:hAnsiTheme="majorEastAsia" w:eastAsiaTheme="majorEastAsia"/>
          <w:b/>
          <w:sz w:val="32"/>
          <w:szCs w:val="32"/>
        </w:rPr>
        <w:t>课题工作基础</w:t>
      </w:r>
    </w:p>
    <w:p>
      <w:pPr>
        <w:pStyle w:val="3"/>
        <w:rPr>
          <w:rFonts w:hint="eastAsia" w:ascii="宋体" w:hAnsi="宋体" w:eastAsia="宋体"/>
          <w:b/>
          <w:sz w:val="28"/>
          <w:szCs w:val="28"/>
        </w:rPr>
      </w:pPr>
      <w:r>
        <w:rPr>
          <w:rFonts w:hint="eastAsia" w:ascii="宋体" w:hAnsi="宋体" w:eastAsia="宋体"/>
          <w:b/>
          <w:sz w:val="28"/>
          <w:szCs w:val="28"/>
          <w:lang w:val="en-US" w:eastAsia="zh-CN"/>
        </w:rPr>
        <w:t>3</w:t>
      </w:r>
      <w:r>
        <w:rPr>
          <w:rFonts w:hint="eastAsia" w:ascii="宋体" w:hAnsi="宋体" w:eastAsia="宋体"/>
          <w:b/>
          <w:sz w:val="28"/>
          <w:szCs w:val="28"/>
        </w:rPr>
        <w:t>.</w:t>
      </w:r>
      <w:r>
        <w:rPr>
          <w:rFonts w:hint="eastAsia" w:ascii="宋体" w:hAnsi="宋体" w:eastAsia="宋体"/>
          <w:b/>
          <w:sz w:val="28"/>
          <w:szCs w:val="28"/>
          <w:lang w:val="en-US" w:eastAsia="zh-CN"/>
        </w:rPr>
        <w:t>1低功耗无线温室环境监测仪的总体结构</w:t>
      </w:r>
    </w:p>
    <w:p>
      <w:pPr>
        <w:ind w:firstLine="420" w:firstLineChars="0"/>
        <w:rPr>
          <w:rFonts w:hint="eastAsia"/>
          <w:szCs w:val="21"/>
        </w:rPr>
      </w:pPr>
      <w:r>
        <w:rPr>
          <w:rFonts w:hint="eastAsia" w:ascii="宋体"/>
        </w:rPr>
        <w:t>针对低功耗无线温室环境监测仪</w:t>
      </w:r>
      <w:r>
        <w:rPr>
          <w:rFonts w:hint="eastAsia" w:ascii="宋体"/>
          <w:lang w:eastAsia="zh-CN"/>
        </w:rPr>
        <w:t>的系统</w:t>
      </w:r>
      <w:r>
        <w:rPr>
          <w:rFonts w:hint="eastAsia" w:ascii="宋体"/>
        </w:rPr>
        <w:t>进行研究和</w:t>
      </w:r>
      <w:r>
        <w:rPr>
          <w:rFonts w:ascii="宋体"/>
        </w:rPr>
        <w:t>分析</w:t>
      </w:r>
      <w:r>
        <w:rPr>
          <w:rFonts w:hint="eastAsia" w:ascii="宋体"/>
        </w:rPr>
        <w:t>。</w:t>
      </w:r>
      <w:r>
        <w:rPr>
          <w:rFonts w:hint="eastAsia"/>
          <w:szCs w:val="21"/>
        </w:rPr>
        <w:t>整个系统可以分为</w:t>
      </w:r>
      <w:r>
        <w:rPr>
          <w:rFonts w:hint="eastAsia"/>
          <w:szCs w:val="21"/>
          <w:lang w:val="en-US" w:eastAsia="zh-CN"/>
        </w:rPr>
        <w:t>4</w:t>
      </w:r>
      <w:r>
        <w:rPr>
          <w:rFonts w:hint="eastAsia"/>
          <w:szCs w:val="21"/>
        </w:rPr>
        <w:t>部分：</w:t>
      </w:r>
      <w:r>
        <w:rPr>
          <w:rFonts w:hint="eastAsia"/>
          <w:szCs w:val="21"/>
          <w:lang w:eastAsia="zh-CN"/>
        </w:rPr>
        <w:t>环境采集模块</w:t>
      </w:r>
      <w:r>
        <w:rPr>
          <w:rFonts w:hint="eastAsia"/>
          <w:szCs w:val="21"/>
        </w:rPr>
        <w:t>、</w:t>
      </w:r>
      <w:r>
        <w:rPr>
          <w:rFonts w:hint="eastAsia"/>
          <w:szCs w:val="21"/>
          <w:lang w:eastAsia="zh-CN"/>
        </w:rPr>
        <w:t>无线传输</w:t>
      </w:r>
      <w:r>
        <w:rPr>
          <w:rFonts w:hint="eastAsia"/>
          <w:szCs w:val="21"/>
        </w:rPr>
        <w:t>模块、</w:t>
      </w:r>
      <w:r>
        <w:rPr>
          <w:rFonts w:hint="eastAsia"/>
          <w:szCs w:val="21"/>
          <w:lang w:eastAsia="zh-CN"/>
        </w:rPr>
        <w:t>电源管理模块、主控制器</w:t>
      </w:r>
      <w:r>
        <w:rPr>
          <w:rFonts w:hint="eastAsia"/>
          <w:szCs w:val="21"/>
        </w:rPr>
        <w:t>模块。系统总体结构图如图</w:t>
      </w:r>
      <w:r>
        <w:rPr>
          <w:rFonts w:hint="eastAsia"/>
          <w:szCs w:val="21"/>
          <w:lang w:val="en-US" w:eastAsia="zh-CN"/>
        </w:rPr>
        <w:t>4</w:t>
      </w:r>
      <w:r>
        <w:rPr>
          <w:rFonts w:hint="eastAsia"/>
          <w:szCs w:val="21"/>
        </w:rPr>
        <w:t>所示。</w:t>
      </w:r>
      <w:r>
        <w:rPr>
          <w:rFonts w:hint="eastAsia"/>
          <w:szCs w:val="21"/>
          <w:lang w:eastAsia="zh-CN"/>
        </w:rPr>
        <w:t>系统的实物图如图</w:t>
      </w:r>
      <w:r>
        <w:rPr>
          <w:rFonts w:hint="eastAsia"/>
          <w:szCs w:val="21"/>
          <w:lang w:val="en-US" w:eastAsia="zh-CN"/>
        </w:rPr>
        <w:t xml:space="preserve"> 5 所示。</w:t>
      </w:r>
    </w:p>
    <w:p>
      <w:pPr>
        <w:ind w:firstLine="420" w:firstLineChars="0"/>
        <w:jc w:val="both"/>
        <w:rPr>
          <w:rFonts w:hint="eastAsia" w:ascii="宋体"/>
        </w:rPr>
      </w:pPr>
    </w:p>
    <w:p>
      <w:pPr>
        <w:ind w:firstLine="420" w:firstLineChars="0"/>
        <w:jc w:val="center"/>
        <w:rPr>
          <w:rFonts w:hint="eastAsia" w:ascii="宋体"/>
        </w:rPr>
      </w:pPr>
      <w:r>
        <w:rPr>
          <w:rFonts w:hint="eastAsia" w:ascii="宋体"/>
        </w:rPr>
        <w:object>
          <v:shape id="_x0000_i1025" o:spt="75" type="#_x0000_t75" style="height:161.75pt;width:273.95pt;" o:ole="t" filled="f" o:preferrelative="t" stroked="f" coordsize="21600,21600">
            <v:path/>
            <v:fill on="f" focussize="0,0"/>
            <v:stroke on="f"/>
            <v:imagedata r:id="rId10" o:title=""/>
            <o:lock v:ext="edit" aspectratio="f"/>
            <w10:wrap type="none"/>
            <w10:anchorlock/>
          </v:shape>
          <o:OLEObject Type="Embed" ProgID="Visio.Drawing.11" ShapeID="_x0000_i1025" DrawAspect="Content" ObjectID="_1468075725" r:id="rId9">
            <o:LockedField>false</o:LockedField>
          </o:OLEObject>
        </w:object>
      </w:r>
    </w:p>
    <w:p>
      <w:pPr>
        <w:widowControl/>
        <w:jc w:val="center"/>
        <w:rPr>
          <w:rFonts w:hint="eastAsia"/>
          <w:szCs w:val="21"/>
        </w:rPr>
      </w:pPr>
      <w:r>
        <w:rPr>
          <w:rFonts w:hint="eastAsia"/>
          <w:szCs w:val="21"/>
        </w:rPr>
        <w:t>图</w:t>
      </w:r>
      <w:r>
        <w:rPr>
          <w:rFonts w:hint="eastAsia"/>
          <w:szCs w:val="21"/>
          <w:lang w:val="en-US" w:eastAsia="zh-CN"/>
        </w:rPr>
        <w:t>4</w:t>
      </w:r>
      <w:r>
        <w:rPr>
          <w:szCs w:val="21"/>
        </w:rPr>
        <w:t xml:space="preserve"> </w:t>
      </w:r>
      <w:r>
        <w:rPr>
          <w:rFonts w:hint="eastAsia"/>
          <w:szCs w:val="21"/>
        </w:rPr>
        <w:t>系统总体结构图</w:t>
      </w:r>
    </w:p>
    <w:p>
      <w:pPr>
        <w:widowControl/>
        <w:jc w:val="center"/>
        <w:rPr>
          <w:rFonts w:hint="eastAsia" w:eastAsiaTheme="minorEastAsia"/>
          <w:szCs w:val="21"/>
          <w:lang w:eastAsia="zh-CN"/>
        </w:rPr>
      </w:pPr>
    </w:p>
    <w:p>
      <w:pPr>
        <w:jc w:val="center"/>
        <w:rPr>
          <w:rFonts w:hint="eastAsia"/>
          <w:lang w:eastAsia="zh-CN"/>
        </w:rPr>
      </w:pPr>
    </w:p>
    <w:p>
      <w:pPr>
        <w:jc w:val="center"/>
        <w:rPr>
          <w:rFonts w:hint="eastAsia" w:ascii="宋体" w:hAnsi="宋体" w:eastAsia="宋体" w:cs="Times New Roman"/>
          <w:b/>
          <w:bCs/>
          <w:kern w:val="2"/>
          <w:sz w:val="28"/>
          <w:szCs w:val="28"/>
          <w:lang w:val="en-US" w:eastAsia="zh-CN" w:bidi="ar-SA"/>
        </w:rPr>
      </w:pPr>
      <w:r>
        <w:rPr>
          <w:rFonts w:hint="eastAsia" w:eastAsiaTheme="minorEastAsia"/>
          <w:szCs w:val="21"/>
          <w:lang w:eastAsia="zh-CN"/>
        </w:rPr>
        <w:drawing>
          <wp:inline distT="0" distB="0" distL="114300" distR="114300">
            <wp:extent cx="1979930" cy="3451225"/>
            <wp:effectExtent l="0" t="0" r="15875" b="1270"/>
            <wp:docPr id="15" name="图片 15" descr="IMG_20180103_214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0180103_214248"/>
                    <pic:cNvPicPr>
                      <a:picLocks noChangeAspect="1"/>
                    </pic:cNvPicPr>
                  </pic:nvPicPr>
                  <pic:blipFill>
                    <a:blip r:embed="rId11"/>
                    <a:stretch>
                      <a:fillRect/>
                    </a:stretch>
                  </pic:blipFill>
                  <pic:spPr>
                    <a:xfrm rot="5400000">
                      <a:off x="0" y="0"/>
                      <a:ext cx="1979930" cy="3451225"/>
                    </a:xfrm>
                    <a:prstGeom prst="rect">
                      <a:avLst/>
                    </a:prstGeom>
                  </pic:spPr>
                </pic:pic>
              </a:graphicData>
            </a:graphic>
          </wp:inline>
        </w:drawing>
      </w:r>
    </w:p>
    <w:p>
      <w:pPr>
        <w:jc w:val="center"/>
        <w:rPr>
          <w:rFonts w:hint="eastAsia" w:eastAsiaTheme="minorEastAsia"/>
          <w:szCs w:val="21"/>
          <w:lang w:eastAsia="zh-CN"/>
        </w:rPr>
      </w:pPr>
      <w:r>
        <w:t>图</w:t>
      </w:r>
      <w:r>
        <w:rPr>
          <w:rFonts w:hint="eastAsia"/>
          <w:lang w:val="en-US" w:eastAsia="zh-CN"/>
        </w:rPr>
        <w:t xml:space="preserve">5 </w:t>
      </w:r>
      <w:r>
        <w:rPr>
          <w:rFonts w:hint="eastAsia"/>
          <w:lang w:eastAsia="zh-CN"/>
        </w:rPr>
        <w:t>低功耗无线温室环境监测仪实物图</w:t>
      </w:r>
    </w:p>
    <w:p>
      <w:pPr>
        <w:spacing w:line="360" w:lineRule="auto"/>
        <w:rPr>
          <w:rFonts w:hint="eastAsia" w:ascii="宋体" w:hAnsi="宋体"/>
          <w:szCs w:val="21"/>
        </w:rPr>
      </w:pPr>
      <w:r>
        <w:rPr>
          <w:rFonts w:hint="eastAsia" w:ascii="宋体" w:hAnsi="宋体"/>
          <w:szCs w:val="21"/>
        </w:rPr>
        <w:t>整个系统模块工作的具体流程为：</w:t>
      </w:r>
    </w:p>
    <w:p>
      <w:pPr>
        <w:numPr>
          <w:ilvl w:val="0"/>
          <w:numId w:val="3"/>
        </w:numPr>
        <w:spacing w:line="360" w:lineRule="auto"/>
        <w:ind w:left="425" w:leftChars="0" w:hanging="425" w:firstLineChars="0"/>
        <w:rPr>
          <w:rFonts w:hint="eastAsia" w:ascii="宋体" w:hAnsi="宋体"/>
          <w:szCs w:val="21"/>
        </w:rPr>
      </w:pPr>
      <w:r>
        <w:rPr>
          <w:rFonts w:hint="eastAsia" w:ascii="宋体" w:hAnsi="宋体"/>
          <w:szCs w:val="21"/>
          <w:lang w:eastAsia="zh-CN"/>
        </w:rPr>
        <w:t>首先由电源管理模块根据实际光照情况，来自动选择采用太阳能电池供电，还是采用电池供电。</w:t>
      </w:r>
    </w:p>
    <w:p>
      <w:pPr>
        <w:numPr>
          <w:ilvl w:val="0"/>
          <w:numId w:val="3"/>
        </w:numPr>
        <w:spacing w:line="360" w:lineRule="auto"/>
        <w:ind w:left="425" w:leftChars="0" w:hanging="425" w:firstLineChars="0"/>
        <w:rPr>
          <w:rFonts w:hint="eastAsia" w:ascii="宋体" w:hAnsi="宋体"/>
          <w:szCs w:val="21"/>
        </w:rPr>
      </w:pPr>
      <w:r>
        <w:rPr>
          <w:rFonts w:hint="eastAsia" w:ascii="宋体" w:hAnsi="宋体"/>
          <w:szCs w:val="21"/>
          <w:lang w:eastAsia="zh-CN"/>
        </w:rPr>
        <w:t>系统</w:t>
      </w:r>
      <w:r>
        <w:rPr>
          <w:rFonts w:hint="eastAsia" w:ascii="宋体" w:hAnsi="宋体"/>
          <w:szCs w:val="21"/>
          <w:lang w:val="en-US" w:eastAsia="zh-CN"/>
        </w:rPr>
        <w:t>MCU通过程序打开控制二氧化碳传感器的供电开关，让其先进行预热。</w:t>
      </w:r>
    </w:p>
    <w:p>
      <w:pPr>
        <w:numPr>
          <w:ilvl w:val="0"/>
          <w:numId w:val="3"/>
        </w:numPr>
        <w:spacing w:line="360" w:lineRule="auto"/>
        <w:ind w:left="425" w:leftChars="0" w:hanging="425" w:firstLineChars="0"/>
        <w:rPr>
          <w:rFonts w:hint="eastAsia" w:ascii="宋体" w:hAnsi="宋体"/>
          <w:szCs w:val="21"/>
        </w:rPr>
      </w:pPr>
      <w:r>
        <w:rPr>
          <w:rFonts w:hint="eastAsia" w:ascii="宋体" w:hAnsi="宋体"/>
          <w:szCs w:val="21"/>
          <w:lang w:eastAsia="zh-CN"/>
        </w:rPr>
        <w:t>首先使用</w:t>
      </w:r>
      <w:r>
        <w:rPr>
          <w:rFonts w:hint="eastAsia" w:ascii="宋体" w:hAnsi="宋体"/>
          <w:szCs w:val="21"/>
          <w:lang w:val="en-US" w:eastAsia="zh-CN"/>
        </w:rPr>
        <w:t>IIC读取EERROM内的系统参数，</w:t>
      </w:r>
      <w:r>
        <w:rPr>
          <w:rFonts w:hint="eastAsia" w:ascii="宋体" w:hAnsi="宋体"/>
          <w:szCs w:val="21"/>
          <w:lang w:eastAsia="zh-CN"/>
        </w:rPr>
        <w:t>然后再</w:t>
      </w:r>
      <w:r>
        <w:rPr>
          <w:rFonts w:hint="eastAsia" w:ascii="宋体" w:hAnsi="宋体"/>
          <w:szCs w:val="21"/>
          <w:lang w:val="en-US" w:eastAsia="zh-CN"/>
        </w:rPr>
        <w:t>分别读取HDC1080、OPT3001等传感器的数值，将采集来的数据通过无线模块发射到采集器。</w:t>
      </w:r>
    </w:p>
    <w:p>
      <w:pPr>
        <w:numPr>
          <w:ilvl w:val="0"/>
          <w:numId w:val="3"/>
        </w:numPr>
        <w:spacing w:line="360" w:lineRule="auto"/>
        <w:ind w:left="425" w:leftChars="0" w:hanging="425" w:firstLineChars="0"/>
        <w:rPr>
          <w:rFonts w:hint="eastAsia" w:ascii="宋体" w:hAnsi="宋体"/>
          <w:szCs w:val="21"/>
        </w:rPr>
      </w:pPr>
      <w:r>
        <w:rPr>
          <w:rFonts w:hint="eastAsia" w:ascii="宋体" w:hAnsi="宋体"/>
          <w:szCs w:val="21"/>
          <w:lang w:val="en-US" w:eastAsia="zh-CN"/>
        </w:rPr>
        <w:t>读取二氧化碳传感器的数据，将采集来的数据通过无线模块发射到采集器。</w:t>
      </w:r>
    </w:p>
    <w:p>
      <w:pPr>
        <w:numPr>
          <w:ilvl w:val="0"/>
          <w:numId w:val="3"/>
        </w:numPr>
        <w:spacing w:line="360" w:lineRule="auto"/>
        <w:ind w:left="425" w:leftChars="0" w:hanging="425" w:firstLineChars="0"/>
        <w:rPr>
          <w:rFonts w:hint="eastAsia" w:ascii="宋体" w:hAnsi="宋体"/>
          <w:szCs w:val="21"/>
        </w:rPr>
      </w:pPr>
      <w:r>
        <w:rPr>
          <w:rFonts w:hint="eastAsia" w:ascii="宋体" w:hAnsi="宋体"/>
          <w:szCs w:val="21"/>
          <w:lang w:val="en-US" w:eastAsia="zh-CN"/>
        </w:rPr>
        <w:t>数据发送完成，系统进入睡眠模式，等待一段时间，系统自动唤醒，进行重复测量。</w:t>
      </w:r>
    </w:p>
    <w:p>
      <w:pPr>
        <w:rPr>
          <w:rFonts w:hint="eastAsia" w:ascii="宋体" w:hAnsi="宋体" w:eastAsia="宋体" w:cs="Times New Roman"/>
          <w:b/>
          <w:bCs/>
          <w:kern w:val="2"/>
          <w:sz w:val="28"/>
          <w:szCs w:val="28"/>
          <w:lang w:val="en-US" w:eastAsia="zh-CN" w:bidi="ar-SA"/>
        </w:rPr>
      </w:pPr>
      <w:r>
        <w:rPr>
          <w:rFonts w:hint="eastAsia" w:ascii="宋体" w:hAnsi="宋体" w:eastAsia="宋体" w:cs="Times New Roman"/>
          <w:b/>
          <w:bCs/>
          <w:kern w:val="2"/>
          <w:sz w:val="28"/>
          <w:szCs w:val="28"/>
          <w:lang w:val="en-US" w:eastAsia="zh-CN" w:bidi="ar-SA"/>
        </w:rPr>
        <w:t>3.2电源管理模块</w:t>
      </w:r>
    </w:p>
    <w:p>
      <w:pPr>
        <w:ind w:firstLine="420" w:firstLineChars="0"/>
        <w:rPr>
          <w:rFonts w:hint="eastAsia" w:ascii="宋体" w:hAnsi="宋体" w:eastAsia="宋体" w:cs="Times New Roman"/>
          <w:b/>
          <w:bCs/>
          <w:kern w:val="2"/>
          <w:sz w:val="28"/>
          <w:szCs w:val="28"/>
          <w:lang w:val="en-US" w:eastAsia="zh-CN" w:bidi="ar-SA"/>
        </w:rPr>
      </w:pPr>
      <w:r>
        <w:rPr>
          <w:rFonts w:hint="eastAsia" w:ascii="宋体" w:hAnsi="宋体"/>
        </w:rPr>
        <w:t>考虑无线温室环境监测仪的应用现场环境，本系统提供了两种供电模式，</w:t>
      </w:r>
      <w:r>
        <w:rPr>
          <w:rFonts w:hint="eastAsia" w:ascii="宋体" w:hAnsi="宋体"/>
          <w:lang w:eastAsia="zh-CN"/>
        </w:rPr>
        <w:t>太阳能电池</w:t>
      </w:r>
      <w:r>
        <w:rPr>
          <w:rFonts w:hint="eastAsia" w:ascii="宋体" w:hAnsi="宋体"/>
        </w:rPr>
        <w:t>供电和电池供电，在</w:t>
      </w:r>
      <w:r>
        <w:rPr>
          <w:rFonts w:hint="eastAsia" w:ascii="宋体" w:hAnsi="宋体"/>
          <w:lang w:eastAsia="zh-CN"/>
        </w:rPr>
        <w:t>太阳能电池电能</w:t>
      </w:r>
      <w:r>
        <w:rPr>
          <w:rFonts w:hint="eastAsia" w:ascii="宋体" w:hAnsi="宋体"/>
        </w:rPr>
        <w:t>充足的情况下，采用</w:t>
      </w:r>
      <w:r>
        <w:rPr>
          <w:rFonts w:hint="eastAsia" w:ascii="宋体" w:hAnsi="宋体"/>
          <w:lang w:eastAsia="zh-CN"/>
        </w:rPr>
        <w:t>太阳能电池进行</w:t>
      </w:r>
      <w:r>
        <w:rPr>
          <w:rFonts w:ascii="宋体" w:hAnsi="宋体"/>
        </w:rPr>
        <w:t>供电</w:t>
      </w:r>
      <w:r>
        <w:rPr>
          <w:rFonts w:hint="eastAsia" w:ascii="宋体" w:hAnsi="宋体"/>
          <w:lang w:eastAsia="zh-CN"/>
        </w:rPr>
        <w:t>。在太阳能电池电能</w:t>
      </w:r>
      <w:r>
        <w:rPr>
          <w:rFonts w:ascii="宋体" w:hAnsi="宋体"/>
        </w:rPr>
        <w:t>不足的情况下</w:t>
      </w:r>
      <w:r>
        <w:rPr>
          <w:rFonts w:hint="eastAsia" w:ascii="宋体" w:hAnsi="宋体"/>
        </w:rPr>
        <w:t>，</w:t>
      </w:r>
      <w:r>
        <w:rPr>
          <w:rFonts w:ascii="宋体" w:hAnsi="宋体"/>
        </w:rPr>
        <w:t>系统会自动将电源切</w:t>
      </w:r>
      <w:r>
        <w:rPr>
          <w:rFonts w:hint="eastAsia" w:ascii="宋体" w:hAnsi="宋体"/>
          <w:lang w:eastAsia="zh-CN"/>
        </w:rPr>
        <w:t>换成</w:t>
      </w:r>
      <w:r>
        <w:rPr>
          <w:rFonts w:ascii="宋体" w:hAnsi="宋体"/>
        </w:rPr>
        <w:t>电池</w:t>
      </w:r>
      <w:r>
        <w:rPr>
          <w:rFonts w:hint="eastAsia" w:ascii="宋体" w:hAnsi="宋体"/>
          <w:lang w:eastAsia="zh-CN"/>
        </w:rPr>
        <w:t>供电，使系统可以长期、高效的运行</w:t>
      </w:r>
      <w:r>
        <w:rPr>
          <w:rFonts w:ascii="宋体" w:hAnsi="宋体"/>
        </w:rPr>
        <w:t>。</w:t>
      </w:r>
      <w:r>
        <w:rPr>
          <w:rFonts w:hint="eastAsia" w:ascii="宋体" w:hAnsi="宋体"/>
          <w:lang w:eastAsia="zh-CN"/>
        </w:rPr>
        <w:t>其电路原理图如图</w:t>
      </w:r>
      <w:r>
        <w:rPr>
          <w:rFonts w:hint="eastAsia" w:ascii="宋体" w:hAnsi="宋体"/>
          <w:lang w:val="en-US" w:eastAsia="zh-CN"/>
        </w:rPr>
        <w:t>6 所示。</w:t>
      </w:r>
    </w:p>
    <w:p>
      <w:pPr>
        <w:jc w:val="center"/>
      </w:pPr>
      <w:r>
        <w:drawing>
          <wp:inline distT="0" distB="0" distL="114300" distR="114300">
            <wp:extent cx="5089525" cy="2169160"/>
            <wp:effectExtent l="0" t="0" r="0" b="254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2"/>
                    <a:stretch>
                      <a:fillRect/>
                    </a:stretch>
                  </pic:blipFill>
                  <pic:spPr>
                    <a:xfrm>
                      <a:off x="0" y="0"/>
                      <a:ext cx="5089525" cy="2169160"/>
                    </a:xfrm>
                    <a:prstGeom prst="rect">
                      <a:avLst/>
                    </a:prstGeom>
                    <a:noFill/>
                    <a:ln w="9525">
                      <a:noFill/>
                    </a:ln>
                  </pic:spPr>
                </pic:pic>
              </a:graphicData>
            </a:graphic>
          </wp:inline>
        </w:drawing>
      </w:r>
    </w:p>
    <w:p>
      <w:pPr>
        <w:widowControl/>
        <w:jc w:val="center"/>
        <w:rPr>
          <w:rFonts w:hint="eastAsia" w:ascii="宋体" w:hAnsi="宋体" w:eastAsia="宋体" w:cs="Times New Roman"/>
          <w:b/>
          <w:bCs/>
          <w:kern w:val="2"/>
          <w:sz w:val="28"/>
          <w:szCs w:val="28"/>
          <w:lang w:val="en-US" w:eastAsia="zh-CN" w:bidi="ar-SA"/>
        </w:rPr>
      </w:pPr>
      <w:r>
        <w:rPr>
          <w:rFonts w:hint="eastAsia"/>
          <w:szCs w:val="21"/>
        </w:rPr>
        <w:t>图</w:t>
      </w:r>
      <w:r>
        <w:rPr>
          <w:rFonts w:hint="eastAsia"/>
          <w:szCs w:val="21"/>
          <w:lang w:val="en-US" w:eastAsia="zh-CN"/>
        </w:rPr>
        <w:t>6</w:t>
      </w:r>
      <w:r>
        <w:rPr>
          <w:szCs w:val="21"/>
        </w:rPr>
        <w:t xml:space="preserve"> </w:t>
      </w:r>
      <w:r>
        <w:rPr>
          <w:rFonts w:hint="eastAsia"/>
          <w:szCs w:val="21"/>
          <w:lang w:eastAsia="zh-CN"/>
        </w:rPr>
        <w:t>电源管理单元电路图</w:t>
      </w:r>
    </w:p>
    <w:p>
      <w:pPr>
        <w:rPr>
          <w:rFonts w:hint="eastAsia" w:ascii="宋体" w:hAnsi="宋体" w:eastAsia="宋体" w:cs="Times New Roman"/>
          <w:b/>
          <w:bCs/>
          <w:kern w:val="2"/>
          <w:sz w:val="28"/>
          <w:szCs w:val="28"/>
          <w:lang w:val="en-US" w:eastAsia="zh-CN" w:bidi="ar-SA"/>
        </w:rPr>
      </w:pPr>
      <w:r>
        <w:rPr>
          <w:rFonts w:hint="eastAsia" w:ascii="宋体" w:hAnsi="宋体" w:eastAsia="宋体" w:cs="Times New Roman"/>
          <w:b/>
          <w:bCs/>
          <w:kern w:val="2"/>
          <w:sz w:val="28"/>
          <w:szCs w:val="28"/>
          <w:lang w:val="en-US" w:eastAsia="zh-CN" w:bidi="ar-SA"/>
        </w:rPr>
        <w:t>3.3温湿度采集模块</w:t>
      </w:r>
    </w:p>
    <w:p>
      <w:pPr>
        <w:ind w:firstLine="420" w:firstLineChars="200"/>
      </w:pPr>
      <w:r>
        <w:rPr>
          <w:rFonts w:ascii="宋体" w:hAnsi="宋体"/>
        </w:rPr>
        <w:t>温</w:t>
      </w:r>
      <w:r>
        <w:rPr>
          <w:rFonts w:hint="eastAsia" w:ascii="宋体" w:hAnsi="宋体"/>
          <w:lang w:eastAsia="zh-CN"/>
        </w:rPr>
        <w:t>湿</w:t>
      </w:r>
      <w:r>
        <w:rPr>
          <w:rFonts w:ascii="宋体" w:hAnsi="宋体"/>
        </w:rPr>
        <w:t>度采集模块用于读取</w:t>
      </w:r>
      <w:r>
        <w:rPr>
          <w:rFonts w:hint="eastAsia" w:ascii="宋体" w:hAnsi="宋体"/>
          <w:lang w:eastAsia="zh-CN"/>
        </w:rPr>
        <w:t>温室内的</w:t>
      </w:r>
      <w:r>
        <w:rPr>
          <w:rFonts w:ascii="宋体" w:hAnsi="宋体"/>
        </w:rPr>
        <w:t>的温</w:t>
      </w:r>
      <w:r>
        <w:rPr>
          <w:rFonts w:hint="eastAsia" w:ascii="宋体" w:hAnsi="宋体"/>
          <w:lang w:eastAsia="zh-CN"/>
        </w:rPr>
        <w:t>湿</w:t>
      </w:r>
      <w:r>
        <w:rPr>
          <w:rFonts w:ascii="宋体" w:hAnsi="宋体"/>
        </w:rPr>
        <w:t>度。采用型号为</w:t>
      </w:r>
      <w:r>
        <w:rPr>
          <w:rFonts w:hint="eastAsia" w:ascii="宋体" w:hAnsi="宋体"/>
        </w:rPr>
        <w:t>HDC1080</w:t>
      </w:r>
      <w:r>
        <w:rPr>
          <w:rFonts w:ascii="宋体" w:hAnsi="宋体"/>
        </w:rPr>
        <w:t>的温</w:t>
      </w:r>
      <w:r>
        <w:rPr>
          <w:rFonts w:hint="eastAsia" w:ascii="宋体" w:hAnsi="宋体"/>
          <w:lang w:eastAsia="zh-CN"/>
        </w:rPr>
        <w:t>湿</w:t>
      </w:r>
      <w:r>
        <w:rPr>
          <w:rFonts w:ascii="宋体" w:hAnsi="宋体"/>
        </w:rPr>
        <w:t>度传感器作为温</w:t>
      </w:r>
      <w:r>
        <w:rPr>
          <w:rFonts w:hint="eastAsia" w:ascii="宋体" w:hAnsi="宋体"/>
          <w:lang w:eastAsia="zh-CN"/>
        </w:rPr>
        <w:t>湿</w:t>
      </w:r>
      <w:r>
        <w:rPr>
          <w:rFonts w:ascii="宋体" w:hAnsi="宋体"/>
        </w:rPr>
        <w:t>度采集单元的数据采集器，</w:t>
      </w:r>
      <w:r>
        <w:rPr>
          <w:rFonts w:hint="eastAsia" w:ascii="宋体" w:hAnsi="宋体"/>
        </w:rPr>
        <w:t>HDC1080 是一款具有集成温度传感器的数字湿度传感器，其能够以超低功耗提供出色的测量精度。HDC1080 支持较宽的工作电源电压范围，并且相比竞争解决方案，该器件可为各类常见应用提供低成本和低功耗优势。</w:t>
      </w:r>
      <w:r>
        <w:rPr>
          <w:rFonts w:hint="eastAsia" w:ascii="宋体" w:hAnsi="宋体"/>
          <w:lang w:eastAsia="zh-CN"/>
        </w:rPr>
        <w:t>通过</w:t>
      </w:r>
      <w:r>
        <w:rPr>
          <w:rFonts w:hint="eastAsia" w:ascii="宋体" w:hAnsi="宋体"/>
        </w:rPr>
        <w:t>HDC1080</w:t>
      </w:r>
      <w:r>
        <w:rPr>
          <w:rFonts w:hint="eastAsia" w:ascii="宋体" w:hAnsi="宋体"/>
          <w:lang w:eastAsia="zh-CN"/>
        </w:rPr>
        <w:t>模块采集温湿度后</w:t>
      </w:r>
      <w:r>
        <w:rPr>
          <w:rFonts w:hint="eastAsia" w:ascii="宋体" w:hAnsi="宋体"/>
        </w:rPr>
        <w:t>，</w:t>
      </w:r>
      <w:r>
        <w:rPr>
          <w:rFonts w:hint="eastAsia" w:ascii="宋体" w:hAnsi="宋体"/>
          <w:lang w:eastAsia="zh-CN"/>
        </w:rPr>
        <w:t>将数据</w:t>
      </w:r>
      <w:r>
        <w:rPr>
          <w:rFonts w:ascii="宋体" w:hAnsi="宋体"/>
        </w:rPr>
        <w:t>送入 MCU 内部</w:t>
      </w:r>
      <w:r>
        <w:rPr>
          <w:rFonts w:hint="eastAsia" w:ascii="宋体" w:hAnsi="宋体"/>
        </w:rPr>
        <w:t>，</w:t>
      </w:r>
      <w:r>
        <w:rPr>
          <w:rFonts w:hint="eastAsia" w:ascii="宋体" w:hAnsi="宋体"/>
          <w:lang w:eastAsia="zh-CN"/>
        </w:rPr>
        <w:t>然后发送到数据采集器。</w:t>
      </w:r>
      <w:r>
        <w:rPr>
          <w:rFonts w:ascii="宋体" w:hAnsi="宋体"/>
        </w:rPr>
        <w:t>温</w:t>
      </w:r>
      <w:r>
        <w:rPr>
          <w:rFonts w:hint="eastAsia" w:ascii="宋体" w:hAnsi="宋体"/>
          <w:lang w:eastAsia="zh-CN"/>
        </w:rPr>
        <w:t>湿</w:t>
      </w:r>
      <w:r>
        <w:rPr>
          <w:rFonts w:ascii="宋体" w:hAnsi="宋体"/>
        </w:rPr>
        <w:t xml:space="preserve">度采集单元电路图如图 </w:t>
      </w:r>
      <w:r>
        <w:rPr>
          <w:rFonts w:hint="eastAsia" w:ascii="宋体" w:hAnsi="宋体"/>
          <w:lang w:val="en-US" w:eastAsia="zh-CN"/>
        </w:rPr>
        <w:t>7</w:t>
      </w:r>
      <w:r>
        <w:rPr>
          <w:rFonts w:ascii="宋体" w:hAnsi="宋体"/>
        </w:rPr>
        <w:t>所示</w:t>
      </w:r>
      <w:r>
        <w:rPr>
          <w:rFonts w:hint="eastAsia" w:ascii="宋体" w:hAnsi="宋体"/>
        </w:rPr>
        <w:t>。</w:t>
      </w:r>
    </w:p>
    <w:p>
      <w:pPr>
        <w:jc w:val="center"/>
      </w:pPr>
      <w:r>
        <w:drawing>
          <wp:inline distT="0" distB="0" distL="114300" distR="114300">
            <wp:extent cx="2400935" cy="810895"/>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3"/>
                    <a:stretch>
                      <a:fillRect/>
                    </a:stretch>
                  </pic:blipFill>
                  <pic:spPr>
                    <a:xfrm>
                      <a:off x="0" y="0"/>
                      <a:ext cx="2400935" cy="810895"/>
                    </a:xfrm>
                    <a:prstGeom prst="rect">
                      <a:avLst/>
                    </a:prstGeom>
                    <a:noFill/>
                    <a:ln w="9525">
                      <a:noFill/>
                    </a:ln>
                  </pic:spPr>
                </pic:pic>
              </a:graphicData>
            </a:graphic>
          </wp:inline>
        </w:drawing>
      </w:r>
    </w:p>
    <w:p>
      <w:pPr>
        <w:jc w:val="center"/>
        <w:rPr>
          <w:rFonts w:hint="eastAsia"/>
        </w:rPr>
      </w:pPr>
      <w:r>
        <w:t>图</w:t>
      </w:r>
      <w:r>
        <w:rPr>
          <w:rFonts w:hint="eastAsia"/>
          <w:lang w:val="en-US" w:eastAsia="zh-CN"/>
        </w:rPr>
        <w:t xml:space="preserve">7 </w:t>
      </w:r>
      <w:r>
        <w:rPr>
          <w:rFonts w:hint="eastAsia"/>
        </w:rPr>
        <w:t>温</w:t>
      </w:r>
      <w:r>
        <w:rPr>
          <w:rFonts w:hint="eastAsia"/>
          <w:lang w:eastAsia="zh-CN"/>
        </w:rPr>
        <w:t>湿</w:t>
      </w:r>
      <w:r>
        <w:rPr>
          <w:rFonts w:hint="eastAsia"/>
        </w:rPr>
        <w:t>度采集单元电路图</w:t>
      </w:r>
    </w:p>
    <w:p>
      <w:pPr>
        <w:rPr>
          <w:rFonts w:hint="eastAsia" w:ascii="宋体" w:hAnsi="宋体" w:eastAsia="宋体" w:cs="Times New Roman"/>
          <w:b/>
          <w:bCs/>
          <w:kern w:val="2"/>
          <w:sz w:val="28"/>
          <w:szCs w:val="28"/>
          <w:lang w:val="en-US" w:eastAsia="zh-CN" w:bidi="ar-SA"/>
        </w:rPr>
      </w:pPr>
      <w:r>
        <w:rPr>
          <w:rFonts w:hint="eastAsia" w:ascii="宋体" w:hAnsi="宋体" w:eastAsia="宋体" w:cs="Times New Roman"/>
          <w:b/>
          <w:bCs/>
          <w:kern w:val="2"/>
          <w:sz w:val="28"/>
          <w:szCs w:val="28"/>
          <w:lang w:val="en-US" w:eastAsia="zh-CN" w:bidi="ar-SA"/>
        </w:rPr>
        <w:t>3.4环境光采集模块</w:t>
      </w:r>
    </w:p>
    <w:p>
      <w:pPr>
        <w:ind w:firstLine="420" w:firstLineChars="200"/>
        <w:rPr>
          <w:rFonts w:hint="eastAsia" w:ascii="宋体" w:hAnsi="宋体"/>
        </w:rPr>
      </w:pPr>
      <w:r>
        <w:rPr>
          <w:rFonts w:hint="eastAsia"/>
        </w:rPr>
        <w:t>OPT3001 传感器用于测量可见光的密度。传感器的光谱响应与人眼的视觉响应紧密匹配，其中具有很高的红外线阻隔。OPT3001 是一款可如人眼般测量光强的单芯片照度计。OPT3001 器件兼具精密的频谱响应和较强的IR阻隔功能，因此能够如人眼般准确测量光强且不受光源影响。</w:t>
      </w:r>
      <w:r>
        <w:rPr>
          <w:rFonts w:hint="eastAsia" w:ascii="宋体" w:hAnsi="宋体"/>
        </w:rPr>
        <w:t>测量范围可达0.01lux 至83k lux，且内置有满量程设置功能，无需手动选择满量程范围。此功能允许在23位有效动态范围内进行光测量。</w:t>
      </w:r>
    </w:p>
    <w:p>
      <w:pPr>
        <w:jc w:val="left"/>
      </w:pPr>
      <w:r>
        <w:rPr>
          <w:rFonts w:hint="eastAsia" w:ascii="宋体" w:hAnsi="宋体"/>
        </w:rPr>
        <w:t>数字操作可灵活用于系统集成。测量既可连续进行也可单次触发。控制和中断系统可自主操作，允许处理器进入休眠状态。OPT3001 兼具低功耗和低电源电压特性，可延长电池供电系统的电池寿命。</w:t>
      </w:r>
      <w:r>
        <w:rPr>
          <w:rFonts w:hint="eastAsia"/>
          <w:lang w:eastAsia="zh-CN"/>
        </w:rPr>
        <w:t>环境光</w:t>
      </w:r>
      <w:r>
        <w:rPr>
          <w:rFonts w:hint="eastAsia"/>
        </w:rPr>
        <w:t>采集单元电路图</w:t>
      </w:r>
      <w:r>
        <w:rPr>
          <w:rFonts w:hint="eastAsia"/>
          <w:lang w:val="en-US" w:eastAsia="zh-CN"/>
        </w:rPr>
        <w:t>如图 8 所示。</w:t>
      </w:r>
    </w:p>
    <w:p>
      <w:pPr>
        <w:jc w:val="center"/>
      </w:pPr>
      <w:r>
        <w:drawing>
          <wp:inline distT="0" distB="0" distL="114300" distR="114300">
            <wp:extent cx="2588260" cy="821055"/>
            <wp:effectExtent l="0" t="0" r="0" b="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14"/>
                    <a:stretch>
                      <a:fillRect/>
                    </a:stretch>
                  </pic:blipFill>
                  <pic:spPr>
                    <a:xfrm>
                      <a:off x="0" y="0"/>
                      <a:ext cx="2588260" cy="821055"/>
                    </a:xfrm>
                    <a:prstGeom prst="rect">
                      <a:avLst/>
                    </a:prstGeom>
                    <a:noFill/>
                    <a:ln w="9525">
                      <a:noFill/>
                    </a:ln>
                  </pic:spPr>
                </pic:pic>
              </a:graphicData>
            </a:graphic>
          </wp:inline>
        </w:drawing>
      </w:r>
    </w:p>
    <w:p>
      <w:pPr>
        <w:jc w:val="center"/>
        <w:rPr>
          <w:rFonts w:hint="eastAsia"/>
        </w:rPr>
      </w:pPr>
      <w:r>
        <w:t>图</w:t>
      </w:r>
      <w:r>
        <w:rPr>
          <w:rFonts w:hint="eastAsia"/>
          <w:lang w:val="en-US" w:eastAsia="zh-CN"/>
        </w:rPr>
        <w:t xml:space="preserve">8 </w:t>
      </w:r>
      <w:r>
        <w:rPr>
          <w:rFonts w:hint="eastAsia"/>
          <w:lang w:eastAsia="zh-CN"/>
        </w:rPr>
        <w:t>环境光</w:t>
      </w:r>
      <w:r>
        <w:rPr>
          <w:rFonts w:hint="eastAsia"/>
        </w:rPr>
        <w:t>采集单元电路图</w:t>
      </w:r>
    </w:p>
    <w:p>
      <w:pPr>
        <w:rPr>
          <w:rFonts w:hint="eastAsia" w:ascii="宋体" w:hAnsi="宋体" w:eastAsia="宋体" w:cs="Times New Roman"/>
          <w:b/>
          <w:bCs/>
          <w:kern w:val="2"/>
          <w:sz w:val="28"/>
          <w:szCs w:val="28"/>
          <w:lang w:val="en-US" w:eastAsia="zh-CN" w:bidi="ar-SA"/>
        </w:rPr>
      </w:pPr>
      <w:r>
        <w:rPr>
          <w:rFonts w:hint="eastAsia" w:ascii="宋体" w:hAnsi="宋体" w:eastAsia="宋体" w:cs="Times New Roman"/>
          <w:b/>
          <w:bCs/>
          <w:kern w:val="2"/>
          <w:sz w:val="28"/>
          <w:szCs w:val="28"/>
          <w:lang w:val="en-US" w:eastAsia="zh-CN" w:bidi="ar-SA"/>
        </w:rPr>
        <w:t>3.5二氧化碳采集模块</w:t>
      </w:r>
    </w:p>
    <w:p>
      <w:pPr>
        <w:ind w:firstLine="420" w:firstLineChars="0"/>
        <w:jc w:val="both"/>
        <w:rPr>
          <w:rFonts w:hint="eastAsia" w:ascii="宋体" w:hAnsi="宋体" w:eastAsia="宋体"/>
          <w:sz w:val="21"/>
          <w:lang w:val="en-US" w:eastAsia="zh-CN"/>
        </w:rPr>
      </w:pPr>
      <w:r>
        <w:rPr>
          <w:rFonts w:hint="eastAsia" w:ascii="宋体" w:hAnsi="宋体" w:eastAsia="宋体"/>
          <w:sz w:val="21"/>
        </w:rPr>
        <w:t>COZIR 二氧化碳传感器是是</w:t>
      </w:r>
      <w:r>
        <w:rPr>
          <w:rFonts w:hint="eastAsia" w:ascii="宋体" w:hAnsi="宋体" w:eastAsia="宋体"/>
          <w:sz w:val="21"/>
          <w:lang w:val="en-US" w:eastAsia="zh-CN"/>
        </w:rPr>
        <w:t>GSS</w:t>
      </w:r>
      <w:r>
        <w:rPr>
          <w:rFonts w:hint="eastAsia" w:ascii="宋体" w:hAnsi="宋体" w:eastAsia="宋体"/>
          <w:sz w:val="21"/>
        </w:rPr>
        <w:t>公司的第三代产品。</w:t>
      </w:r>
      <w:r>
        <w:rPr>
          <w:rFonts w:hint="eastAsia" w:ascii="宋体" w:hAnsi="宋体" w:eastAsia="宋体"/>
          <w:sz w:val="21"/>
          <w:lang w:eastAsia="zh-CN"/>
        </w:rPr>
        <w:t>它是</w:t>
      </w:r>
      <w:r>
        <w:rPr>
          <w:rFonts w:hint="eastAsia" w:ascii="宋体" w:hAnsi="宋体" w:eastAsia="宋体"/>
          <w:sz w:val="21"/>
        </w:rPr>
        <w:t>一款超低功耗，高精度的二氧化碳传感器，非常适用于电池供电的</w:t>
      </w:r>
      <w:r>
        <w:rPr>
          <w:rFonts w:hint="eastAsia" w:ascii="宋体" w:hAnsi="宋体" w:eastAsia="宋体"/>
          <w:sz w:val="21"/>
          <w:lang w:eastAsia="zh-CN"/>
        </w:rPr>
        <w:t>低功耗</w:t>
      </w:r>
      <w:r>
        <w:rPr>
          <w:rFonts w:hint="eastAsia" w:ascii="宋体" w:hAnsi="宋体" w:eastAsia="宋体"/>
          <w:sz w:val="21"/>
        </w:rPr>
        <w:t>设备。</w:t>
      </w:r>
      <w:r>
        <w:rPr>
          <w:rFonts w:hint="eastAsia" w:ascii="宋体" w:hAnsi="宋体" w:eastAsia="宋体"/>
          <w:sz w:val="21"/>
          <w:lang w:eastAsia="zh-CN"/>
        </w:rPr>
        <w:t>它是</w:t>
      </w:r>
      <w:r>
        <w:rPr>
          <w:rFonts w:hint="eastAsia" w:ascii="宋体" w:hAnsi="宋体" w:eastAsia="宋体"/>
          <w:sz w:val="21"/>
        </w:rPr>
        <w:t>基于IR LED、探测器技术和专利设计的光学检测腔体，</w:t>
      </w:r>
      <w:r>
        <w:rPr>
          <w:rFonts w:hint="eastAsia" w:ascii="宋体" w:hAnsi="宋体" w:eastAsia="宋体"/>
          <w:sz w:val="21"/>
          <w:lang w:eastAsia="zh-CN"/>
        </w:rPr>
        <w:t>这</w:t>
      </w:r>
      <w:r>
        <w:rPr>
          <w:rFonts w:hint="eastAsia" w:ascii="宋体" w:hAnsi="宋体" w:eastAsia="宋体"/>
          <w:sz w:val="21"/>
        </w:rPr>
        <w:t>使COZIR 成为目前功耗最低的NDIR传感器，</w:t>
      </w:r>
      <w:r>
        <w:rPr>
          <w:rFonts w:hint="eastAsia" w:ascii="宋体" w:hAnsi="宋体" w:eastAsia="宋体"/>
          <w:sz w:val="21"/>
          <w:lang w:eastAsia="zh-CN"/>
        </w:rPr>
        <w:t>其功耗仅有</w:t>
      </w:r>
      <w:r>
        <w:rPr>
          <w:rFonts w:hint="eastAsia" w:ascii="宋体" w:hAnsi="宋体" w:eastAsia="宋体"/>
          <w:sz w:val="21"/>
          <w:lang w:val="en-US" w:eastAsia="zh-CN"/>
        </w:rPr>
        <w:t>3.5mW。COZIR 可测量范围是0~2000PPM、0~5000ppm ，适合于诸如楼宇控制和园艺等场合。</w:t>
      </w:r>
      <w:r>
        <w:rPr>
          <w:rFonts w:hint="eastAsia"/>
          <w:lang w:eastAsia="zh-CN"/>
        </w:rPr>
        <w:t>二氧化碳</w:t>
      </w:r>
      <w:r>
        <w:rPr>
          <w:rFonts w:hint="eastAsia"/>
        </w:rPr>
        <w:t>采集单元电路图</w:t>
      </w:r>
      <w:r>
        <w:rPr>
          <w:rFonts w:hint="eastAsia"/>
          <w:lang w:eastAsia="zh-CN"/>
        </w:rPr>
        <w:t>如图</w:t>
      </w:r>
      <w:r>
        <w:rPr>
          <w:rFonts w:hint="eastAsia"/>
          <w:lang w:val="en-US" w:eastAsia="zh-CN"/>
        </w:rPr>
        <w:t xml:space="preserve"> 9 所示。</w:t>
      </w:r>
    </w:p>
    <w:p>
      <w:pPr>
        <w:jc w:val="center"/>
      </w:pPr>
      <w:r>
        <w:drawing>
          <wp:inline distT="0" distB="0" distL="114300" distR="114300">
            <wp:extent cx="2468880" cy="1437640"/>
            <wp:effectExtent l="0" t="0" r="0" b="0"/>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15"/>
                    <a:stretch>
                      <a:fillRect/>
                    </a:stretch>
                  </pic:blipFill>
                  <pic:spPr>
                    <a:xfrm>
                      <a:off x="0" y="0"/>
                      <a:ext cx="2468880" cy="1437640"/>
                    </a:xfrm>
                    <a:prstGeom prst="rect">
                      <a:avLst/>
                    </a:prstGeom>
                    <a:noFill/>
                    <a:ln w="9525">
                      <a:noFill/>
                    </a:ln>
                  </pic:spPr>
                </pic:pic>
              </a:graphicData>
            </a:graphic>
          </wp:inline>
        </w:drawing>
      </w:r>
    </w:p>
    <w:p>
      <w:pPr>
        <w:jc w:val="center"/>
        <w:rPr>
          <w:rFonts w:hint="eastAsia"/>
        </w:rPr>
      </w:pPr>
      <w:r>
        <w:t>图</w:t>
      </w:r>
      <w:r>
        <w:rPr>
          <w:rFonts w:hint="eastAsia"/>
          <w:lang w:val="en-US" w:eastAsia="zh-CN"/>
        </w:rPr>
        <w:t xml:space="preserve">9 </w:t>
      </w:r>
      <w:r>
        <w:rPr>
          <w:rFonts w:hint="eastAsia"/>
          <w:lang w:eastAsia="zh-CN"/>
        </w:rPr>
        <w:t>二氧化碳</w:t>
      </w:r>
      <w:r>
        <w:rPr>
          <w:rFonts w:hint="eastAsia"/>
        </w:rPr>
        <w:t>采集单元电路图</w:t>
      </w:r>
    </w:p>
    <w:p>
      <w:pPr>
        <w:spacing w:beforeLines="0" w:afterLines="0"/>
        <w:ind w:firstLine="420" w:firstLineChars="0"/>
        <w:jc w:val="left"/>
        <w:rPr>
          <w:rFonts w:hint="eastAsia"/>
          <w:lang w:val="en-US" w:eastAsia="zh-CN"/>
        </w:rPr>
      </w:pPr>
      <w:r>
        <w:rPr>
          <w:rFonts w:hint="eastAsia"/>
          <w:lang w:val="en-US" w:eastAsia="zh-CN"/>
        </w:rPr>
        <w:t>二氧化碳传感器采集的数据主动上传，每秒上传两次数据。数据格式为每次以ASIC码上传18字节。</w:t>
      </w:r>
      <w:r>
        <w:rPr>
          <w:rFonts w:hint="eastAsia" w:ascii="宋体" w:hAnsi="宋体" w:eastAsia="宋体"/>
          <w:sz w:val="21"/>
        </w:rPr>
        <w:t>例如收到一帧十六进制数据</w:t>
      </w:r>
      <w:r>
        <w:rPr>
          <w:rFonts w:hint="eastAsia" w:ascii="ArialMT" w:hAnsi="ArialMT" w:eastAsia="ArialMT"/>
          <w:sz w:val="21"/>
        </w:rPr>
        <w:t xml:space="preserve">20 5A 20 30 30 36 37 31 20 7A 20 30 30 36 30 32 0D 0A </w:t>
      </w:r>
      <w:r>
        <w:rPr>
          <w:rFonts w:hint="eastAsia" w:ascii="宋体" w:hAnsi="宋体" w:eastAsia="宋体"/>
          <w:sz w:val="21"/>
        </w:rPr>
        <w:t>转换为</w:t>
      </w:r>
      <w:r>
        <w:rPr>
          <w:rFonts w:hint="eastAsia" w:ascii="ArialMT" w:hAnsi="ArialMT" w:eastAsia="ArialMT"/>
          <w:sz w:val="21"/>
        </w:rPr>
        <w:t xml:space="preserve">ASIC </w:t>
      </w:r>
      <w:r>
        <w:rPr>
          <w:rFonts w:hint="eastAsia" w:ascii="宋体" w:hAnsi="宋体" w:eastAsia="宋体"/>
          <w:sz w:val="21"/>
        </w:rPr>
        <w:t>码</w:t>
      </w:r>
      <w:r>
        <w:rPr>
          <w:rFonts w:hint="eastAsia" w:ascii="宋体" w:hAnsi="宋体" w:eastAsia="宋体"/>
          <w:sz w:val="21"/>
          <w:lang w:eastAsia="zh-CN"/>
        </w:rPr>
        <w:t>后为</w:t>
      </w:r>
      <w:r>
        <w:rPr>
          <w:rFonts w:hint="eastAsia" w:ascii="宋体" w:hAnsi="宋体" w:eastAsia="宋体"/>
          <w:sz w:val="21"/>
        </w:rPr>
        <w:t xml:space="preserve">“ </w:t>
      </w:r>
      <w:r>
        <w:rPr>
          <w:rFonts w:hint="eastAsia" w:ascii="ArialMT" w:hAnsi="ArialMT" w:eastAsia="ArialMT"/>
          <w:sz w:val="21"/>
        </w:rPr>
        <w:t>Z 00671 z 00602/r/n</w:t>
      </w:r>
      <w:r>
        <w:rPr>
          <w:rFonts w:hint="eastAsia" w:ascii="宋体" w:hAnsi="宋体" w:eastAsia="宋体"/>
          <w:sz w:val="21"/>
        </w:rPr>
        <w:t>”</w:t>
      </w:r>
      <w:r>
        <w:rPr>
          <w:rFonts w:hint="eastAsia" w:ascii="宋体" w:hAnsi="宋体" w:eastAsia="宋体"/>
          <w:sz w:val="21"/>
          <w:lang w:eastAsia="zh-CN"/>
        </w:rPr>
        <w:t>，其中前面的</w:t>
      </w:r>
      <w:r>
        <w:rPr>
          <w:rFonts w:hint="eastAsia" w:ascii="ArialMT" w:hAnsi="ArialMT" w:eastAsia="ArialMT"/>
          <w:sz w:val="21"/>
        </w:rPr>
        <w:t xml:space="preserve">00671 </w:t>
      </w:r>
      <w:r>
        <w:rPr>
          <w:rFonts w:hint="eastAsia" w:ascii="宋体" w:hAnsi="宋体" w:eastAsia="宋体"/>
          <w:sz w:val="21"/>
        </w:rPr>
        <w:t>是滤波后的数据</w:t>
      </w:r>
      <w:r>
        <w:rPr>
          <w:rFonts w:hint="eastAsia" w:ascii="ArialMT" w:hAnsi="ArialMT" w:eastAsia="ArialMT"/>
          <w:sz w:val="21"/>
        </w:rPr>
        <w:t>,</w:t>
      </w:r>
      <w:r>
        <w:rPr>
          <w:rFonts w:hint="eastAsia" w:ascii="ArialMT" w:hAnsi="ArialMT" w:eastAsia="ArialMT"/>
          <w:sz w:val="21"/>
          <w:lang w:eastAsia="zh-CN"/>
        </w:rPr>
        <w:t>后面的</w:t>
      </w:r>
      <w:r>
        <w:rPr>
          <w:rFonts w:hint="eastAsia" w:ascii="ArialMT" w:hAnsi="ArialMT" w:eastAsia="ArialMT"/>
          <w:sz w:val="21"/>
        </w:rPr>
        <w:t xml:space="preserve">00602 </w:t>
      </w:r>
      <w:r>
        <w:rPr>
          <w:rFonts w:hint="eastAsia" w:ascii="宋体" w:hAnsi="宋体" w:eastAsia="宋体"/>
          <w:sz w:val="21"/>
        </w:rPr>
        <w:t>是瞬时采集数据</w:t>
      </w:r>
      <w:r>
        <w:rPr>
          <w:rFonts w:hint="eastAsia" w:ascii="宋体" w:hAnsi="宋体" w:eastAsia="宋体"/>
          <w:sz w:val="21"/>
          <w:lang w:eastAsia="zh-CN"/>
        </w:rPr>
        <w:t>，其中</w:t>
      </w:r>
      <w:r>
        <w:rPr>
          <w:rFonts w:hint="eastAsia" w:ascii="宋体" w:hAnsi="宋体" w:eastAsia="宋体"/>
          <w:sz w:val="21"/>
          <w:lang w:val="en-US" w:eastAsia="zh-CN"/>
        </w:rPr>
        <w:t>00671就代表二氧化碳的浓度为671ppm</w:t>
      </w:r>
      <w:r>
        <w:rPr>
          <w:rFonts w:hint="eastAsia" w:ascii="宋体" w:hAnsi="宋体" w:eastAsia="宋体"/>
          <w:sz w:val="21"/>
        </w:rPr>
        <w:t>。</w:t>
      </w:r>
      <w:r>
        <w:rPr>
          <w:rFonts w:hint="eastAsia"/>
          <w:lang w:val="en-US" w:eastAsia="zh-CN"/>
        </w:rPr>
        <w:t>其通信参数如图10 所示。</w:t>
      </w:r>
    </w:p>
    <w:p>
      <w:pPr>
        <w:jc w:val="center"/>
      </w:pPr>
      <w:r>
        <w:drawing>
          <wp:inline distT="0" distB="0" distL="114300" distR="114300">
            <wp:extent cx="3084195" cy="895350"/>
            <wp:effectExtent l="0" t="0" r="1905" b="0"/>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pic:cNvPicPr>
                  </pic:nvPicPr>
                  <pic:blipFill>
                    <a:blip r:embed="rId16"/>
                    <a:stretch>
                      <a:fillRect/>
                    </a:stretch>
                  </pic:blipFill>
                  <pic:spPr>
                    <a:xfrm>
                      <a:off x="0" y="0"/>
                      <a:ext cx="3084195" cy="895350"/>
                    </a:xfrm>
                    <a:prstGeom prst="rect">
                      <a:avLst/>
                    </a:prstGeom>
                    <a:noFill/>
                    <a:ln w="9525">
                      <a:noFill/>
                    </a:ln>
                  </pic:spPr>
                </pic:pic>
              </a:graphicData>
            </a:graphic>
          </wp:inline>
        </w:drawing>
      </w:r>
    </w:p>
    <w:p>
      <w:pPr>
        <w:jc w:val="center"/>
        <w:rPr>
          <w:rFonts w:hint="eastAsia"/>
          <w:lang w:eastAsia="zh-CN"/>
        </w:rPr>
      </w:pPr>
      <w:r>
        <w:t>图</w:t>
      </w:r>
      <w:r>
        <w:rPr>
          <w:rFonts w:hint="eastAsia"/>
          <w:lang w:val="en-US" w:eastAsia="zh-CN"/>
        </w:rPr>
        <w:t xml:space="preserve">10 </w:t>
      </w:r>
      <w:r>
        <w:rPr>
          <w:rFonts w:hint="eastAsia"/>
          <w:lang w:eastAsia="zh-CN"/>
        </w:rPr>
        <w:t>二氧化碳传感器的通信参数</w:t>
      </w:r>
    </w:p>
    <w:p>
      <w:pPr>
        <w:jc w:val="center"/>
        <w:rPr>
          <w:rFonts w:hint="eastAsia"/>
          <w:lang w:eastAsia="zh-CN"/>
        </w:rPr>
      </w:pPr>
    </w:p>
    <w:p>
      <w:pPr>
        <w:rPr>
          <w:rFonts w:hint="eastAsia" w:ascii="宋体" w:hAnsi="宋体" w:eastAsia="宋体" w:cs="Times New Roman"/>
          <w:b/>
          <w:bCs/>
          <w:kern w:val="2"/>
          <w:sz w:val="28"/>
          <w:szCs w:val="28"/>
          <w:lang w:val="en-US" w:eastAsia="zh-CN" w:bidi="ar-SA"/>
        </w:rPr>
      </w:pPr>
      <w:r>
        <w:rPr>
          <w:rFonts w:hint="eastAsia" w:ascii="宋体" w:hAnsi="宋体" w:eastAsia="宋体" w:cs="Times New Roman"/>
          <w:b/>
          <w:bCs/>
          <w:kern w:val="2"/>
          <w:sz w:val="28"/>
          <w:szCs w:val="28"/>
          <w:lang w:val="en-US" w:eastAsia="zh-CN" w:bidi="ar-SA"/>
        </w:rPr>
        <w:t>3.6 对Sub-1 GHz通信的性能测试</w:t>
      </w:r>
    </w:p>
    <w:p>
      <w:pPr>
        <w:ind w:firstLine="420" w:firstLineChars="0"/>
        <w:jc w:val="both"/>
        <w:rPr>
          <w:rFonts w:hint="eastAsia"/>
          <w:lang w:val="en-US" w:eastAsia="zh-CN"/>
        </w:rPr>
      </w:pPr>
      <w:r>
        <w:rPr>
          <w:rFonts w:hint="eastAsia"/>
          <w:lang w:val="en-US" w:eastAsia="zh-CN"/>
        </w:rPr>
        <w:t>利用Sub-1 GHz波段进行通信的独特之处在于，在保证整体链接稳健耐用的情况下能够提供最远的范围和最低的功耗。在一半的频率下提供两倍的范围：通常来说，频率越低则范围越广。由于衰减与波长是成正比的，所以像Sub-1 GHz等较低频率能够比高频率传输的更远。提供房屋整体和周边区域覆盖：由于穿墙性会随着频率的增加而衰减，所以相较于2.4GHz，Sub-1 GHz具有更强的物体穿透力。此外，较低频率在房屋角落中的性能更佳，从而提供了更好的室内覆盖。窄频带能力：Sub-1 GHz解决方案能够在窄频带模式下运行，在降低干扰概率的同时凭借增加的链路预算提高了覆盖范围。</w:t>
      </w:r>
    </w:p>
    <w:p>
      <w:pPr>
        <w:ind w:firstLine="420" w:firstLineChars="200"/>
      </w:pPr>
      <w:r>
        <w:rPr>
          <w:rFonts w:hint="eastAsia"/>
        </w:rPr>
        <w:t>避免频带拥塞：与涵盖Bluetooth®、ZigBee®和Wi-Fi®的2.4GHz波段相比，Sub-1 GHz ISM 波段主要用于低占空比链路，并且不太可能相互干扰。具有比其它技术更低的功耗：在Sub-1 GHz中，工程师能够利用更少的传输功率实现与2.4GHz一样的传输范围，因此Sub-1 GHz解决方案非常适合用于由电池供电的应用。</w:t>
      </w:r>
      <w:r>
        <w:rPr>
          <w:rFonts w:hint="eastAsia"/>
          <w:lang w:eastAsia="zh-CN"/>
        </w:rPr>
        <w:t>如图</w:t>
      </w:r>
      <w:r>
        <w:rPr>
          <w:rFonts w:hint="eastAsia"/>
          <w:lang w:val="en-US" w:eastAsia="zh-CN"/>
        </w:rPr>
        <w:t xml:space="preserve"> 11 </w:t>
      </w:r>
      <w:r>
        <w:rPr>
          <w:rFonts w:hint="eastAsia"/>
          <w:lang w:eastAsia="zh-CN"/>
        </w:rPr>
        <w:t>是几种无线通信技术的比较。</w:t>
      </w:r>
      <w:r>
        <w:rPr>
          <w:rFonts w:hint="eastAsia"/>
          <w:lang w:val="en-US" w:eastAsia="zh-CN"/>
        </w:rPr>
        <w:t>对</w:t>
      </w:r>
      <w:r>
        <w:rPr>
          <w:rFonts w:hint="eastAsia"/>
        </w:rPr>
        <w:t>Sub-1 GH</w:t>
      </w:r>
      <w:r>
        <w:rPr>
          <w:rFonts w:hint="eastAsia"/>
          <w:lang w:eastAsia="zh-CN"/>
        </w:rPr>
        <w:t>采用</w:t>
      </w:r>
      <w:r>
        <w:rPr>
          <w:rFonts w:hint="eastAsia"/>
          <w:lang w:val="en-US" w:eastAsia="zh-CN"/>
        </w:rPr>
        <w:t>868MHZ在学校马路上测试的数据，以100个数据包为例，</w:t>
      </w:r>
      <w:r>
        <w:rPr>
          <w:rFonts w:hint="eastAsia"/>
          <w:lang w:eastAsia="zh-CN"/>
        </w:rPr>
        <w:t>实际通信测试的结果如图</w:t>
      </w:r>
      <w:r>
        <w:rPr>
          <w:rFonts w:hint="eastAsia"/>
          <w:lang w:val="en-US" w:eastAsia="zh-CN"/>
        </w:rPr>
        <w:t>12 所示</w:t>
      </w:r>
      <w:r>
        <w:rPr>
          <w:rFonts w:hint="eastAsia"/>
          <w:lang w:eastAsia="zh-CN"/>
        </w:rPr>
        <w:t>。图</w:t>
      </w:r>
      <w:r>
        <w:rPr>
          <w:rFonts w:hint="eastAsia"/>
          <w:lang w:val="en-US" w:eastAsia="zh-CN"/>
        </w:rPr>
        <w:t>13是</w:t>
      </w:r>
      <w:r>
        <w:rPr>
          <w:rFonts w:hint="eastAsia"/>
          <w:lang w:eastAsia="zh-CN"/>
        </w:rPr>
        <w:t>采用</w:t>
      </w:r>
      <w:r>
        <w:rPr>
          <w:rFonts w:hint="eastAsia"/>
          <w:lang w:val="en-US" w:eastAsia="zh-CN"/>
        </w:rPr>
        <w:t>868MHZ在西部自动化楼测试的数据。</w:t>
      </w:r>
    </w:p>
    <w:p>
      <w:pPr>
        <w:jc w:val="center"/>
      </w:pPr>
      <w:r>
        <w:drawing>
          <wp:inline distT="0" distB="0" distL="114300" distR="114300">
            <wp:extent cx="4760595" cy="2123440"/>
            <wp:effectExtent l="0" t="0" r="1905"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7"/>
                    <a:stretch>
                      <a:fillRect/>
                    </a:stretch>
                  </pic:blipFill>
                  <pic:spPr>
                    <a:xfrm>
                      <a:off x="0" y="0"/>
                      <a:ext cx="4760595" cy="2123440"/>
                    </a:xfrm>
                    <a:prstGeom prst="rect">
                      <a:avLst/>
                    </a:prstGeom>
                    <a:noFill/>
                    <a:ln w="9525">
                      <a:noFill/>
                    </a:ln>
                  </pic:spPr>
                </pic:pic>
              </a:graphicData>
            </a:graphic>
          </wp:inline>
        </w:drawing>
      </w:r>
    </w:p>
    <w:p>
      <w:pPr>
        <w:ind w:firstLine="420" w:firstLineChars="200"/>
        <w:jc w:val="center"/>
        <w:rPr>
          <w:rFonts w:hint="eastAsia"/>
          <w:lang w:eastAsia="zh-CN"/>
        </w:rPr>
      </w:pPr>
      <w:r>
        <w:rPr>
          <w:rFonts w:hint="eastAsia"/>
          <w:lang w:eastAsia="zh-CN"/>
        </w:rPr>
        <w:t>图</w:t>
      </w:r>
      <w:r>
        <w:rPr>
          <w:rFonts w:hint="eastAsia"/>
          <w:lang w:val="en-US" w:eastAsia="zh-CN"/>
        </w:rPr>
        <w:t xml:space="preserve"> 11 </w:t>
      </w:r>
      <w:r>
        <w:rPr>
          <w:rFonts w:hint="eastAsia"/>
          <w:lang w:eastAsia="zh-CN"/>
        </w:rPr>
        <w:t>几种无线通信技术的比较</w:t>
      </w:r>
    </w:p>
    <w:p>
      <w:pPr>
        <w:ind w:firstLine="420" w:firstLineChars="200"/>
        <w:jc w:val="center"/>
        <w:rPr>
          <w:rFonts w:hint="eastAsia"/>
          <w:lang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eastAsia="zh-CN"/>
              </w:rPr>
            </w:pPr>
            <w:r>
              <w:rPr>
                <w:rFonts w:hint="eastAsia"/>
                <w:lang w:eastAsia="zh-CN"/>
              </w:rPr>
              <w:t>测试距离</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平均ARSSI</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eastAsia="zh-CN"/>
              </w:rPr>
            </w:pPr>
            <w:r>
              <w:rPr>
                <w:rFonts w:hint="eastAsia"/>
                <w:vertAlign w:val="baseline"/>
                <w:lang w:eastAsia="zh-CN"/>
              </w:rPr>
              <w:t>正确包数量</w:t>
            </w:r>
          </w:p>
        </w:tc>
        <w:tc>
          <w:tcPr>
            <w:tcW w:w="1705"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eastAsia="zh-CN"/>
              </w:rPr>
            </w:pPr>
            <w:r>
              <w:rPr>
                <w:rFonts w:hint="eastAsia"/>
                <w:vertAlign w:val="baseline"/>
                <w:lang w:eastAsia="zh-CN"/>
              </w:rPr>
              <w:t>失败包的数量</w:t>
            </w:r>
          </w:p>
        </w:tc>
        <w:tc>
          <w:tcPr>
            <w:tcW w:w="1705"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eastAsia="zh-CN"/>
              </w:rPr>
            </w:pPr>
            <w:r>
              <w:rPr>
                <w:rFonts w:hint="eastAsia"/>
                <w:vertAlign w:val="baseline"/>
                <w:lang w:eastAsia="zh-CN"/>
              </w:rPr>
              <w:t>错误率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50m</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-90.5dB</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100</w:t>
            </w:r>
          </w:p>
        </w:tc>
        <w:tc>
          <w:tcPr>
            <w:tcW w:w="1705"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0</w:t>
            </w:r>
          </w:p>
        </w:tc>
        <w:tc>
          <w:tcPr>
            <w:tcW w:w="1705"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200m</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eastAsia="zh-CN"/>
              </w:rPr>
            </w:pPr>
            <w:r>
              <w:rPr>
                <w:rFonts w:hint="eastAsia"/>
                <w:vertAlign w:val="baseline"/>
                <w:lang w:val="en-US" w:eastAsia="zh-CN"/>
              </w:rPr>
              <w:t>-94.5dB</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100</w:t>
            </w:r>
          </w:p>
        </w:tc>
        <w:tc>
          <w:tcPr>
            <w:tcW w:w="1705"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0</w:t>
            </w:r>
          </w:p>
        </w:tc>
        <w:tc>
          <w:tcPr>
            <w:tcW w:w="1705"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300m</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eastAsia="zh-CN"/>
              </w:rPr>
            </w:pPr>
            <w:r>
              <w:rPr>
                <w:rFonts w:hint="eastAsia"/>
                <w:vertAlign w:val="baseline"/>
                <w:lang w:val="en-US" w:eastAsia="zh-CN"/>
              </w:rPr>
              <w:t>-95.3dB</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100</w:t>
            </w:r>
          </w:p>
        </w:tc>
        <w:tc>
          <w:tcPr>
            <w:tcW w:w="1705"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0</w:t>
            </w:r>
          </w:p>
        </w:tc>
        <w:tc>
          <w:tcPr>
            <w:tcW w:w="1705"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400m</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eastAsia="zh-CN"/>
              </w:rPr>
            </w:pPr>
            <w:r>
              <w:rPr>
                <w:rFonts w:hint="eastAsia"/>
                <w:vertAlign w:val="baseline"/>
                <w:lang w:val="en-US" w:eastAsia="zh-CN"/>
              </w:rPr>
              <w:t>-96.7dB</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99</w:t>
            </w:r>
          </w:p>
        </w:tc>
        <w:tc>
          <w:tcPr>
            <w:tcW w:w="1705"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1</w:t>
            </w:r>
          </w:p>
        </w:tc>
        <w:tc>
          <w:tcPr>
            <w:tcW w:w="1705"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500m</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eastAsia="zh-CN"/>
              </w:rPr>
            </w:pPr>
            <w:r>
              <w:rPr>
                <w:rFonts w:hint="eastAsia"/>
                <w:vertAlign w:val="baseline"/>
                <w:lang w:val="en-US" w:eastAsia="zh-CN"/>
              </w:rPr>
              <w:t>-100.1dB</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100</w:t>
            </w:r>
          </w:p>
        </w:tc>
        <w:tc>
          <w:tcPr>
            <w:tcW w:w="1705"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0</w:t>
            </w:r>
          </w:p>
        </w:tc>
        <w:tc>
          <w:tcPr>
            <w:tcW w:w="1705"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550m</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eastAsia="zh-CN"/>
              </w:rPr>
            </w:pPr>
            <w:r>
              <w:rPr>
                <w:rFonts w:hint="eastAsia"/>
                <w:vertAlign w:val="baseline"/>
                <w:lang w:val="en-US" w:eastAsia="zh-CN"/>
              </w:rPr>
              <w:t>-103.4dB</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53</w:t>
            </w:r>
          </w:p>
        </w:tc>
        <w:tc>
          <w:tcPr>
            <w:tcW w:w="1705"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47</w:t>
            </w:r>
          </w:p>
        </w:tc>
        <w:tc>
          <w:tcPr>
            <w:tcW w:w="1705"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eastAsia="zh-CN"/>
              </w:rPr>
            </w:pPr>
            <w:r>
              <w:rPr>
                <w:rFonts w:hint="eastAsia"/>
                <w:vertAlign w:val="baseline"/>
                <w:lang w:val="en-US" w:eastAsia="zh-CN"/>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600m</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eastAsia="zh-CN"/>
              </w:rPr>
            </w:pPr>
            <w:r>
              <w:rPr>
                <w:rFonts w:hint="eastAsia"/>
                <w:vertAlign w:val="baseline"/>
                <w:lang w:val="en-US" w:eastAsia="zh-CN"/>
              </w:rPr>
              <w:t>-104.8dB</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12</w:t>
            </w:r>
          </w:p>
        </w:tc>
        <w:tc>
          <w:tcPr>
            <w:tcW w:w="1705"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val="en-US" w:eastAsia="zh-CN"/>
              </w:rPr>
            </w:pPr>
            <w:r>
              <w:rPr>
                <w:rFonts w:hint="eastAsia"/>
                <w:vertAlign w:val="baseline"/>
                <w:lang w:val="en-US" w:eastAsia="zh-CN"/>
              </w:rPr>
              <w:t>88</w:t>
            </w:r>
          </w:p>
        </w:tc>
        <w:tc>
          <w:tcPr>
            <w:tcW w:w="1705" w:type="dxa"/>
            <w:tcBorders>
              <w:top w:val="single" w:color="auto" w:sz="4" w:space="0"/>
              <w:left w:val="single" w:color="auto" w:sz="4" w:space="0"/>
              <w:bottom w:val="single" w:color="auto" w:sz="4" w:space="0"/>
              <w:right w:val="single" w:color="auto" w:sz="4" w:space="0"/>
            </w:tcBorders>
          </w:tcPr>
          <w:p>
            <w:pPr>
              <w:jc w:val="center"/>
              <w:rPr>
                <w:rFonts w:hint="eastAsia"/>
                <w:vertAlign w:val="baseline"/>
                <w:lang w:eastAsia="zh-CN"/>
              </w:rPr>
            </w:pPr>
            <w:r>
              <w:rPr>
                <w:rFonts w:hint="eastAsia"/>
                <w:vertAlign w:val="baseline"/>
                <w:lang w:val="en-US" w:eastAsia="zh-CN"/>
              </w:rPr>
              <w:t>88%</w:t>
            </w:r>
          </w:p>
        </w:tc>
      </w:tr>
    </w:tbl>
    <w:p>
      <w:pPr>
        <w:ind w:firstLine="420" w:firstLineChars="200"/>
        <w:jc w:val="center"/>
        <w:rPr>
          <w:rFonts w:hint="eastAsia"/>
          <w:lang w:val="en-US" w:eastAsia="zh-CN"/>
        </w:rPr>
      </w:pPr>
      <w:r>
        <w:rPr>
          <w:rFonts w:hint="eastAsia"/>
          <w:lang w:eastAsia="zh-CN"/>
        </w:rPr>
        <w:t>图</w:t>
      </w:r>
      <w:r>
        <w:rPr>
          <w:rFonts w:hint="eastAsia"/>
          <w:lang w:val="en-US" w:eastAsia="zh-CN"/>
        </w:rPr>
        <w:t xml:space="preserve"> 12 </w:t>
      </w:r>
      <w:r>
        <w:rPr>
          <w:rFonts w:hint="eastAsia"/>
        </w:rPr>
        <w:t>Sub-1 GH</w:t>
      </w:r>
      <w:r>
        <w:rPr>
          <w:rFonts w:hint="eastAsia"/>
          <w:lang w:eastAsia="zh-CN"/>
        </w:rPr>
        <w:t>采用</w:t>
      </w:r>
      <w:r>
        <w:rPr>
          <w:rFonts w:hint="eastAsia"/>
          <w:lang w:val="en-US" w:eastAsia="zh-CN"/>
        </w:rPr>
        <w:t>868MHZ校园马路测试结果</w:t>
      </w:r>
    </w:p>
    <w:p>
      <w:pPr>
        <w:ind w:firstLine="420" w:firstLineChars="200"/>
        <w:jc w:val="center"/>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jc w:val="center"/>
              <w:rPr>
                <w:rFonts w:hint="eastAsia"/>
                <w:vertAlign w:val="baseline"/>
                <w:lang w:val="en-US" w:eastAsia="zh-CN"/>
              </w:rPr>
            </w:pPr>
            <w:r>
              <w:rPr>
                <w:rFonts w:hint="eastAsia"/>
                <w:lang w:val="en-US" w:eastAsia="zh-CN"/>
              </w:rPr>
              <w:t>测试地点</w:t>
            </w:r>
          </w:p>
        </w:tc>
        <w:tc>
          <w:tcPr>
            <w:tcW w:w="1704" w:type="dxa"/>
          </w:tcPr>
          <w:p>
            <w:pPr>
              <w:jc w:val="center"/>
              <w:rPr>
                <w:rFonts w:hint="eastAsia"/>
                <w:vertAlign w:val="baseline"/>
                <w:lang w:val="en-US" w:eastAsia="zh-CN"/>
              </w:rPr>
            </w:pPr>
            <w:r>
              <w:rPr>
                <w:rFonts w:hint="eastAsia"/>
                <w:vertAlign w:val="baseline"/>
                <w:lang w:val="en-US" w:eastAsia="zh-CN"/>
              </w:rPr>
              <w:t>平均ARSSI</w:t>
            </w:r>
          </w:p>
        </w:tc>
        <w:tc>
          <w:tcPr>
            <w:tcW w:w="1704" w:type="dxa"/>
          </w:tcPr>
          <w:p>
            <w:pPr>
              <w:jc w:val="center"/>
              <w:rPr>
                <w:rFonts w:hint="eastAsia"/>
                <w:vertAlign w:val="baseline"/>
                <w:lang w:val="en-US" w:eastAsia="zh-CN"/>
              </w:rPr>
            </w:pPr>
            <w:r>
              <w:rPr>
                <w:rFonts w:hint="eastAsia"/>
                <w:vertAlign w:val="baseline"/>
                <w:lang w:eastAsia="zh-CN"/>
              </w:rPr>
              <w:t>正确包数量</w:t>
            </w:r>
          </w:p>
        </w:tc>
        <w:tc>
          <w:tcPr>
            <w:tcW w:w="1705" w:type="dxa"/>
          </w:tcPr>
          <w:p>
            <w:pPr>
              <w:jc w:val="center"/>
              <w:rPr>
                <w:rFonts w:hint="eastAsia"/>
                <w:vertAlign w:val="baseline"/>
                <w:lang w:val="en-US" w:eastAsia="zh-CN"/>
              </w:rPr>
            </w:pPr>
            <w:r>
              <w:rPr>
                <w:rFonts w:hint="eastAsia"/>
                <w:vertAlign w:val="baseline"/>
                <w:lang w:eastAsia="zh-CN"/>
              </w:rPr>
              <w:t>失败包的数量</w:t>
            </w:r>
          </w:p>
        </w:tc>
        <w:tc>
          <w:tcPr>
            <w:tcW w:w="1705" w:type="dxa"/>
          </w:tcPr>
          <w:p>
            <w:pPr>
              <w:jc w:val="center"/>
              <w:rPr>
                <w:rFonts w:hint="eastAsia"/>
                <w:vertAlign w:val="baseline"/>
                <w:lang w:val="en-US" w:eastAsia="zh-CN"/>
              </w:rPr>
            </w:pPr>
            <w:r>
              <w:rPr>
                <w:rFonts w:hint="eastAsia"/>
                <w:vertAlign w:val="baseline"/>
                <w:lang w:eastAsia="zh-CN"/>
              </w:rPr>
              <w:t>错误率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jc w:val="center"/>
              <w:rPr>
                <w:rFonts w:hint="eastAsia"/>
                <w:vertAlign w:val="baseline"/>
                <w:lang w:val="en-US" w:eastAsia="zh-CN"/>
              </w:rPr>
            </w:pPr>
            <w:r>
              <w:rPr>
                <w:rFonts w:hint="eastAsia"/>
                <w:vertAlign w:val="baseline"/>
                <w:lang w:val="en-US" w:eastAsia="zh-CN"/>
              </w:rPr>
              <w:t>间隔1楼层</w:t>
            </w:r>
          </w:p>
        </w:tc>
        <w:tc>
          <w:tcPr>
            <w:tcW w:w="1704" w:type="dxa"/>
          </w:tcPr>
          <w:p>
            <w:pPr>
              <w:jc w:val="center"/>
              <w:rPr>
                <w:rFonts w:hint="eastAsia"/>
                <w:vertAlign w:val="baseline"/>
                <w:lang w:val="en-US" w:eastAsia="zh-CN"/>
              </w:rPr>
            </w:pPr>
            <w:r>
              <w:rPr>
                <w:rFonts w:hint="eastAsia"/>
                <w:vertAlign w:val="baseline"/>
                <w:lang w:val="en-US" w:eastAsia="zh-CN"/>
              </w:rPr>
              <w:t>-80.6dB</w:t>
            </w:r>
          </w:p>
        </w:tc>
        <w:tc>
          <w:tcPr>
            <w:tcW w:w="1704" w:type="dxa"/>
          </w:tcPr>
          <w:p>
            <w:pPr>
              <w:jc w:val="center"/>
              <w:rPr>
                <w:rFonts w:hint="eastAsia"/>
                <w:vertAlign w:val="baseline"/>
                <w:lang w:val="en-US" w:eastAsia="zh-CN"/>
              </w:rPr>
            </w:pPr>
            <w:r>
              <w:rPr>
                <w:rFonts w:hint="eastAsia"/>
                <w:vertAlign w:val="baseline"/>
                <w:lang w:val="en-US" w:eastAsia="zh-CN"/>
              </w:rPr>
              <w:t>100</w:t>
            </w:r>
          </w:p>
        </w:tc>
        <w:tc>
          <w:tcPr>
            <w:tcW w:w="1705" w:type="dxa"/>
          </w:tcPr>
          <w:p>
            <w:pPr>
              <w:jc w:val="center"/>
              <w:rPr>
                <w:rFonts w:hint="eastAsia"/>
                <w:vertAlign w:val="baseline"/>
                <w:lang w:val="en-US" w:eastAsia="zh-CN"/>
              </w:rPr>
            </w:pPr>
            <w:r>
              <w:rPr>
                <w:rFonts w:hint="eastAsia"/>
                <w:vertAlign w:val="baseline"/>
                <w:lang w:val="en-US" w:eastAsia="zh-CN"/>
              </w:rPr>
              <w:t>0</w:t>
            </w:r>
          </w:p>
        </w:tc>
        <w:tc>
          <w:tcPr>
            <w:tcW w:w="1705" w:type="dxa"/>
          </w:tcPr>
          <w:p>
            <w:p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jc w:val="center"/>
              <w:rPr>
                <w:rFonts w:hint="eastAsia"/>
                <w:vertAlign w:val="baseline"/>
                <w:lang w:val="en-US" w:eastAsia="zh-CN"/>
              </w:rPr>
            </w:pPr>
            <w:r>
              <w:rPr>
                <w:rFonts w:hint="eastAsia"/>
                <w:vertAlign w:val="baseline"/>
                <w:lang w:val="en-US" w:eastAsia="zh-CN"/>
              </w:rPr>
              <w:t>间隔2楼层</w:t>
            </w:r>
          </w:p>
        </w:tc>
        <w:tc>
          <w:tcPr>
            <w:tcW w:w="1704" w:type="dxa"/>
          </w:tcPr>
          <w:p>
            <w:pPr>
              <w:jc w:val="center"/>
              <w:rPr>
                <w:rFonts w:hint="eastAsia"/>
                <w:vertAlign w:val="baseline"/>
                <w:lang w:val="en-US" w:eastAsia="zh-CN"/>
              </w:rPr>
            </w:pPr>
            <w:r>
              <w:rPr>
                <w:rFonts w:hint="eastAsia"/>
                <w:vertAlign w:val="baseline"/>
                <w:lang w:val="en-US" w:eastAsia="zh-CN"/>
              </w:rPr>
              <w:t>-95.3dB</w:t>
            </w:r>
          </w:p>
        </w:tc>
        <w:tc>
          <w:tcPr>
            <w:tcW w:w="1704" w:type="dxa"/>
          </w:tcPr>
          <w:p>
            <w:pPr>
              <w:jc w:val="center"/>
              <w:rPr>
                <w:rFonts w:hint="eastAsia"/>
                <w:vertAlign w:val="baseline"/>
                <w:lang w:val="en-US" w:eastAsia="zh-CN"/>
              </w:rPr>
            </w:pPr>
            <w:r>
              <w:rPr>
                <w:rFonts w:hint="eastAsia"/>
                <w:vertAlign w:val="baseline"/>
                <w:lang w:val="en-US" w:eastAsia="zh-CN"/>
              </w:rPr>
              <w:t>97</w:t>
            </w:r>
          </w:p>
        </w:tc>
        <w:tc>
          <w:tcPr>
            <w:tcW w:w="1705" w:type="dxa"/>
          </w:tcPr>
          <w:p>
            <w:pPr>
              <w:jc w:val="center"/>
              <w:rPr>
                <w:rFonts w:hint="eastAsia"/>
                <w:vertAlign w:val="baseline"/>
                <w:lang w:val="en-US" w:eastAsia="zh-CN"/>
              </w:rPr>
            </w:pPr>
            <w:r>
              <w:rPr>
                <w:rFonts w:hint="eastAsia"/>
                <w:vertAlign w:val="baseline"/>
                <w:lang w:val="en-US" w:eastAsia="zh-CN"/>
              </w:rPr>
              <w:t>3</w:t>
            </w:r>
          </w:p>
        </w:tc>
        <w:tc>
          <w:tcPr>
            <w:tcW w:w="1705" w:type="dxa"/>
          </w:tcPr>
          <w:p>
            <w:pPr>
              <w:jc w:val="center"/>
              <w:rPr>
                <w:rFonts w:hint="eastAsia"/>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jc w:val="center"/>
              <w:rPr>
                <w:rFonts w:hint="eastAsia"/>
                <w:vertAlign w:val="baseline"/>
                <w:lang w:val="en-US" w:eastAsia="zh-CN"/>
              </w:rPr>
            </w:pPr>
            <w:r>
              <w:rPr>
                <w:rFonts w:hint="eastAsia"/>
                <w:vertAlign w:val="baseline"/>
                <w:lang w:val="en-US" w:eastAsia="zh-CN"/>
              </w:rPr>
              <w:t>间隔3楼层</w:t>
            </w:r>
          </w:p>
        </w:tc>
        <w:tc>
          <w:tcPr>
            <w:tcW w:w="1704" w:type="dxa"/>
          </w:tcPr>
          <w:p>
            <w:pPr>
              <w:jc w:val="center"/>
              <w:rPr>
                <w:rFonts w:hint="eastAsia"/>
                <w:vertAlign w:val="baseline"/>
                <w:lang w:val="en-US" w:eastAsia="zh-CN"/>
              </w:rPr>
            </w:pPr>
            <w:r>
              <w:rPr>
                <w:rFonts w:hint="eastAsia"/>
                <w:vertAlign w:val="baseline"/>
                <w:lang w:val="en-US" w:eastAsia="zh-CN"/>
              </w:rPr>
              <w:t>-100.5dB</w:t>
            </w:r>
          </w:p>
        </w:tc>
        <w:tc>
          <w:tcPr>
            <w:tcW w:w="1704" w:type="dxa"/>
          </w:tcPr>
          <w:p>
            <w:pPr>
              <w:jc w:val="center"/>
              <w:rPr>
                <w:rFonts w:hint="eastAsia"/>
                <w:vertAlign w:val="baseline"/>
                <w:lang w:val="en-US" w:eastAsia="zh-CN"/>
              </w:rPr>
            </w:pPr>
            <w:r>
              <w:rPr>
                <w:rFonts w:hint="eastAsia"/>
                <w:vertAlign w:val="baseline"/>
                <w:lang w:val="en-US" w:eastAsia="zh-CN"/>
              </w:rPr>
              <w:t>99</w:t>
            </w:r>
          </w:p>
        </w:tc>
        <w:tc>
          <w:tcPr>
            <w:tcW w:w="1705" w:type="dxa"/>
          </w:tcPr>
          <w:p>
            <w:pPr>
              <w:jc w:val="center"/>
              <w:rPr>
                <w:rFonts w:hint="eastAsia"/>
                <w:vertAlign w:val="baseline"/>
                <w:lang w:val="en-US" w:eastAsia="zh-CN"/>
              </w:rPr>
            </w:pPr>
            <w:r>
              <w:rPr>
                <w:rFonts w:hint="eastAsia"/>
                <w:vertAlign w:val="baseline"/>
                <w:lang w:val="en-US" w:eastAsia="zh-CN"/>
              </w:rPr>
              <w:t>1</w:t>
            </w:r>
          </w:p>
        </w:tc>
        <w:tc>
          <w:tcPr>
            <w:tcW w:w="1705" w:type="dxa"/>
          </w:tcPr>
          <w:p>
            <w:pPr>
              <w:jc w:val="center"/>
              <w:rPr>
                <w:rFonts w:hint="eastAsia"/>
                <w:vertAlign w:val="baseline"/>
                <w:lang w:val="en-US" w:eastAsia="zh-CN"/>
              </w:rPr>
            </w:pPr>
            <w:r>
              <w:rPr>
                <w:rFonts w:hint="eastAsia"/>
                <w:vertAlign w:val="baseline"/>
                <w:lang w:val="en-US" w:eastAsia="zh-CN"/>
              </w:rPr>
              <w:t>1%</w:t>
            </w:r>
          </w:p>
        </w:tc>
      </w:tr>
    </w:tbl>
    <w:p>
      <w:pPr>
        <w:ind w:firstLine="420" w:firstLineChars="200"/>
        <w:jc w:val="center"/>
        <w:rPr>
          <w:rFonts w:hint="eastAsia"/>
          <w:lang w:val="en-US" w:eastAsia="zh-CN"/>
        </w:rPr>
      </w:pPr>
      <w:r>
        <w:rPr>
          <w:rFonts w:hint="eastAsia"/>
          <w:lang w:eastAsia="zh-CN"/>
        </w:rPr>
        <w:t>图</w:t>
      </w:r>
      <w:r>
        <w:rPr>
          <w:rFonts w:hint="eastAsia"/>
          <w:lang w:val="en-US" w:eastAsia="zh-CN"/>
        </w:rPr>
        <w:t xml:space="preserve"> 13 </w:t>
      </w:r>
      <w:r>
        <w:rPr>
          <w:rFonts w:hint="eastAsia"/>
        </w:rPr>
        <w:t>Sub-1 GH</w:t>
      </w:r>
      <w:r>
        <w:rPr>
          <w:rFonts w:hint="eastAsia"/>
          <w:lang w:eastAsia="zh-CN"/>
        </w:rPr>
        <w:t>采用</w:t>
      </w:r>
      <w:r>
        <w:rPr>
          <w:rFonts w:hint="eastAsia"/>
          <w:lang w:val="en-US" w:eastAsia="zh-CN"/>
        </w:rPr>
        <w:t>868MHZ校园楼测试结果</w:t>
      </w:r>
    </w:p>
    <w:p>
      <w:pPr>
        <w:spacing w:before="156" w:beforeLines="50" w:after="156" w:afterLines="50"/>
        <w:rPr>
          <w:rFonts w:ascii="宋体" w:hAnsi="宋体"/>
          <w:b/>
          <w:sz w:val="32"/>
          <w:szCs w:val="32"/>
        </w:rPr>
      </w:pPr>
      <w:r>
        <w:rPr>
          <w:rFonts w:hint="eastAsia" w:ascii="宋体" w:hAnsi="宋体"/>
          <w:b/>
          <w:sz w:val="32"/>
          <w:szCs w:val="32"/>
          <w:lang w:eastAsia="zh-CN"/>
        </w:rPr>
        <w:t>四</w:t>
      </w:r>
      <w:r>
        <w:rPr>
          <w:rFonts w:hint="eastAsia" w:ascii="宋体" w:hAnsi="宋体"/>
          <w:b/>
          <w:sz w:val="32"/>
          <w:szCs w:val="32"/>
        </w:rPr>
        <w:t>、后期工作</w:t>
      </w:r>
    </w:p>
    <w:p>
      <w:pPr>
        <w:ind w:firstLine="420" w:firstLineChars="200"/>
        <w:rPr>
          <w:rFonts w:hint="eastAsia" w:ascii="宋体" w:hAnsi="宋体"/>
          <w:lang w:val="en-US" w:eastAsia="zh-CN"/>
        </w:rPr>
      </w:pPr>
      <w:r>
        <w:rPr>
          <w:rFonts w:hint="eastAsia" w:ascii="宋体" w:hAnsi="宋体"/>
          <w:lang w:val="en-US" w:eastAsia="zh-CN"/>
        </w:rPr>
        <w:t>1. 深入学习嵌入式实时操作系统，对于操作系统进行更进一步的研究，提高其系统的稳定性能。</w:t>
      </w:r>
    </w:p>
    <w:p>
      <w:pPr>
        <w:ind w:firstLine="420" w:firstLineChars="200"/>
        <w:rPr>
          <w:rFonts w:hint="eastAsia" w:ascii="宋体" w:hAnsi="宋体"/>
          <w:lang w:val="en-US" w:eastAsia="zh-CN"/>
        </w:rPr>
      </w:pPr>
      <w:r>
        <w:rPr>
          <w:rFonts w:hint="eastAsia" w:ascii="宋体" w:hAnsi="宋体"/>
          <w:lang w:val="en-US" w:eastAsia="zh-CN"/>
        </w:rPr>
        <w:t>2. 对于CC1310的无线通讯进行更加深入的研究，以提高在传输过程中的安全性及其稳定性。</w:t>
      </w:r>
    </w:p>
    <w:p>
      <w:pPr>
        <w:ind w:firstLine="420" w:firstLineChars="200"/>
        <w:rPr>
          <w:rFonts w:hint="eastAsia" w:ascii="宋体" w:hAnsi="宋体"/>
          <w:lang w:val="en-US" w:eastAsia="zh-CN"/>
        </w:rPr>
      </w:pPr>
      <w:r>
        <w:rPr>
          <w:rFonts w:hint="eastAsia" w:ascii="宋体" w:hAnsi="宋体"/>
          <w:lang w:val="en-US" w:eastAsia="zh-CN"/>
        </w:rPr>
        <w:t>3. 对低功耗无线温室环境监测仪的程序进行进一步的优化完善。目前只完成了无线传输，二氧化碳数据采集，及系统睡眠唤醒。还需要进一步对环境光、温湿度等模块程序的设计。</w:t>
      </w:r>
    </w:p>
    <w:p>
      <w:pPr>
        <w:ind w:firstLine="420" w:firstLineChars="200"/>
        <w:rPr>
          <w:rFonts w:hint="eastAsia" w:ascii="宋体" w:hAnsi="宋体"/>
          <w:lang w:val="en-US" w:eastAsia="zh-CN"/>
        </w:rPr>
      </w:pPr>
      <w:r>
        <w:rPr>
          <w:rFonts w:hint="eastAsia" w:ascii="宋体" w:hAnsi="宋体"/>
          <w:lang w:val="en-US" w:eastAsia="zh-CN"/>
        </w:rPr>
        <w:t>4. 对本系统的电路图进行进一步的优化与完善。目前在电源管理模块，自动切换还有问题，需要进一步的研究与测试。</w:t>
      </w:r>
    </w:p>
    <w:p>
      <w:pPr>
        <w:ind w:firstLine="420" w:firstLineChars="200"/>
        <w:rPr>
          <w:rFonts w:hint="eastAsia" w:ascii="宋体" w:hAnsi="宋体"/>
          <w:lang w:val="en-US" w:eastAsia="zh-CN"/>
        </w:rPr>
      </w:pPr>
      <w:r>
        <w:rPr>
          <w:rFonts w:hint="eastAsia" w:ascii="宋体" w:hAnsi="宋体"/>
          <w:lang w:val="en-US" w:eastAsia="zh-CN"/>
        </w:rPr>
        <w:t>5. 制作低功耗无线温室环境监测仪的样机。</w:t>
      </w:r>
    </w:p>
    <w:p>
      <w:pPr>
        <w:ind w:firstLine="420" w:firstLineChars="200"/>
        <w:rPr>
          <w:rFonts w:hint="eastAsia" w:ascii="宋体" w:hAnsi="宋体"/>
          <w:lang w:val="en-US" w:eastAsia="zh-CN"/>
        </w:rPr>
      </w:pPr>
      <w:r>
        <w:rPr>
          <w:rFonts w:hint="eastAsia" w:ascii="宋体" w:hAnsi="宋体"/>
          <w:lang w:val="en-US" w:eastAsia="zh-CN"/>
        </w:rPr>
        <w:t>6. 对系统进行整体的性能测试。使之能够顺利进行供电方式的切换。可以正确的采集温湿度、光强、二氧化碳浓度的数据。</w:t>
      </w:r>
    </w:p>
    <w:p>
      <w:pPr>
        <w:ind w:firstLine="420" w:firstLineChars="200"/>
        <w:rPr>
          <w:rFonts w:hint="eastAsia" w:ascii="宋体" w:hAnsi="宋体"/>
          <w:lang w:val="en-US" w:eastAsia="zh-CN"/>
        </w:rPr>
      </w:pPr>
      <w:r>
        <w:rPr>
          <w:rFonts w:hint="eastAsia" w:ascii="宋体" w:hAnsi="宋体"/>
          <w:lang w:val="en-US" w:eastAsia="zh-CN"/>
        </w:rPr>
        <w:t>7. 完成硕士论文。</w:t>
      </w:r>
    </w:p>
    <w:p>
      <w:pPr>
        <w:spacing w:before="156" w:beforeLines="50" w:after="156" w:afterLines="50"/>
        <w:rPr>
          <w:rFonts w:ascii="宋体" w:hAnsi="宋体"/>
          <w:b/>
          <w:sz w:val="32"/>
          <w:szCs w:val="32"/>
        </w:rPr>
      </w:pPr>
      <w:r>
        <w:rPr>
          <w:rFonts w:hint="eastAsia" w:ascii="宋体" w:hAnsi="宋体"/>
          <w:b/>
          <w:sz w:val="32"/>
          <w:szCs w:val="32"/>
          <w:lang w:eastAsia="zh-CN"/>
        </w:rPr>
        <w:t>五</w:t>
      </w:r>
      <w:r>
        <w:rPr>
          <w:rFonts w:hint="eastAsia" w:ascii="宋体" w:hAnsi="宋体"/>
          <w:b/>
          <w:sz w:val="32"/>
          <w:szCs w:val="32"/>
        </w:rPr>
        <w:t>、课题创新点</w:t>
      </w:r>
    </w:p>
    <w:p>
      <w:pPr>
        <w:ind w:firstLine="420" w:firstLineChars="200"/>
        <w:rPr>
          <w:rFonts w:ascii="宋体" w:hAnsi="宋体"/>
        </w:rPr>
      </w:pPr>
      <w:r>
        <w:rPr>
          <w:rFonts w:hint="eastAsia" w:ascii="宋体" w:hAnsi="宋体"/>
          <w:lang w:val="en-US" w:eastAsia="zh-CN"/>
        </w:rPr>
        <w:t>1. 本课题硬件电路使用了电源管理系统，能够智能切换控制主电路的供电方式，</w:t>
      </w:r>
      <w:r>
        <w:rPr>
          <w:rStyle w:val="13"/>
          <w:rFonts w:hint="eastAsia"/>
          <w:lang w:eastAsia="zh-CN"/>
        </w:rPr>
        <w:t>当在有光照的情况下，本系统是自动采用太阳能电池供电，如果光照比较强，太阳能发的电多于系统所消耗的，会把电能自动存储在超级电容里，在没有光照的情况下可以使用，尽量减少电池耗电。以此设计让</w:t>
      </w:r>
      <w:r>
        <w:rPr>
          <w:rFonts w:hint="eastAsia" w:ascii="宋体" w:hAnsi="宋体"/>
        </w:rPr>
        <w:t>电池的</w:t>
      </w:r>
      <w:r>
        <w:rPr>
          <w:rFonts w:hint="eastAsia" w:ascii="宋体" w:hAnsi="宋体"/>
          <w:lang w:eastAsia="zh-CN"/>
        </w:rPr>
        <w:t>使用</w:t>
      </w:r>
      <w:r>
        <w:rPr>
          <w:rFonts w:hint="eastAsia" w:ascii="宋体" w:hAnsi="宋体"/>
        </w:rPr>
        <w:t>寿命更长</w:t>
      </w:r>
      <w:r>
        <w:rPr>
          <w:rFonts w:hint="eastAsia" w:ascii="宋体" w:hAnsi="宋体"/>
          <w:lang w:eastAsia="zh-CN"/>
        </w:rPr>
        <w:t>，一节</w:t>
      </w:r>
      <w:r>
        <w:rPr>
          <w:rFonts w:hint="eastAsia" w:ascii="宋体" w:hAnsi="宋体"/>
          <w:lang w:val="en-US" w:eastAsia="zh-CN"/>
        </w:rPr>
        <w:t>AAA</w:t>
      </w:r>
      <w:r>
        <w:rPr>
          <w:rFonts w:hint="eastAsia" w:ascii="宋体" w:hAnsi="宋体"/>
          <w:lang w:eastAsia="zh-CN"/>
        </w:rPr>
        <w:t>电池大概可以使用</w:t>
      </w:r>
      <w:r>
        <w:rPr>
          <w:rFonts w:hint="eastAsia" w:ascii="宋体" w:hAnsi="宋体"/>
          <w:lang w:val="en-US" w:eastAsia="zh-CN"/>
        </w:rPr>
        <w:t>2年以上</w:t>
      </w:r>
      <w:r>
        <w:rPr>
          <w:rFonts w:hint="eastAsia" w:ascii="宋体" w:hAnsi="宋体"/>
        </w:rPr>
        <w:t>。</w:t>
      </w:r>
    </w:p>
    <w:p>
      <w:pPr>
        <w:ind w:firstLine="420" w:firstLineChars="200"/>
        <w:rPr>
          <w:rFonts w:hint="eastAsia" w:ascii="宋体" w:hAnsi="宋体"/>
          <w:lang w:val="en-US" w:eastAsia="zh-CN"/>
        </w:rPr>
      </w:pPr>
      <w:r>
        <w:rPr>
          <w:rFonts w:hint="eastAsia" w:ascii="宋体" w:hAnsi="宋体"/>
          <w:lang w:val="en-US" w:eastAsia="zh-CN"/>
        </w:rPr>
        <w:t>2. 目前，物联网（IoT）市场正处于持续的大幅增长，而越来越多的设备也被连接至云端。利用Sub-1 GHz波段进行通信，在保证整体链接稳健耐用的情况下能够提供最远的范围和最低的功耗。</w:t>
      </w:r>
    </w:p>
    <w:p>
      <w:pPr>
        <w:ind w:firstLine="420" w:firstLineChars="200"/>
        <w:rPr>
          <w:rFonts w:hint="eastAsia" w:ascii="Times New Roman" w:hAnsi="Times New Roman" w:eastAsia="宋体"/>
          <w:lang w:eastAsia="zh-CN"/>
        </w:rPr>
      </w:pPr>
      <w:r>
        <w:rPr>
          <w:rFonts w:hint="eastAsia" w:ascii="宋体" w:hAnsi="宋体"/>
          <w:lang w:val="en-US" w:eastAsia="zh-CN"/>
        </w:rPr>
        <w:t>3. 传统的环境检测仪</w:t>
      </w:r>
      <w:r>
        <w:rPr>
          <w:rFonts w:hint="eastAsia" w:ascii="Times New Roman" w:hAnsi="Times New Roman" w:eastAsia="宋体"/>
        </w:rPr>
        <w:t>价格昂贵、功能单一以及耗电快</w:t>
      </w:r>
      <w:r>
        <w:rPr>
          <w:rFonts w:hint="eastAsia" w:ascii="Times New Roman" w:hAnsi="Times New Roman" w:eastAsia="宋体"/>
          <w:lang w:eastAsia="zh-CN"/>
        </w:rPr>
        <w:t>等，而</w:t>
      </w:r>
      <w:r>
        <w:rPr>
          <w:rFonts w:hint="eastAsia" w:ascii="Times New Roman" w:hAnsi="Times New Roman" w:eastAsia="宋体"/>
        </w:rPr>
        <w:t>本</w:t>
      </w:r>
      <w:r>
        <w:rPr>
          <w:rFonts w:hint="eastAsia" w:ascii="Times New Roman" w:hAnsi="Times New Roman" w:eastAsia="宋体"/>
          <w:lang w:eastAsia="zh-CN"/>
        </w:rPr>
        <w:t>课题的环境监测仪可以实现温度、湿度、光强、二氧化碳浓度多参数测量的设备。</w:t>
      </w:r>
    </w:p>
    <w:p>
      <w:pPr>
        <w:spacing w:before="156" w:beforeLines="50" w:after="156" w:afterLines="50"/>
        <w:rPr>
          <w:rFonts w:ascii="宋体" w:hAnsi="宋体"/>
          <w:b/>
          <w:sz w:val="32"/>
          <w:szCs w:val="32"/>
        </w:rPr>
      </w:pPr>
      <w:r>
        <w:rPr>
          <w:rFonts w:hint="eastAsia" w:ascii="宋体" w:hAnsi="宋体"/>
          <w:b/>
          <w:sz w:val="32"/>
          <w:szCs w:val="32"/>
          <w:lang w:eastAsia="zh-CN"/>
        </w:rPr>
        <w:t>六</w:t>
      </w:r>
      <w:r>
        <w:rPr>
          <w:rFonts w:hint="eastAsia" w:ascii="宋体" w:hAnsi="宋体"/>
          <w:b/>
          <w:sz w:val="32"/>
          <w:szCs w:val="32"/>
        </w:rPr>
        <w:t>、课题难点</w:t>
      </w:r>
    </w:p>
    <w:p>
      <w:pPr>
        <w:ind w:firstLine="420" w:firstLineChars="200"/>
        <w:rPr>
          <w:rFonts w:hint="eastAsia"/>
          <w:lang w:val="en-US" w:eastAsia="zh-CN"/>
        </w:rPr>
      </w:pPr>
      <w:r>
        <w:t>1.</w:t>
      </w:r>
      <w:r>
        <w:rPr>
          <w:rFonts w:hint="eastAsia"/>
        </w:rPr>
        <w:t xml:space="preserve"> </w:t>
      </w:r>
      <w:r>
        <w:rPr>
          <w:rFonts w:hint="eastAsia"/>
          <w:lang w:eastAsia="zh-CN"/>
        </w:rPr>
        <w:t>本课题使用的是</w:t>
      </w:r>
      <w:r>
        <w:rPr>
          <w:rFonts w:hint="eastAsia"/>
          <w:lang w:val="en-US" w:eastAsia="zh-CN"/>
        </w:rPr>
        <w:t>CC1310芯片，是TI的一款新型芯片，Sub 1G是一种新型的通讯方式，在调试的过程中会遇到很多新的问题。</w:t>
      </w:r>
    </w:p>
    <w:p>
      <w:pPr>
        <w:ind w:firstLine="420" w:firstLineChars="200"/>
        <w:rPr>
          <w:rFonts w:hint="eastAsia"/>
          <w:lang w:val="en-US" w:eastAsia="zh-CN"/>
        </w:rPr>
      </w:pPr>
      <w:r>
        <w:rPr>
          <w:rFonts w:hint="eastAsia"/>
          <w:lang w:val="en-US" w:eastAsia="zh-CN"/>
        </w:rPr>
        <w:t>2. 本课题超低功耗的要求，所以设计电路中会增加电源管理模块，此模块的调试可能会遇到很多麻烦。</w:t>
      </w:r>
    </w:p>
    <w:p>
      <w:pPr>
        <w:spacing w:before="156" w:beforeLines="50" w:after="156" w:afterLines="50"/>
        <w:rPr>
          <w:b/>
          <w:szCs w:val="21"/>
        </w:rPr>
      </w:pPr>
      <w:r>
        <w:rPr>
          <w:rFonts w:hint="eastAsia" w:ascii="宋体" w:hAnsi="宋体"/>
          <w:b/>
          <w:sz w:val="32"/>
          <w:szCs w:val="32"/>
          <w:lang w:eastAsia="zh-CN"/>
        </w:rPr>
        <w:t>七</w:t>
      </w:r>
      <w:r>
        <w:rPr>
          <w:rFonts w:hint="eastAsia" w:ascii="宋体" w:hAnsi="宋体"/>
          <w:b/>
          <w:sz w:val="32"/>
          <w:szCs w:val="32"/>
        </w:rPr>
        <w:t xml:space="preserve">、 </w:t>
      </w:r>
      <w:r>
        <w:rPr>
          <w:rFonts w:ascii="宋体" w:hAnsi="宋体"/>
          <w:b/>
          <w:sz w:val="32"/>
          <w:szCs w:val="32"/>
        </w:rPr>
        <w:t>时间安排</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8"/>
        <w:gridCol w:w="5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3168" w:type="dxa"/>
            <w:vAlign w:val="center"/>
          </w:tcPr>
          <w:p>
            <w:pPr>
              <w:jc w:val="center"/>
              <w:rPr>
                <w:rFonts w:ascii="宋体" w:hAnsi="宋体"/>
              </w:rPr>
            </w:pPr>
            <w:r>
              <w:rPr>
                <w:rFonts w:ascii="宋体" w:hAnsi="宋体"/>
              </w:rPr>
              <w:t>日</w:t>
            </w:r>
            <w:r>
              <w:rPr>
                <w:rFonts w:hint="eastAsia" w:ascii="宋体" w:hAnsi="宋体"/>
              </w:rPr>
              <w:t xml:space="preserve">   </w:t>
            </w:r>
            <w:r>
              <w:rPr>
                <w:rFonts w:ascii="宋体" w:hAnsi="宋体"/>
              </w:rPr>
              <w:t>期</w:t>
            </w:r>
          </w:p>
        </w:tc>
        <w:tc>
          <w:tcPr>
            <w:tcW w:w="5354" w:type="dxa"/>
            <w:vAlign w:val="center"/>
          </w:tcPr>
          <w:p>
            <w:pPr>
              <w:rPr>
                <w:rFonts w:ascii="宋体" w:hAnsi="宋体"/>
              </w:rPr>
            </w:pPr>
            <w:r>
              <w:rPr>
                <w:rFonts w:ascii="宋体" w:hAnsi="宋体"/>
              </w:rPr>
              <w:t>任务进度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3168" w:type="dxa"/>
            <w:vAlign w:val="center"/>
          </w:tcPr>
          <w:p>
            <w:pPr>
              <w:ind w:firstLine="840" w:firstLineChars="400"/>
              <w:rPr>
                <w:rFonts w:ascii="宋体" w:hAnsi="宋体"/>
              </w:rPr>
            </w:pPr>
            <w:r>
              <w:rPr>
                <w:rFonts w:ascii="宋体" w:hAnsi="宋体"/>
              </w:rPr>
              <w:t>201</w:t>
            </w:r>
            <w:r>
              <w:rPr>
                <w:rFonts w:hint="eastAsia" w:ascii="宋体" w:hAnsi="宋体"/>
                <w:lang w:val="en-US" w:eastAsia="zh-CN"/>
              </w:rPr>
              <w:t>7</w:t>
            </w:r>
            <w:r>
              <w:rPr>
                <w:rFonts w:ascii="宋体" w:hAnsi="宋体"/>
              </w:rPr>
              <w:t>.</w:t>
            </w:r>
            <w:r>
              <w:rPr>
                <w:rFonts w:hint="eastAsia" w:ascii="宋体" w:hAnsi="宋体"/>
              </w:rPr>
              <w:t>06-201</w:t>
            </w:r>
            <w:r>
              <w:rPr>
                <w:rFonts w:hint="eastAsia" w:ascii="宋体" w:hAnsi="宋体"/>
                <w:lang w:val="en-US" w:eastAsia="zh-CN"/>
              </w:rPr>
              <w:t>7</w:t>
            </w:r>
            <w:r>
              <w:rPr>
                <w:rFonts w:hint="eastAsia" w:ascii="宋体" w:hAnsi="宋体"/>
              </w:rPr>
              <w:t>.12</w:t>
            </w:r>
          </w:p>
        </w:tc>
        <w:tc>
          <w:tcPr>
            <w:tcW w:w="5354" w:type="dxa"/>
            <w:vAlign w:val="center"/>
          </w:tcPr>
          <w:p>
            <w:pPr>
              <w:rPr>
                <w:rFonts w:ascii="宋体" w:hAnsi="宋体"/>
              </w:rPr>
            </w:pPr>
            <w:r>
              <w:rPr>
                <w:rFonts w:hint="eastAsia" w:ascii="宋体" w:hAnsi="宋体"/>
              </w:rPr>
              <w:t>文献检索与阅读，了解有关本课题国内外发展水平及研究现状，</w:t>
            </w:r>
            <w:r>
              <w:rPr>
                <w:rFonts w:hint="eastAsia" w:ascii="宋体" w:hAnsi="宋体"/>
                <w:lang w:eastAsia="zh-CN"/>
              </w:rPr>
              <w:t>对硬件电路进行设计，</w:t>
            </w:r>
            <w:r>
              <w:rPr>
                <w:rFonts w:hint="eastAsia" w:ascii="宋体" w:hAnsi="宋体"/>
                <w:lang w:val="en-US" w:eastAsia="zh-CN"/>
              </w:rPr>
              <w:t>PCB的绘制与</w:t>
            </w:r>
            <w:r>
              <w:rPr>
                <w:rFonts w:hint="eastAsia" w:ascii="宋体" w:hAnsi="宋体"/>
                <w:lang w:eastAsia="zh-CN"/>
              </w:rPr>
              <w:t>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8" w:type="dxa"/>
            <w:vAlign w:val="center"/>
          </w:tcPr>
          <w:p>
            <w:pPr>
              <w:ind w:firstLine="840" w:firstLineChars="400"/>
              <w:rPr>
                <w:rFonts w:ascii="宋体" w:hAnsi="宋体"/>
              </w:rPr>
            </w:pPr>
            <w:bookmarkStart w:id="0" w:name="_Hlk217226098"/>
            <w:r>
              <w:rPr>
                <w:rFonts w:ascii="宋体" w:hAnsi="宋体"/>
              </w:rPr>
              <w:t>201</w:t>
            </w:r>
            <w:r>
              <w:rPr>
                <w:rFonts w:hint="eastAsia" w:ascii="宋体" w:hAnsi="宋体"/>
                <w:lang w:val="en-US" w:eastAsia="zh-CN"/>
              </w:rPr>
              <w:t>7</w:t>
            </w:r>
            <w:r>
              <w:rPr>
                <w:rFonts w:ascii="宋体" w:hAnsi="宋体"/>
              </w:rPr>
              <w:t>.</w:t>
            </w:r>
            <w:r>
              <w:rPr>
                <w:rFonts w:hint="eastAsia" w:ascii="宋体" w:hAnsi="宋体"/>
              </w:rPr>
              <w:t>12-201</w:t>
            </w:r>
            <w:r>
              <w:rPr>
                <w:rFonts w:hint="eastAsia" w:ascii="宋体" w:hAnsi="宋体"/>
                <w:lang w:val="en-US" w:eastAsia="zh-CN"/>
              </w:rPr>
              <w:t>8</w:t>
            </w:r>
            <w:r>
              <w:rPr>
                <w:rFonts w:hint="eastAsia" w:ascii="宋体" w:hAnsi="宋体"/>
              </w:rPr>
              <w:t>.06</w:t>
            </w:r>
          </w:p>
        </w:tc>
        <w:tc>
          <w:tcPr>
            <w:tcW w:w="5354" w:type="dxa"/>
            <w:vAlign w:val="center"/>
          </w:tcPr>
          <w:p>
            <w:pPr>
              <w:rPr>
                <w:rFonts w:ascii="宋体" w:hAnsi="宋体"/>
              </w:rPr>
            </w:pPr>
            <w:r>
              <w:rPr>
                <w:rFonts w:hint="eastAsia" w:ascii="宋体" w:hAnsi="宋体"/>
                <w:lang w:eastAsia="zh-CN"/>
              </w:rPr>
              <w:t>对</w:t>
            </w:r>
            <w:r>
              <w:rPr>
                <w:rFonts w:hint="eastAsia" w:ascii="宋体" w:hAnsi="宋体"/>
                <w:lang w:val="en-US" w:eastAsia="zh-CN"/>
              </w:rPr>
              <w:t>CC1310芯片和各个传感器的的程序进行编写，调试</w:t>
            </w: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8" w:type="dxa"/>
            <w:vAlign w:val="center"/>
          </w:tcPr>
          <w:p>
            <w:pPr>
              <w:ind w:firstLine="840" w:firstLineChars="400"/>
              <w:rPr>
                <w:rFonts w:ascii="宋体" w:hAnsi="宋体"/>
              </w:rPr>
            </w:pPr>
            <w:r>
              <w:rPr>
                <w:rFonts w:ascii="宋体" w:hAnsi="宋体"/>
              </w:rPr>
              <w:t>201</w:t>
            </w:r>
            <w:r>
              <w:rPr>
                <w:rFonts w:hint="eastAsia" w:ascii="宋体" w:hAnsi="宋体"/>
                <w:lang w:val="en-US" w:eastAsia="zh-CN"/>
              </w:rPr>
              <w:t>8</w:t>
            </w:r>
            <w:r>
              <w:rPr>
                <w:rFonts w:ascii="宋体" w:hAnsi="宋体"/>
              </w:rPr>
              <w:t>.</w:t>
            </w:r>
            <w:r>
              <w:rPr>
                <w:rFonts w:hint="eastAsia" w:ascii="宋体" w:hAnsi="宋体"/>
              </w:rPr>
              <w:t>06-201</w:t>
            </w:r>
            <w:r>
              <w:rPr>
                <w:rFonts w:hint="eastAsia" w:ascii="宋体" w:hAnsi="宋体"/>
                <w:lang w:val="en-US" w:eastAsia="zh-CN"/>
              </w:rPr>
              <w:t>8</w:t>
            </w:r>
            <w:r>
              <w:rPr>
                <w:rFonts w:hint="eastAsia" w:ascii="宋体" w:hAnsi="宋体"/>
              </w:rPr>
              <w:t>.11</w:t>
            </w:r>
          </w:p>
        </w:tc>
        <w:tc>
          <w:tcPr>
            <w:tcW w:w="5354" w:type="dxa"/>
            <w:vAlign w:val="center"/>
          </w:tcPr>
          <w:p>
            <w:pPr>
              <w:rPr>
                <w:rFonts w:ascii="宋体" w:hAnsi="宋体"/>
              </w:rPr>
            </w:pPr>
            <w:r>
              <w:rPr>
                <w:rFonts w:hint="eastAsia" w:ascii="宋体" w:hAnsi="宋体"/>
                <w:strike w:val="0"/>
                <w:dstrike w:val="0"/>
                <w:lang w:eastAsia="zh-CN"/>
              </w:rPr>
              <w:t>制作样机，并对系统进行测试。对测试中遇到的问题进行完善与修改。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8" w:type="dxa"/>
            <w:vAlign w:val="center"/>
          </w:tcPr>
          <w:p>
            <w:pPr>
              <w:ind w:firstLine="840" w:firstLineChars="400"/>
              <w:rPr>
                <w:rFonts w:ascii="宋体" w:hAnsi="宋体"/>
              </w:rPr>
            </w:pPr>
            <w:r>
              <w:rPr>
                <w:rFonts w:ascii="宋体" w:hAnsi="宋体"/>
              </w:rPr>
              <w:t>201</w:t>
            </w:r>
            <w:r>
              <w:rPr>
                <w:rFonts w:hint="eastAsia" w:ascii="宋体" w:hAnsi="宋体"/>
                <w:lang w:val="en-US" w:eastAsia="zh-CN"/>
              </w:rPr>
              <w:t>8</w:t>
            </w:r>
            <w:r>
              <w:rPr>
                <w:rFonts w:ascii="宋体" w:hAnsi="宋体"/>
              </w:rPr>
              <w:t>.</w:t>
            </w:r>
            <w:r>
              <w:rPr>
                <w:rFonts w:hint="eastAsia" w:ascii="宋体" w:hAnsi="宋体"/>
              </w:rPr>
              <w:t>11-201</w:t>
            </w:r>
            <w:r>
              <w:rPr>
                <w:rFonts w:hint="eastAsia" w:ascii="宋体" w:hAnsi="宋体"/>
                <w:lang w:val="en-US" w:eastAsia="zh-CN"/>
              </w:rPr>
              <w:t>9</w:t>
            </w:r>
            <w:r>
              <w:rPr>
                <w:rFonts w:hint="eastAsia" w:ascii="宋体" w:hAnsi="宋体"/>
              </w:rPr>
              <w:t>.01</w:t>
            </w:r>
          </w:p>
        </w:tc>
        <w:tc>
          <w:tcPr>
            <w:tcW w:w="5354" w:type="dxa"/>
            <w:vAlign w:val="center"/>
          </w:tcPr>
          <w:p>
            <w:pPr>
              <w:rPr>
                <w:rFonts w:ascii="宋体" w:hAnsi="宋体"/>
              </w:rPr>
            </w:pPr>
            <w:r>
              <w:rPr>
                <w:rFonts w:hint="eastAsia" w:ascii="宋体" w:hAnsi="宋体"/>
              </w:rPr>
              <w:t>毕业论文的撰写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 w:hRule="atLeast"/>
        </w:trPr>
        <w:tc>
          <w:tcPr>
            <w:tcW w:w="3168" w:type="dxa"/>
            <w:vAlign w:val="center"/>
          </w:tcPr>
          <w:p>
            <w:pPr>
              <w:ind w:firstLine="840" w:firstLineChars="400"/>
              <w:rPr>
                <w:rFonts w:ascii="宋体" w:hAnsi="宋体"/>
              </w:rPr>
            </w:pPr>
            <w:r>
              <w:rPr>
                <w:rFonts w:ascii="宋体" w:hAnsi="宋体"/>
              </w:rPr>
              <w:t>20</w:t>
            </w:r>
            <w:r>
              <w:rPr>
                <w:rFonts w:hint="eastAsia" w:ascii="宋体" w:hAnsi="宋体"/>
              </w:rPr>
              <w:t>1</w:t>
            </w:r>
            <w:r>
              <w:rPr>
                <w:rFonts w:hint="eastAsia" w:ascii="宋体" w:hAnsi="宋体"/>
                <w:lang w:val="en-US" w:eastAsia="zh-CN"/>
              </w:rPr>
              <w:t>9</w:t>
            </w:r>
            <w:r>
              <w:rPr>
                <w:rFonts w:ascii="宋体" w:hAnsi="宋体"/>
              </w:rPr>
              <w:t>.</w:t>
            </w:r>
            <w:r>
              <w:rPr>
                <w:rFonts w:hint="eastAsia" w:ascii="宋体" w:hAnsi="宋体"/>
              </w:rPr>
              <w:t>02-201</w:t>
            </w:r>
            <w:r>
              <w:rPr>
                <w:rFonts w:hint="eastAsia" w:ascii="宋体" w:hAnsi="宋体"/>
                <w:lang w:val="en-US" w:eastAsia="zh-CN"/>
              </w:rPr>
              <w:t>9</w:t>
            </w:r>
            <w:r>
              <w:rPr>
                <w:rFonts w:hint="eastAsia" w:ascii="宋体" w:hAnsi="宋体"/>
              </w:rPr>
              <w:t>.03</w:t>
            </w:r>
          </w:p>
        </w:tc>
        <w:tc>
          <w:tcPr>
            <w:tcW w:w="5354" w:type="dxa"/>
            <w:vAlign w:val="center"/>
          </w:tcPr>
          <w:p>
            <w:pPr>
              <w:rPr>
                <w:rFonts w:ascii="宋体" w:hAnsi="宋体"/>
              </w:rPr>
            </w:pPr>
            <w:r>
              <w:rPr>
                <w:rFonts w:ascii="宋体" w:hAnsi="宋体"/>
              </w:rPr>
              <w:t>毕业论文</w:t>
            </w:r>
            <w:r>
              <w:rPr>
                <w:rFonts w:hint="eastAsia" w:ascii="宋体" w:hAnsi="宋体"/>
              </w:rPr>
              <w:t>的修改和毕业答辩</w:t>
            </w:r>
          </w:p>
        </w:tc>
      </w:tr>
      <w:bookmarkEnd w:id="0"/>
    </w:tbl>
    <w:p/>
    <w:p/>
    <w:p>
      <w:pPr>
        <w:pStyle w:val="2"/>
        <w:spacing w:before="156" w:beforeLines="50" w:after="156" w:afterLines="50" w:line="240" w:lineRule="atLeast"/>
        <w:rPr>
          <w:rFonts w:ascii="宋体" w:hAnsi="宋体"/>
          <w:sz w:val="32"/>
          <w:szCs w:val="32"/>
        </w:rPr>
      </w:pPr>
      <w:r>
        <w:rPr>
          <w:rFonts w:hint="eastAsia" w:ascii="宋体" w:hAnsi="宋体"/>
          <w:sz w:val="32"/>
          <w:szCs w:val="32"/>
          <w:lang w:eastAsia="zh-CN"/>
        </w:rPr>
        <w:t>八</w:t>
      </w:r>
      <w:r>
        <w:rPr>
          <w:rFonts w:hint="eastAsia" w:ascii="宋体" w:hAnsi="宋体"/>
          <w:sz w:val="32"/>
          <w:szCs w:val="32"/>
        </w:rPr>
        <w:t>、</w:t>
      </w:r>
      <w:r>
        <w:rPr>
          <w:rFonts w:ascii="宋体" w:hAnsi="宋体"/>
          <w:sz w:val="32"/>
          <w:szCs w:val="32"/>
        </w:rPr>
        <w:t>参考文献</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韩熔红. 大气及室内空气中二氧化碳浓度测定[J]. 中国公共卫生, 2004, 20(5):618-618.</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林伟捷, 林凯强, 冯德旺. 低功耗农业无线监测网络温湿度节点的设计[J]. 信息通信, 2016(4):67-68.</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吴东东. 低功耗室内空气质量检测系统的设计与研究[D]. 上海师范大学, 2016.</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苏渤力, 胡治国. 低功耗运动检测的无线传感器网络节点设计[J]. 电子技术与软件工程, 2017(14):96-97.</w:t>
      </w:r>
    </w:p>
    <w:p>
      <w:pPr>
        <w:pStyle w:val="20"/>
        <w:numPr>
          <w:ilvl w:val="0"/>
          <w:numId w:val="4"/>
        </w:numPr>
        <w:ind w:firstLineChars="0"/>
        <w:rPr>
          <w:rFonts w:ascii="Times New Roman" w:hAnsi="Times New Roman" w:eastAsia="宋体"/>
        </w:rPr>
      </w:pPr>
      <w:r>
        <w:rPr>
          <w:rFonts w:hint="eastAsia" w:ascii="Times New Roman" w:hAnsi="Times New Roman" w:eastAsia="宋体"/>
        </w:rPr>
        <w:t>Santosh Gaihre MSc,Sean Semple PhD,Janice Miller MBChB,Shona Fielding PhD,Steve Turner MD. Classroom Carbon Dioxide Concentration, School Attendance, and Educational Attainment[J]. Journal of School Health,2014,84(9).</w:t>
      </w:r>
    </w:p>
    <w:p>
      <w:pPr>
        <w:pStyle w:val="20"/>
        <w:numPr>
          <w:ilvl w:val="0"/>
          <w:numId w:val="4"/>
        </w:numPr>
        <w:ind w:firstLineChars="0"/>
        <w:rPr>
          <w:rFonts w:hint="eastAsia" w:ascii="Times New Roman" w:hAnsi="Times New Roman" w:eastAsia="宋体"/>
          <w:sz w:val="21"/>
          <w:szCs w:val="22"/>
        </w:rPr>
      </w:pPr>
      <w:r>
        <w:rPr>
          <w:rFonts w:hint="eastAsia" w:ascii="Times New Roman" w:hAnsi="Times New Roman" w:eastAsia="宋体"/>
          <w:sz w:val="21"/>
          <w:szCs w:val="22"/>
        </w:rPr>
        <w:t>N. Muscatiello,A. McCarthy,C. Kielb,W.‐H. Hsu,S.‐A. Hwang,S. Lin. Classroom conditions and CO 2 concentrations and teacher health symptom reporting in 10 New York State Schools[J]. Indoor Air,2015,25(2).</w:t>
      </w:r>
    </w:p>
    <w:p>
      <w:pPr>
        <w:pStyle w:val="20"/>
        <w:numPr>
          <w:ilvl w:val="0"/>
          <w:numId w:val="4"/>
        </w:numPr>
        <w:ind w:firstLineChars="0"/>
        <w:rPr>
          <w:rFonts w:hint="eastAsia" w:ascii="Times New Roman" w:hAnsi="Times New Roman" w:eastAsia="宋体"/>
          <w:sz w:val="21"/>
          <w:szCs w:val="22"/>
        </w:rPr>
      </w:pPr>
      <w:r>
        <w:rPr>
          <w:rFonts w:hint="eastAsia" w:ascii="Times New Roman" w:hAnsi="Times New Roman" w:eastAsia="宋体"/>
          <w:sz w:val="21"/>
          <w:szCs w:val="22"/>
        </w:rPr>
        <w:t>LiuDemeng</w:t>
      </w:r>
      <w:r>
        <w:rPr>
          <w:rFonts w:hint="eastAsia" w:ascii="Times New Roman" w:hAnsi="Times New Roman" w:eastAsia="宋体"/>
          <w:sz w:val="21"/>
          <w:szCs w:val="22"/>
          <w:lang w:val="en-US" w:eastAsia="zh-CN"/>
        </w:rPr>
        <w:t>,</w:t>
      </w:r>
      <w:r>
        <w:rPr>
          <w:rFonts w:hint="eastAsia" w:ascii="Times New Roman" w:hAnsi="Times New Roman" w:eastAsia="宋体"/>
          <w:sz w:val="21"/>
          <w:szCs w:val="22"/>
        </w:rPr>
        <w:t>MeiNiansong,ZhangZhaofeng. An ultralow power wireless intraocular pressure monitoring system[J]. 半导体学报, 2014, 35(10):177-181.</w:t>
      </w:r>
    </w:p>
    <w:p>
      <w:pPr>
        <w:pStyle w:val="20"/>
        <w:numPr>
          <w:ilvl w:val="0"/>
          <w:numId w:val="4"/>
        </w:numPr>
        <w:ind w:firstLineChars="0"/>
        <w:rPr>
          <w:rFonts w:hint="eastAsia" w:ascii="Times New Roman" w:hAnsi="Times New Roman" w:eastAsia="宋体"/>
          <w:sz w:val="21"/>
          <w:szCs w:val="22"/>
        </w:rPr>
      </w:pPr>
      <w:r>
        <w:rPr>
          <w:rFonts w:hint="eastAsia" w:ascii="Times New Roman" w:hAnsi="Times New Roman" w:eastAsia="宋体"/>
          <w:sz w:val="21"/>
          <w:szCs w:val="22"/>
        </w:rPr>
        <w:t>Santamouris M, Synnefa A, Asssimakopoulos M, et al. Experimental investigation of the air flow and indoor carbon dioxide concentration in classrooms with intermittent natural ventilation[J]. Energy &amp; Buildings, 2008, 40(10):1833-1843.</w:t>
      </w:r>
    </w:p>
    <w:p>
      <w:pPr>
        <w:pStyle w:val="20"/>
        <w:numPr>
          <w:ilvl w:val="0"/>
          <w:numId w:val="4"/>
        </w:numPr>
        <w:ind w:firstLineChars="0"/>
        <w:rPr>
          <w:rFonts w:hint="eastAsia" w:ascii="Times New Roman" w:hAnsi="Times New Roman" w:eastAsia="宋体"/>
          <w:sz w:val="21"/>
          <w:szCs w:val="22"/>
        </w:rPr>
      </w:pPr>
      <w:r>
        <w:rPr>
          <w:rFonts w:hint="eastAsia" w:ascii="Times New Roman" w:hAnsi="Times New Roman" w:eastAsia="宋体"/>
          <w:sz w:val="21"/>
          <w:szCs w:val="22"/>
        </w:rPr>
        <w:t>Thibaud R B, Julien C, David H, et al. Investigation of sheet-flow processes based on novel acoustic high-resolution velocity and concentration measurements[J]. Journal of Fluid Mechanics, 2015, 767:1-30.</w:t>
      </w:r>
    </w:p>
    <w:p>
      <w:pPr>
        <w:pStyle w:val="20"/>
        <w:numPr>
          <w:ilvl w:val="0"/>
          <w:numId w:val="4"/>
        </w:numPr>
        <w:ind w:firstLineChars="0"/>
        <w:rPr>
          <w:rFonts w:hint="eastAsia" w:ascii="Times New Roman" w:hAnsi="Times New Roman" w:eastAsia="宋体"/>
          <w:sz w:val="21"/>
          <w:szCs w:val="22"/>
        </w:rPr>
      </w:pPr>
      <w:r>
        <w:rPr>
          <w:rFonts w:hint="eastAsia" w:ascii="Times New Roman" w:hAnsi="Times New Roman" w:eastAsia="宋体"/>
          <w:sz w:val="21"/>
          <w:szCs w:val="22"/>
        </w:rPr>
        <w:t>Bakó-Biró Z, Clements-Croome D J, Kochhar N, et al. Ventilation rates in schools and pupils’ performance[J]. Building &amp; Environment, 2008, 48(48):215-223.</w:t>
      </w:r>
    </w:p>
    <w:p>
      <w:pPr>
        <w:pStyle w:val="20"/>
        <w:numPr>
          <w:ilvl w:val="0"/>
          <w:numId w:val="4"/>
        </w:numPr>
        <w:ind w:firstLineChars="0"/>
        <w:rPr>
          <w:rFonts w:hint="eastAsia" w:ascii="Times New Roman" w:hAnsi="Times New Roman" w:eastAsia="宋体"/>
          <w:sz w:val="21"/>
          <w:szCs w:val="22"/>
        </w:rPr>
      </w:pPr>
      <w:r>
        <w:rPr>
          <w:rFonts w:hint="eastAsia" w:ascii="Times New Roman" w:hAnsi="Times New Roman" w:eastAsia="宋体"/>
          <w:sz w:val="21"/>
          <w:szCs w:val="22"/>
        </w:rPr>
        <w:t>Robert G. Identifying an indoor air exposure limit for formaldehyde considering both irritation and cancer hazards[J]. Critical Reviews in Toxicology, 2011, 41(8):672-721.</w:t>
      </w:r>
    </w:p>
    <w:p>
      <w:pPr>
        <w:pStyle w:val="20"/>
        <w:numPr>
          <w:ilvl w:val="0"/>
          <w:numId w:val="4"/>
        </w:numPr>
        <w:ind w:firstLineChars="0"/>
        <w:rPr>
          <w:rFonts w:hint="eastAsia" w:ascii="Times New Roman" w:hAnsi="Times New Roman" w:eastAsia="宋体"/>
          <w:sz w:val="21"/>
          <w:szCs w:val="22"/>
        </w:rPr>
      </w:pPr>
      <w:r>
        <w:rPr>
          <w:rFonts w:hint="eastAsia" w:ascii="Times New Roman" w:hAnsi="Times New Roman" w:eastAsia="宋体"/>
          <w:sz w:val="21"/>
          <w:szCs w:val="22"/>
        </w:rPr>
        <w:t>Olsen J R, Gallacher J, Piguet V, et al. Epidemiology of molluscum contagiosum in children: a systematic review[J]. Family Practice, 2014, 31(2):130.</w:t>
      </w:r>
    </w:p>
    <w:p>
      <w:pPr>
        <w:pStyle w:val="20"/>
        <w:numPr>
          <w:ilvl w:val="0"/>
          <w:numId w:val="4"/>
        </w:numPr>
        <w:ind w:firstLineChars="0"/>
        <w:rPr>
          <w:rFonts w:hint="eastAsia" w:ascii="Times New Roman" w:hAnsi="Times New Roman" w:eastAsia="宋体"/>
          <w:sz w:val="21"/>
          <w:szCs w:val="22"/>
        </w:rPr>
      </w:pPr>
      <w:r>
        <w:rPr>
          <w:rFonts w:hint="eastAsia" w:ascii="Times New Roman" w:hAnsi="Times New Roman" w:eastAsia="宋体"/>
          <w:sz w:val="21"/>
          <w:szCs w:val="22"/>
        </w:rPr>
        <w:t>Son Y S, Lim B A, Park H J, et al. Characteristics of volatile organic compounds (VOCs) emitted from building materials to improve indoor air quality: focused on natural VOCs[J]. Air Quality Atmosphere &amp; Health, 2013, 6(4):737-746.</w:t>
      </w:r>
    </w:p>
    <w:p>
      <w:pPr>
        <w:pStyle w:val="20"/>
        <w:numPr>
          <w:ilvl w:val="0"/>
          <w:numId w:val="4"/>
        </w:numPr>
        <w:ind w:firstLineChars="0"/>
        <w:rPr>
          <w:rFonts w:hint="eastAsia" w:ascii="Times New Roman" w:hAnsi="Times New Roman" w:eastAsia="宋体"/>
          <w:sz w:val="21"/>
          <w:szCs w:val="22"/>
        </w:rPr>
      </w:pPr>
      <w:r>
        <w:rPr>
          <w:rFonts w:hint="eastAsia" w:ascii="Times New Roman" w:hAnsi="Times New Roman" w:eastAsia="宋体"/>
          <w:sz w:val="21"/>
          <w:szCs w:val="22"/>
        </w:rPr>
        <w:t>Janczura J, Maciejewska M, Szczurek A, et al. Stochastic Modeling of Indoor Air Temperature[J]. Journal of Statistical Physics, 2013, 152(5):979-994.</w:t>
      </w:r>
    </w:p>
    <w:p>
      <w:pPr>
        <w:pStyle w:val="20"/>
        <w:numPr>
          <w:ilvl w:val="0"/>
          <w:numId w:val="4"/>
        </w:numPr>
        <w:ind w:firstLineChars="0"/>
        <w:rPr>
          <w:rFonts w:hint="eastAsia" w:ascii="Times New Roman" w:hAnsi="Times New Roman" w:eastAsia="宋体"/>
          <w:sz w:val="21"/>
          <w:szCs w:val="22"/>
        </w:rPr>
      </w:pPr>
      <w:r>
        <w:rPr>
          <w:rFonts w:hint="eastAsia" w:ascii="Times New Roman" w:hAnsi="Times New Roman" w:eastAsia="宋体"/>
          <w:sz w:val="21"/>
          <w:szCs w:val="22"/>
        </w:rPr>
        <w:t>Yang C T, Liao C J, Liu J C, et al. Construction and application of an intelligent air quality monitoring system for healthcare environment[J]. Journal of Medical Systems, 2014, 38(2):15.</w:t>
      </w:r>
    </w:p>
    <w:p>
      <w:pPr>
        <w:pStyle w:val="20"/>
        <w:numPr>
          <w:ilvl w:val="0"/>
          <w:numId w:val="4"/>
        </w:numPr>
        <w:ind w:firstLineChars="0"/>
        <w:rPr>
          <w:rFonts w:hint="eastAsia" w:ascii="Times New Roman" w:hAnsi="Times New Roman" w:eastAsia="宋体"/>
          <w:sz w:val="21"/>
          <w:szCs w:val="22"/>
        </w:rPr>
      </w:pPr>
      <w:r>
        <w:rPr>
          <w:rFonts w:hint="eastAsia" w:ascii="Times New Roman" w:hAnsi="Times New Roman" w:eastAsia="宋体"/>
          <w:sz w:val="21"/>
          <w:szCs w:val="22"/>
        </w:rPr>
        <w:t>Galinina O, Mikhaylov K, Andreev S, et al. Smart home gateway system over Bluetooth low energy with wireless energy transfer capability[J]. Eurasip Journal on Wireless Communications &amp; Networking, 2015, 2015(1):178.</w:t>
      </w:r>
    </w:p>
    <w:p>
      <w:pPr>
        <w:pStyle w:val="20"/>
        <w:numPr>
          <w:ilvl w:val="0"/>
          <w:numId w:val="4"/>
        </w:numPr>
        <w:ind w:firstLineChars="0"/>
        <w:rPr>
          <w:rFonts w:hint="eastAsia" w:ascii="Times New Roman" w:hAnsi="Times New Roman" w:eastAsia="宋体"/>
          <w:sz w:val="21"/>
          <w:szCs w:val="22"/>
        </w:rPr>
      </w:pPr>
      <w:r>
        <w:rPr>
          <w:rFonts w:hint="eastAsia" w:ascii="Times New Roman" w:hAnsi="Times New Roman" w:eastAsia="宋体"/>
          <w:sz w:val="21"/>
          <w:szCs w:val="22"/>
        </w:rPr>
        <w:t>Peng C, Qian K, Wang C. Design and Application of a VOC-Monitoring System Based on a ZigBee Wireless Sensor Network[J]. IEEE Sensors Journal, 2015, 15(4):2255-2268.</w:t>
      </w:r>
    </w:p>
    <w:p>
      <w:pPr>
        <w:pStyle w:val="20"/>
        <w:numPr>
          <w:ilvl w:val="0"/>
          <w:numId w:val="4"/>
        </w:numPr>
        <w:ind w:firstLineChars="0"/>
        <w:rPr>
          <w:rFonts w:hint="eastAsia" w:ascii="Times New Roman" w:hAnsi="Times New Roman" w:eastAsia="宋体"/>
          <w:sz w:val="21"/>
          <w:szCs w:val="22"/>
        </w:rPr>
      </w:pPr>
      <w:r>
        <w:rPr>
          <w:rFonts w:hint="eastAsia" w:ascii="Times New Roman" w:hAnsi="Times New Roman" w:eastAsia="宋体"/>
          <w:sz w:val="21"/>
          <w:szCs w:val="22"/>
        </w:rPr>
        <w:t>Peng I H, Chu Y Y, Kong C Y, et al. Implementation of Indoor VOC Air Pollution Monitoring System with Sensor Network[C]// Seventh International Conference on Complex, Intelligent, and Software Intensive Systems. IEEE, 2013:639-643.</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罗旋, 王茂励, 郝慧娟,等. 基于GPRS通信的在线环境监测仪的研究与设计[J]. 数字技术与应用, 2014(8):146-146.</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褚舒舒. 环境监测仪的外观造型设计研究[D]. 东华大学, 2016.</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夏春龙, 兰浩. 基于MSP430F149的室内环境检测仪的设计[J]. 自动化应用, 2016(3):36-37.</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丛林, 杨凯, 胡文东,等. 基于nRF24L01和STM32L152RD超低功耗无线通信系统[J]. 电视技术, 2013, 37(17):66-69.</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纪建伟, 赵海龙, 李征明,等. 基于STM32的温室CO2浓度自动调控系统设计[J]. 浙江农业学报, 2015, 27(5):860-864.</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苏冠楠, 姚乐, 易小龙,等. 基于单片机的博物馆室内光强、温度、湿度的测量[J]. 科技视界, 2016(17):124-124.</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郭东平. 基于单片机的大棚温湿度监测报警装置的研究与开发[D]. 西北农林科技大学, 2015.</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代羽. 基于单片机的多参数环境监测仪的设计[J]. 电子制作, 2016(6):3-3.</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张茂贵. 基于单片机的户外环境检测仪[J]. 科技资讯, 2007(24):43-45.</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王耀平. 基于单片机的温湿度监测系统[J]. 电子测试, 2017(4).</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王金环. 基于单片机的温室环境监控系统的设计[J]. 硅谷, 2014(24):12-13.</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史成乾, 王鑫, 李岩昊,等. 基于蓝牙通信的室内环境质量监控系统[J]. 信息通信, 2016(9):185-187.</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郝万君, 潘国成, 曹苏荣,等. 基于无线传感网的室内环境多参数分布监测系统设计[J]. 苏州科技学院学报(自然科学版), 2017, 34(1):72-76.</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马百杰. 基于无线数传和STC单片机的室内温湿度监控系统[J]. 智能城市, 2016(10):51-52.</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侯毅, 柴艳丽, 叶威. 基于无线通讯的低功耗温度巡检仪设计[J]. 计测技术, 2010, 30(2):19-22.</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焦凤昌. 基于物联网的超低功耗无线环境指数传感系统[D]. 广西大学, 2014.</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田粮川, 赵晓军, 孙文博. 基于物联网的室内环境监控系统[J]. 电子世界, 2017(21).</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张龙翔. 基于物联网的智能家居环境监测调节系统的设计[D]. 郑州大学, 2016.</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李颖. 可穿戴设备自适应无线传输的研究与实现[D]. 吉林大学, 2015.</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郭扬. 某屏蔽门地铁换乘站站台污染物分布研究[D]. 北京建筑大学, 2016.</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陈爽, 陈伟忠, Declan P Kelly. 上海家庭的房间通风率与室内二氧化碳浓度--实际测试与分析[C]// 2016中国环境科学学会学术年会. 2016.</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崔术祥. 湿度对室内颗粒物分布的影响[D]. 湖南工业大学, 2013.</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刘国丹, 张长兴, 胡松涛,等. 室内空气质量影响因素实验研究[J]. 暖通空调, 2006, 36(2):104-107.</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徐业林, 赵玉琳, 王志强,等. 室内空气中二氧化碳变化趋势及现状调查[J]. 安徽预防医学杂志, 2010(4):272-273.</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邱聪, 张赐华, 王振华,等. 室内空气中甲醛释放与温湿度关系分析[J]. 福建建材, 2015(6):4-5.</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李璟. 室内游乐场二氧化碳浓度的定量分析[J]. 现代企业, 2012(12):56-57.</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李皓, 谢毅超. 手持式农业环境温度检测仪的设计[J]. 农机化研究, 2013(8):108-111.</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马勇, 郑勤振, 刘林,等. 基于无线传感技术的体育场馆室内空气环境监控系统设计[J]. 武汉体育学院学报, 2017, 51(3):70-76.</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甄肖霞. 通过控制二氧化碳含量来实现节能和优化空气质量[J]. 制冷, 2004, 23(2):67-70.</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魏纯, 刘红艳. 温室超低功耗无线传感器智控系统设计——基于MSP430和ZigBee[J]. 农机化研究, 2017, 39(1):207-211.</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冉伟刚. 温室大棚数据采集系统[D]. 兰州大学, 2010.</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杨中兴. 温室大棚温湿度监测短信报警系统设计[J]. 传感器世界, 2016, 22(10):25-29.</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任硕果. 基于移动互联网的农业大棚环境监测系统设计与开发[J]. 信息与电脑:理论版, 2017(2):149-150.</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唐婷. 温室环境实时监测控制系统设计[J]. 安徽农业科学, 2012, 40(21):11122-11125.</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周金生. 温室环境无线监测系统故障诊断系统[D]. 江苏大学, 2017.</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迟郢, 郭炜. 我国环境监测仪器行业2013年发展综述[J]. 中国环保产业, 2014(11):17-22.</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叶彬. 无线通信技术的低功耗处理技术研究[J]. 工程技术:文摘版:00320-00320.</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鲍宜帆. 物联网智能家居-单片机室内温湿度控制研究[J]. 电子技术与软件工程, 2016(3):260-260.</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刘璐玲, 陈里. 小型智能家居环境检测与监控系统的设计[J]. 产业与科技论坛, 2017, 16(1):62-65.</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唐文涛, 申庆祥, 刘占伟. 养殖场环境下基于MSP430单片机的CO_2检测仪的设计[J]. 现代电子技术, 2014(4):125-128.</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马悦. 一种室内温湿度实时监测系统[J]. 信息通信, 2016(6):65-66.</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郝俊红, 林建平. 隐形杀手——室内空气污染详解(下) 二氧化硫和二氧化碳[J]. 城市住宅, 2005(4):122-125.</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张珂. 应用于物联网的超低功耗终端机的设计[D]. 中国科学院大学(工程管理与信息技术学院), 2016.</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刘礼. 智能检测扇叶[J]. 科学启蒙, 2014(9):84-84.</w:t>
      </w:r>
    </w:p>
    <w:p>
      <w:pPr>
        <w:numPr>
          <w:ilvl w:val="0"/>
          <w:numId w:val="4"/>
        </w:numPr>
        <w:rPr>
          <w:rFonts w:ascii="Times New Roman" w:hAnsi="Times New Roman" w:eastAsia="宋体" w:cs="Times New Roman"/>
          <w:color w:val="000000"/>
          <w:kern w:val="0"/>
          <w:szCs w:val="21"/>
        </w:rPr>
      </w:pPr>
      <w:r>
        <w:rPr>
          <w:rFonts w:ascii="Arial" w:hAnsi="Arial" w:eastAsia="宋体" w:cs="Arial"/>
          <w:b w:val="0"/>
          <w:i w:val="0"/>
          <w:caps w:val="0"/>
          <w:color w:val="000000"/>
          <w:spacing w:val="0"/>
          <w:sz w:val="19"/>
          <w:szCs w:val="19"/>
          <w:shd w:val="clear" w:fill="FFFFFF"/>
        </w:rPr>
        <w:t>简毅文, 刘建, 李清瑞,等. 住宅室内CO2浓度与人行为关系的实测研究[J]. 暖通空调, 2012, 42(9):114-117.</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张孝东, 王成端, 唐中华. 办公室二氧化碳浓度的测试实验分析[J]. 制冷与空调:四川, 2013(3):301-303.</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朱念. 基于51单片机的教室二氧化碳浓度检测与调节系统[J]. 电子技术, 2016, 45(9).</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吕中虎, 张徽, 张晓飞. 基于STM32的便携式二氧化碳监测仪设计[J]. 电子设计工程, 2014(21):91-93.</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南志坚. 基于STM32的室内温湿度检测器设计[J]. 黑龙江科技信息, 2014(7):21-21.</w:t>
      </w:r>
    </w:p>
    <w:p>
      <w:pPr>
        <w:pStyle w:val="20"/>
        <w:numPr>
          <w:ilvl w:val="0"/>
          <w:numId w:val="4"/>
        </w:numPr>
        <w:ind w:firstLineChars="0"/>
        <w:rPr>
          <w:rFonts w:hint="eastAsia" w:asciiTheme="minorEastAsia" w:hAnsiTheme="minorEastAsia"/>
          <w:sz w:val="21"/>
          <w:szCs w:val="21"/>
        </w:rPr>
      </w:pPr>
      <w:r>
        <w:rPr>
          <w:rFonts w:hint="eastAsia" w:asciiTheme="minorEastAsia" w:hAnsiTheme="minorEastAsia"/>
          <w:sz w:val="21"/>
          <w:szCs w:val="21"/>
        </w:rPr>
        <w:t>王海滔, 陈雪, 宋军杰,等. 高校教室室内温湿度测试及其舒适度评价——以苏州大学建筑学院为例[J]. 环球人文地理, 2016(2).</w:t>
      </w:r>
    </w:p>
    <w:p>
      <w:pPr>
        <w:pStyle w:val="20"/>
        <w:numPr>
          <w:ilvl w:val="0"/>
          <w:numId w:val="0"/>
        </w:numPr>
        <w:ind w:leftChars="0"/>
        <w:rPr>
          <w:rFonts w:ascii="Times New Roman" w:hAnsi="Times New Roman"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MS Mincho">
    <w:panose1 w:val="02020609040205080304"/>
    <w:charset w:val="80"/>
    <w:family w:val="roma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华文行楷">
    <w:panose1 w:val="02010800040101010101"/>
    <w:charset w:val="86"/>
    <w:family w:val="auto"/>
    <w:pitch w:val="default"/>
    <w:sig w:usb0="00000001" w:usb1="080F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2FF" w:usb1="420024FF" w:usb2="00000000" w:usb3="00000000" w:csb0="2000019F" w:csb1="00000000"/>
  </w:font>
  <w:font w:name="Gulim">
    <w:panose1 w:val="020B0600000101010101"/>
    <w:charset w:val="81"/>
    <w:family w:val="auto"/>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mn-cs">
    <w:altName w:val="Arial Unicode MS"/>
    <w:panose1 w:val="00000000000000000000"/>
    <w:charset w:val="00"/>
    <w:family w:val="roman"/>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E-BZ+ZKUIlB-4">
    <w:altName w:val="Times New Roman"/>
    <w:panose1 w:val="00000000000000000000"/>
    <w:charset w:val="00"/>
    <w:family w:val="roman"/>
    <w:pitch w:val="default"/>
    <w:sig w:usb0="00000000" w:usb1="00000000" w:usb2="00000000" w:usb3="00000000" w:csb0="00040001" w:csb1="00000000"/>
  </w:font>
  <w:font w:name="SSJ0+ZKUIlB-1">
    <w:altName w:val="Times New Roman"/>
    <w:panose1 w:val="00000000000000000000"/>
    <w:charset w:val="00"/>
    <w:family w:val="roman"/>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normal 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52B75"/>
    <w:multiLevelType w:val="multilevel"/>
    <w:tmpl w:val="21C52B75"/>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49D07C"/>
    <w:multiLevelType w:val="singleLevel"/>
    <w:tmpl w:val="5A49D07C"/>
    <w:lvl w:ilvl="0" w:tentative="0">
      <w:start w:val="1"/>
      <w:numFmt w:val="chineseCounting"/>
      <w:suff w:val="space"/>
      <w:lvlText w:val="%1、"/>
      <w:lvlJc w:val="left"/>
    </w:lvl>
  </w:abstractNum>
  <w:abstractNum w:abstractNumId="2">
    <w:nsid w:val="5A49E272"/>
    <w:multiLevelType w:val="singleLevel"/>
    <w:tmpl w:val="5A49E272"/>
    <w:lvl w:ilvl="0" w:tentative="0">
      <w:start w:val="1"/>
      <w:numFmt w:val="decimal"/>
      <w:lvlText w:val="(%1)"/>
      <w:lvlJc w:val="left"/>
      <w:pPr>
        <w:ind w:left="425" w:hanging="425"/>
      </w:pPr>
      <w:rPr>
        <w:rFonts w:hint="default"/>
      </w:rPr>
    </w:lvl>
  </w:abstractNum>
  <w:abstractNum w:abstractNumId="3">
    <w:nsid w:val="5A4CD52C"/>
    <w:multiLevelType w:val="singleLevel"/>
    <w:tmpl w:val="5A4CD52C"/>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F72"/>
    <w:rsid w:val="0001050F"/>
    <w:rsid w:val="00042055"/>
    <w:rsid w:val="0004249B"/>
    <w:rsid w:val="00045114"/>
    <w:rsid w:val="00053A8A"/>
    <w:rsid w:val="000622F1"/>
    <w:rsid w:val="00086DD7"/>
    <w:rsid w:val="000A774A"/>
    <w:rsid w:val="000C58A0"/>
    <w:rsid w:val="000D7D02"/>
    <w:rsid w:val="000F4C85"/>
    <w:rsid w:val="000F62F7"/>
    <w:rsid w:val="0015502D"/>
    <w:rsid w:val="00191920"/>
    <w:rsid w:val="001A3BA3"/>
    <w:rsid w:val="001B202D"/>
    <w:rsid w:val="001B5D3C"/>
    <w:rsid w:val="001C25E8"/>
    <w:rsid w:val="00205776"/>
    <w:rsid w:val="00211401"/>
    <w:rsid w:val="002351FA"/>
    <w:rsid w:val="002717B5"/>
    <w:rsid w:val="00280C92"/>
    <w:rsid w:val="00281D26"/>
    <w:rsid w:val="00285695"/>
    <w:rsid w:val="002A0B20"/>
    <w:rsid w:val="002A42D1"/>
    <w:rsid w:val="002C0135"/>
    <w:rsid w:val="002C40C2"/>
    <w:rsid w:val="002D0DE6"/>
    <w:rsid w:val="002D2AA5"/>
    <w:rsid w:val="002E61A1"/>
    <w:rsid w:val="002F0BE6"/>
    <w:rsid w:val="00342D37"/>
    <w:rsid w:val="003468C9"/>
    <w:rsid w:val="00346E55"/>
    <w:rsid w:val="003548E9"/>
    <w:rsid w:val="00360916"/>
    <w:rsid w:val="003723AF"/>
    <w:rsid w:val="00377086"/>
    <w:rsid w:val="00396494"/>
    <w:rsid w:val="003967F8"/>
    <w:rsid w:val="003A284E"/>
    <w:rsid w:val="003A2A35"/>
    <w:rsid w:val="003A5897"/>
    <w:rsid w:val="003B605B"/>
    <w:rsid w:val="003F4FDB"/>
    <w:rsid w:val="00402A26"/>
    <w:rsid w:val="00411932"/>
    <w:rsid w:val="00412E14"/>
    <w:rsid w:val="0042294D"/>
    <w:rsid w:val="004413BF"/>
    <w:rsid w:val="00457D10"/>
    <w:rsid w:val="0046061B"/>
    <w:rsid w:val="0046261D"/>
    <w:rsid w:val="00472F4B"/>
    <w:rsid w:val="004872F9"/>
    <w:rsid w:val="0048786E"/>
    <w:rsid w:val="004A11FF"/>
    <w:rsid w:val="004A36F1"/>
    <w:rsid w:val="004B05E1"/>
    <w:rsid w:val="004B2F88"/>
    <w:rsid w:val="004B6040"/>
    <w:rsid w:val="004D561C"/>
    <w:rsid w:val="004F0FE1"/>
    <w:rsid w:val="004F5A70"/>
    <w:rsid w:val="00504C4B"/>
    <w:rsid w:val="00507626"/>
    <w:rsid w:val="005145A7"/>
    <w:rsid w:val="00520719"/>
    <w:rsid w:val="00527400"/>
    <w:rsid w:val="00530DFA"/>
    <w:rsid w:val="005320F9"/>
    <w:rsid w:val="00543DC2"/>
    <w:rsid w:val="00557C7B"/>
    <w:rsid w:val="00562570"/>
    <w:rsid w:val="005630BA"/>
    <w:rsid w:val="005675EA"/>
    <w:rsid w:val="005762A8"/>
    <w:rsid w:val="0058061E"/>
    <w:rsid w:val="005A09BE"/>
    <w:rsid w:val="005C5155"/>
    <w:rsid w:val="005C5B09"/>
    <w:rsid w:val="005D33C4"/>
    <w:rsid w:val="005E2022"/>
    <w:rsid w:val="005E7BB7"/>
    <w:rsid w:val="00603711"/>
    <w:rsid w:val="00605B9B"/>
    <w:rsid w:val="00621EF6"/>
    <w:rsid w:val="00625AAA"/>
    <w:rsid w:val="00637A48"/>
    <w:rsid w:val="006456E9"/>
    <w:rsid w:val="00665C3E"/>
    <w:rsid w:val="00680E06"/>
    <w:rsid w:val="006B0AF2"/>
    <w:rsid w:val="006C5026"/>
    <w:rsid w:val="006C7A95"/>
    <w:rsid w:val="006E592D"/>
    <w:rsid w:val="007009A9"/>
    <w:rsid w:val="00706432"/>
    <w:rsid w:val="0071040B"/>
    <w:rsid w:val="0071094F"/>
    <w:rsid w:val="00725319"/>
    <w:rsid w:val="00726DA2"/>
    <w:rsid w:val="00733ED7"/>
    <w:rsid w:val="0074648F"/>
    <w:rsid w:val="0075376F"/>
    <w:rsid w:val="007929C1"/>
    <w:rsid w:val="007A6A01"/>
    <w:rsid w:val="007B0185"/>
    <w:rsid w:val="007B087A"/>
    <w:rsid w:val="007D1320"/>
    <w:rsid w:val="007E087D"/>
    <w:rsid w:val="007E1619"/>
    <w:rsid w:val="007F07FC"/>
    <w:rsid w:val="007F2CD1"/>
    <w:rsid w:val="008161A1"/>
    <w:rsid w:val="00826DED"/>
    <w:rsid w:val="00830326"/>
    <w:rsid w:val="0083653C"/>
    <w:rsid w:val="0084624F"/>
    <w:rsid w:val="00854942"/>
    <w:rsid w:val="008624F3"/>
    <w:rsid w:val="00877A32"/>
    <w:rsid w:val="00885AC9"/>
    <w:rsid w:val="008869B4"/>
    <w:rsid w:val="008A0D61"/>
    <w:rsid w:val="008D14E4"/>
    <w:rsid w:val="008E09CB"/>
    <w:rsid w:val="00913101"/>
    <w:rsid w:val="00914F6D"/>
    <w:rsid w:val="009377DE"/>
    <w:rsid w:val="0095559A"/>
    <w:rsid w:val="00974883"/>
    <w:rsid w:val="00984BD3"/>
    <w:rsid w:val="009861EB"/>
    <w:rsid w:val="00993F14"/>
    <w:rsid w:val="009A3E40"/>
    <w:rsid w:val="009C1538"/>
    <w:rsid w:val="009C5A14"/>
    <w:rsid w:val="009C62E8"/>
    <w:rsid w:val="009E5769"/>
    <w:rsid w:val="009E7AF9"/>
    <w:rsid w:val="00A34B1E"/>
    <w:rsid w:val="00A36F83"/>
    <w:rsid w:val="00A71F7D"/>
    <w:rsid w:val="00A73E4A"/>
    <w:rsid w:val="00A87EF1"/>
    <w:rsid w:val="00A9015A"/>
    <w:rsid w:val="00A96DFB"/>
    <w:rsid w:val="00AA4437"/>
    <w:rsid w:val="00AB44AE"/>
    <w:rsid w:val="00AF3E04"/>
    <w:rsid w:val="00AF5484"/>
    <w:rsid w:val="00AF76B6"/>
    <w:rsid w:val="00B0626A"/>
    <w:rsid w:val="00B12477"/>
    <w:rsid w:val="00B215E2"/>
    <w:rsid w:val="00B403EC"/>
    <w:rsid w:val="00B43F29"/>
    <w:rsid w:val="00B528D4"/>
    <w:rsid w:val="00B553AA"/>
    <w:rsid w:val="00B57E06"/>
    <w:rsid w:val="00B82CC2"/>
    <w:rsid w:val="00BA1036"/>
    <w:rsid w:val="00BB598B"/>
    <w:rsid w:val="00BB6A3F"/>
    <w:rsid w:val="00C0515D"/>
    <w:rsid w:val="00C15B98"/>
    <w:rsid w:val="00C16C11"/>
    <w:rsid w:val="00C26401"/>
    <w:rsid w:val="00C42268"/>
    <w:rsid w:val="00C6509B"/>
    <w:rsid w:val="00C8207B"/>
    <w:rsid w:val="00C83C25"/>
    <w:rsid w:val="00CA057F"/>
    <w:rsid w:val="00CA30B8"/>
    <w:rsid w:val="00CB6C39"/>
    <w:rsid w:val="00CB7C7C"/>
    <w:rsid w:val="00CD2AB4"/>
    <w:rsid w:val="00CD5F7A"/>
    <w:rsid w:val="00CD63DA"/>
    <w:rsid w:val="00CD67DC"/>
    <w:rsid w:val="00CE76C9"/>
    <w:rsid w:val="00D038EB"/>
    <w:rsid w:val="00D038F3"/>
    <w:rsid w:val="00D1444B"/>
    <w:rsid w:val="00D33694"/>
    <w:rsid w:val="00D5267C"/>
    <w:rsid w:val="00D65A21"/>
    <w:rsid w:val="00D84B36"/>
    <w:rsid w:val="00DA0360"/>
    <w:rsid w:val="00DD6059"/>
    <w:rsid w:val="00DF4AA8"/>
    <w:rsid w:val="00E103D0"/>
    <w:rsid w:val="00E13E43"/>
    <w:rsid w:val="00E16331"/>
    <w:rsid w:val="00E26036"/>
    <w:rsid w:val="00E32A21"/>
    <w:rsid w:val="00E3477C"/>
    <w:rsid w:val="00E55C9D"/>
    <w:rsid w:val="00E578A9"/>
    <w:rsid w:val="00E70D1F"/>
    <w:rsid w:val="00E71305"/>
    <w:rsid w:val="00EA030B"/>
    <w:rsid w:val="00EC0145"/>
    <w:rsid w:val="00EC552F"/>
    <w:rsid w:val="00EC66D6"/>
    <w:rsid w:val="00ED7B6D"/>
    <w:rsid w:val="00EE6669"/>
    <w:rsid w:val="00F013DE"/>
    <w:rsid w:val="00F02C22"/>
    <w:rsid w:val="00F205C4"/>
    <w:rsid w:val="00F46F47"/>
    <w:rsid w:val="00F54E94"/>
    <w:rsid w:val="00F577B0"/>
    <w:rsid w:val="00F7168F"/>
    <w:rsid w:val="00F71972"/>
    <w:rsid w:val="00F90B8C"/>
    <w:rsid w:val="00FB0CFD"/>
    <w:rsid w:val="00FC015E"/>
    <w:rsid w:val="00FC19CA"/>
    <w:rsid w:val="00FC72D3"/>
    <w:rsid w:val="00FD36BD"/>
    <w:rsid w:val="00FF4C9B"/>
    <w:rsid w:val="05420A04"/>
    <w:rsid w:val="066332EC"/>
    <w:rsid w:val="0D4C05E7"/>
    <w:rsid w:val="0E0551C7"/>
    <w:rsid w:val="0FC66B21"/>
    <w:rsid w:val="12D46FD4"/>
    <w:rsid w:val="149E0F66"/>
    <w:rsid w:val="16C8692A"/>
    <w:rsid w:val="1E2F33FC"/>
    <w:rsid w:val="28645910"/>
    <w:rsid w:val="2CE5710F"/>
    <w:rsid w:val="31940798"/>
    <w:rsid w:val="35FA30FE"/>
    <w:rsid w:val="3EC868EF"/>
    <w:rsid w:val="3EED2782"/>
    <w:rsid w:val="3F080E17"/>
    <w:rsid w:val="3F425C33"/>
    <w:rsid w:val="40FB30B8"/>
    <w:rsid w:val="41095C75"/>
    <w:rsid w:val="41E13C01"/>
    <w:rsid w:val="47924BBB"/>
    <w:rsid w:val="4A626B51"/>
    <w:rsid w:val="4AA538C1"/>
    <w:rsid w:val="4B0F616D"/>
    <w:rsid w:val="4EC41109"/>
    <w:rsid w:val="509F5EB9"/>
    <w:rsid w:val="52B43AF1"/>
    <w:rsid w:val="536477FA"/>
    <w:rsid w:val="543B3C15"/>
    <w:rsid w:val="54482794"/>
    <w:rsid w:val="58B169CF"/>
    <w:rsid w:val="5C51431A"/>
    <w:rsid w:val="646C5804"/>
    <w:rsid w:val="65D4521D"/>
    <w:rsid w:val="69C05F67"/>
    <w:rsid w:val="6A77626C"/>
    <w:rsid w:val="6AD43253"/>
    <w:rsid w:val="6C151426"/>
    <w:rsid w:val="6C4357E2"/>
    <w:rsid w:val="6CF25598"/>
    <w:rsid w:val="732576F8"/>
    <w:rsid w:val="7476666E"/>
    <w:rsid w:val="76061CC5"/>
    <w:rsid w:val="78D83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19"/>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1">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22"/>
    <w:unhideWhenUsed/>
    <w:qFormat/>
    <w:uiPriority w:val="99"/>
    <w:rPr>
      <w:b/>
      <w:bCs/>
    </w:rPr>
  </w:style>
  <w:style w:type="paragraph" w:styleId="5">
    <w:name w:val="annotation text"/>
    <w:basedOn w:val="1"/>
    <w:link w:val="21"/>
    <w:unhideWhenUsed/>
    <w:qFormat/>
    <w:uiPriority w:val="99"/>
    <w:pPr>
      <w:jc w:val="left"/>
    </w:pPr>
  </w:style>
  <w:style w:type="paragraph" w:styleId="6">
    <w:name w:val="Date"/>
    <w:basedOn w:val="1"/>
    <w:next w:val="1"/>
    <w:link w:val="30"/>
    <w:unhideWhenUsed/>
    <w:qFormat/>
    <w:uiPriority w:val="99"/>
    <w:pPr>
      <w:ind w:left="100" w:leftChars="2500"/>
    </w:pPr>
  </w:style>
  <w:style w:type="paragraph" w:styleId="7">
    <w:name w:val="Balloon Text"/>
    <w:basedOn w:val="1"/>
    <w:link w:val="23"/>
    <w:unhideWhenUsed/>
    <w:qFormat/>
    <w:uiPriority w:val="99"/>
    <w:rPr>
      <w:sz w:val="18"/>
      <w:szCs w:val="18"/>
    </w:r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5"/>
    <w:unhideWhenUsed/>
    <w:qFormat/>
    <w:uiPriority w:val="99"/>
    <w:rPr>
      <w:rFonts w:ascii="Courier New" w:hAnsi="Courier New" w:cs="Courier New"/>
      <w:sz w:val="20"/>
      <w:szCs w:val="20"/>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annotation reference"/>
    <w:basedOn w:val="11"/>
    <w:unhideWhenUsed/>
    <w:qFormat/>
    <w:uiPriority w:val="99"/>
    <w:rPr>
      <w:sz w:val="21"/>
      <w:szCs w:val="21"/>
    </w:rPr>
  </w:style>
  <w:style w:type="table" w:styleId="15">
    <w:name w:val="Table Grid"/>
    <w:basedOn w:val="14"/>
    <w:unhideWhenUsed/>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Char"/>
    <w:basedOn w:val="11"/>
    <w:link w:val="9"/>
    <w:qFormat/>
    <w:uiPriority w:val="99"/>
    <w:rPr>
      <w:sz w:val="18"/>
      <w:szCs w:val="18"/>
    </w:rPr>
  </w:style>
  <w:style w:type="character" w:customStyle="1" w:styleId="17">
    <w:name w:val="页脚 Char"/>
    <w:basedOn w:val="11"/>
    <w:link w:val="8"/>
    <w:qFormat/>
    <w:uiPriority w:val="99"/>
    <w:rPr>
      <w:sz w:val="18"/>
      <w:szCs w:val="18"/>
    </w:rPr>
  </w:style>
  <w:style w:type="character" w:customStyle="1" w:styleId="18">
    <w:name w:val="标题 1 Char"/>
    <w:basedOn w:val="11"/>
    <w:link w:val="2"/>
    <w:qFormat/>
    <w:uiPriority w:val="0"/>
    <w:rPr>
      <w:rFonts w:ascii="Times New Roman" w:hAnsi="Times New Roman" w:eastAsia="宋体" w:cs="Times New Roman"/>
      <w:b/>
      <w:bCs/>
      <w:kern w:val="44"/>
      <w:sz w:val="44"/>
      <w:szCs w:val="44"/>
    </w:rPr>
  </w:style>
  <w:style w:type="character" w:customStyle="1" w:styleId="19">
    <w:name w:val="标题 2 Char"/>
    <w:basedOn w:val="11"/>
    <w:link w:val="3"/>
    <w:qFormat/>
    <w:uiPriority w:val="0"/>
    <w:rPr>
      <w:rFonts w:ascii="Arial" w:hAnsi="Arial" w:eastAsia="黑体" w:cs="Times New Roman"/>
      <w:b/>
      <w:bCs/>
      <w:sz w:val="32"/>
      <w:szCs w:val="32"/>
    </w:rPr>
  </w:style>
  <w:style w:type="paragraph" w:customStyle="1" w:styleId="20">
    <w:name w:val="列出段落1"/>
    <w:basedOn w:val="1"/>
    <w:qFormat/>
    <w:uiPriority w:val="34"/>
    <w:pPr>
      <w:ind w:firstLine="420" w:firstLineChars="200"/>
    </w:pPr>
  </w:style>
  <w:style w:type="character" w:customStyle="1" w:styleId="21">
    <w:name w:val="批注文字 Char"/>
    <w:basedOn w:val="11"/>
    <w:link w:val="5"/>
    <w:semiHidden/>
    <w:qFormat/>
    <w:uiPriority w:val="99"/>
  </w:style>
  <w:style w:type="character" w:customStyle="1" w:styleId="22">
    <w:name w:val="批注主题 Char"/>
    <w:basedOn w:val="21"/>
    <w:link w:val="4"/>
    <w:semiHidden/>
    <w:qFormat/>
    <w:uiPriority w:val="99"/>
    <w:rPr>
      <w:b/>
      <w:bCs/>
    </w:rPr>
  </w:style>
  <w:style w:type="character" w:customStyle="1" w:styleId="23">
    <w:name w:val="批注框文本 Char"/>
    <w:basedOn w:val="11"/>
    <w:link w:val="7"/>
    <w:semiHidden/>
    <w:qFormat/>
    <w:uiPriority w:val="99"/>
    <w:rPr>
      <w:sz w:val="18"/>
      <w:szCs w:val="18"/>
    </w:rPr>
  </w:style>
  <w:style w:type="character" w:customStyle="1" w:styleId="24">
    <w:name w:val="明显强调1"/>
    <w:basedOn w:val="11"/>
    <w:qFormat/>
    <w:uiPriority w:val="21"/>
    <w:rPr>
      <w:i/>
      <w:iCs/>
      <w:color w:val="5B9BD5" w:themeColor="accent1"/>
      <w14:textFill>
        <w14:solidFill>
          <w14:schemeClr w14:val="accent1"/>
        </w14:solidFill>
      </w14:textFill>
    </w:rPr>
  </w:style>
  <w:style w:type="character" w:customStyle="1" w:styleId="25">
    <w:name w:val="HTML 预设格式 Char"/>
    <w:basedOn w:val="11"/>
    <w:link w:val="10"/>
    <w:semiHidden/>
    <w:qFormat/>
    <w:uiPriority w:val="99"/>
    <w:rPr>
      <w:rFonts w:ascii="Courier New" w:hAnsi="Courier New" w:cs="Courier New"/>
      <w:sz w:val="20"/>
      <w:szCs w:val="20"/>
    </w:rPr>
  </w:style>
  <w:style w:type="paragraph" w:customStyle="1" w:styleId="26">
    <w:name w:val="1"/>
    <w:basedOn w:val="1"/>
    <w:qFormat/>
    <w:uiPriority w:val="0"/>
    <w:pPr>
      <w:widowControl/>
      <w:spacing w:after="160" w:line="240" w:lineRule="exact"/>
      <w:jc w:val="left"/>
    </w:pPr>
    <w:rPr>
      <w:rFonts w:ascii="Times New Roman" w:hAnsi="Times New Roman" w:eastAsia="宋体" w:cs="Times New Roman"/>
      <w:szCs w:val="24"/>
    </w:rPr>
  </w:style>
  <w:style w:type="paragraph" w:customStyle="1" w:styleId="27">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28">
    <w:name w:val="p0"/>
    <w:basedOn w:val="1"/>
    <w:qFormat/>
    <w:uiPriority w:val="0"/>
    <w:pPr>
      <w:widowControl/>
    </w:pPr>
    <w:rPr>
      <w:rFonts w:ascii="Times New Roman" w:hAnsi="Times New Roman" w:eastAsia="宋体" w:cs="Times New Roman"/>
      <w:kern w:val="0"/>
      <w:szCs w:val="21"/>
    </w:rPr>
  </w:style>
  <w:style w:type="character" w:customStyle="1" w:styleId="29">
    <w:name w:val="fontstyle01"/>
    <w:basedOn w:val="11"/>
    <w:qFormat/>
    <w:uiPriority w:val="0"/>
    <w:rPr>
      <w:rFonts w:hint="eastAsia" w:ascii="宋体" w:hAnsi="宋体" w:eastAsia="宋体"/>
      <w:color w:val="000000"/>
      <w:sz w:val="20"/>
      <w:szCs w:val="20"/>
    </w:rPr>
  </w:style>
  <w:style w:type="character" w:customStyle="1" w:styleId="30">
    <w:name w:val="日期 Char"/>
    <w:basedOn w:val="11"/>
    <w:link w:val="6"/>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emf"/><Relationship Id="rId14" Type="http://schemas.openxmlformats.org/officeDocument/2006/relationships/image" Target="media/image10.emf"/><Relationship Id="rId13" Type="http://schemas.openxmlformats.org/officeDocument/2006/relationships/image" Target="media/image9.emf"/><Relationship Id="rId12" Type="http://schemas.openxmlformats.org/officeDocument/2006/relationships/image" Target="media/image8.emf"/><Relationship Id="rId11" Type="http://schemas.openxmlformats.org/officeDocument/2006/relationships/image" Target="media/image7.jpeg"/><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2C9444-73DF-446C-ACC1-B6FD7FF105DD}">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8</Pages>
  <Words>1791</Words>
  <Characters>10215</Characters>
  <Lines>85</Lines>
  <Paragraphs>23</Paragraphs>
  <ScaleCrop>false</ScaleCrop>
  <LinksUpToDate>false</LinksUpToDate>
  <CharactersWithSpaces>11983</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2014-07-04T10:29:00Z</dcterms:created>
  <dc:creator>xikun wang</dc:creator>
  <cp:lastModifiedBy>清風過</cp:lastModifiedBy>
  <cp:lastPrinted>2017-03-13T11:55:00Z</cp:lastPrinted>
  <dcterms:modified xsi:type="dcterms:W3CDTF">2018-01-04T04:46:36Z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