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0325"/>
      </w:tblGrid>
      <w:tr w:rsidR="00983C82" w14:paraId="33C005B8" w14:textId="77777777">
        <w:tc>
          <w:tcPr>
            <w:tcW w:w="10325" w:type="dxa"/>
            <w:tcBorders>
              <w:top w:val="nil"/>
              <w:left w:val="nil"/>
              <w:bottom w:val="single" w:sz="12" w:space="0" w:color="1E7032"/>
              <w:right w:val="nil"/>
            </w:tcBorders>
            <w:tcMar>
              <w:top w:w="0" w:type="dxa"/>
              <w:left w:w="0" w:type="dxa"/>
              <w:bottom w:w="0" w:type="dxa"/>
              <w:right w:w="0" w:type="dxa"/>
            </w:tcMar>
          </w:tcPr>
          <w:p w14:paraId="10DAC4E3" w14:textId="77777777" w:rsidR="00983C82" w:rsidRDefault="00983C82"/>
        </w:tc>
      </w:tr>
    </w:tbl>
    <w:p w14:paraId="68A821BB" w14:textId="105803BC" w:rsidR="00983C82" w:rsidRDefault="00000000">
      <w:pPr>
        <w:spacing w:after="120"/>
      </w:pPr>
      <w:r>
        <w:rPr>
          <w:b/>
          <w:color w:val="1D1D1B"/>
          <w:sz w:val="44"/>
        </w:rPr>
        <w:t>외국인 ‘팔자’는 반도체 고점 신호인가? — 36조대 매도, 개인이 받아낸 장세의 의미와</w:t>
      </w:r>
      <w:r w:rsidR="00971429">
        <w:rPr>
          <w:b/>
          <w:color w:val="1D1D1B"/>
          <w:sz w:val="44"/>
        </w:rPr>
        <w:t xml:space="preserve"> </w:t>
      </w:r>
      <w:r>
        <w:rPr>
          <w:b/>
          <w:color w:val="1D1D1B"/>
          <w:sz w:val="44"/>
        </w:rPr>
        <w:t>투자정책</w:t>
      </w:r>
    </w:p>
    <w:tbl>
      <w:tblPr>
        <w:tblW w:w="0" w:type="auto"/>
        <w:jc w:val="center"/>
        <w:tblLayout w:type="fixed"/>
        <w:tblLook w:val="04A0" w:firstRow="1" w:lastRow="0" w:firstColumn="1" w:lastColumn="0" w:noHBand="0" w:noVBand="1"/>
      </w:tblPr>
      <w:tblGrid>
        <w:gridCol w:w="5162"/>
        <w:gridCol w:w="5162"/>
      </w:tblGrid>
      <w:tr w:rsidR="00983C82" w14:paraId="0EB34C64" w14:textId="77777777">
        <w:trPr>
          <w:jc w:val="center"/>
        </w:trPr>
        <w:tc>
          <w:tcPr>
            <w:tcW w:w="5162" w:type="dxa"/>
            <w:tcBorders>
              <w:top w:val="nil"/>
              <w:left w:val="nil"/>
              <w:bottom w:val="nil"/>
              <w:right w:val="nil"/>
            </w:tcBorders>
            <w:shd w:val="clear" w:color="auto" w:fill="1E7032"/>
            <w:tcMar>
              <w:top w:w="0" w:type="dxa"/>
              <w:left w:w="0" w:type="dxa"/>
              <w:bottom w:w="0" w:type="dxa"/>
              <w:right w:w="0" w:type="dxa"/>
            </w:tcMar>
          </w:tcPr>
          <w:p w14:paraId="1523047D" w14:textId="77777777" w:rsidR="00983C82" w:rsidRDefault="00983C82"/>
        </w:tc>
        <w:tc>
          <w:tcPr>
            <w:tcW w:w="5162" w:type="dxa"/>
            <w:tcBorders>
              <w:top w:val="nil"/>
              <w:left w:val="nil"/>
              <w:bottom w:val="nil"/>
              <w:right w:val="nil"/>
            </w:tcBorders>
            <w:shd w:val="clear" w:color="auto" w:fill="E1D601"/>
            <w:tcMar>
              <w:top w:w="0" w:type="dxa"/>
              <w:left w:w="0" w:type="dxa"/>
              <w:bottom w:w="0" w:type="dxa"/>
              <w:right w:w="0" w:type="dxa"/>
            </w:tcMar>
          </w:tcPr>
          <w:p w14:paraId="7B6FE50E" w14:textId="77777777" w:rsidR="00983C82" w:rsidRDefault="00983C82"/>
        </w:tc>
      </w:tr>
    </w:tbl>
    <w:tbl>
      <w:tblPr>
        <w:tblW w:w="0" w:type="auto"/>
        <w:jc w:val="center"/>
        <w:tblLook w:val="04A0" w:firstRow="1" w:lastRow="0" w:firstColumn="1" w:lastColumn="0" w:noHBand="0" w:noVBand="1"/>
      </w:tblPr>
      <w:tblGrid>
        <w:gridCol w:w="10325"/>
      </w:tblGrid>
      <w:tr w:rsidR="00983C82" w14:paraId="2D5EF7C9" w14:textId="77777777">
        <w:trPr>
          <w:jc w:val="center"/>
        </w:trPr>
        <w:tc>
          <w:tcPr>
            <w:tcW w:w="10325" w:type="dxa"/>
            <w:tcBorders>
              <w:top w:val="nil"/>
              <w:left w:val="nil"/>
              <w:bottom w:val="nil"/>
              <w:right w:val="nil"/>
            </w:tcBorders>
            <w:shd w:val="clear" w:color="auto" w:fill="EFF5EC"/>
            <w:tcMar>
              <w:top w:w="180" w:type="dxa"/>
              <w:left w:w="220" w:type="dxa"/>
              <w:bottom w:w="180" w:type="dxa"/>
              <w:right w:w="220" w:type="dxa"/>
            </w:tcMar>
          </w:tcPr>
          <w:p w14:paraId="0F864703" w14:textId="77777777" w:rsidR="00983C82" w:rsidRDefault="00000000">
            <w:r>
              <w:rPr>
                <w:b/>
                <w:color w:val="255A1B"/>
                <w:sz w:val="36"/>
              </w:rPr>
              <w:t>단기 차익실현 성격이 우세하나 밸류에이션·수급 재편은 주의 깊게 모니터링 필요</w:t>
            </w:r>
          </w:p>
        </w:tc>
      </w:tr>
    </w:tbl>
    <w:tbl>
      <w:tblPr>
        <w:tblW w:w="0" w:type="auto"/>
        <w:jc w:val="center"/>
        <w:tblLayout w:type="fixed"/>
        <w:tblLook w:val="04A0" w:firstRow="1" w:lastRow="0" w:firstColumn="1" w:lastColumn="0" w:noHBand="0" w:noVBand="1"/>
      </w:tblPr>
      <w:tblGrid>
        <w:gridCol w:w="1475"/>
        <w:gridCol w:w="1475"/>
        <w:gridCol w:w="1475"/>
        <w:gridCol w:w="1475"/>
        <w:gridCol w:w="1475"/>
        <w:gridCol w:w="1475"/>
        <w:gridCol w:w="1475"/>
      </w:tblGrid>
      <w:tr w:rsidR="00983C82" w14:paraId="031A89D7" w14:textId="77777777">
        <w:trPr>
          <w:jc w:val="center"/>
        </w:trPr>
        <w:tc>
          <w:tcPr>
            <w:tcW w:w="1475" w:type="dxa"/>
            <w:shd w:val="clear" w:color="auto" w:fill="1E7032"/>
            <w:tcMar>
              <w:top w:w="70" w:type="dxa"/>
              <w:left w:w="80" w:type="dxa"/>
              <w:bottom w:w="70" w:type="dxa"/>
              <w:right w:w="80" w:type="dxa"/>
            </w:tcMar>
          </w:tcPr>
          <w:p w14:paraId="2F54AE9D" w14:textId="77777777" w:rsidR="00983C82" w:rsidRDefault="00000000">
            <w:r>
              <w:rPr>
                <w:b/>
                <w:color w:val="FFFFFF"/>
                <w:sz w:val="20"/>
              </w:rPr>
              <w:t>종목명</w:t>
            </w:r>
          </w:p>
        </w:tc>
        <w:tc>
          <w:tcPr>
            <w:tcW w:w="1475" w:type="dxa"/>
            <w:shd w:val="clear" w:color="auto" w:fill="1E7032"/>
            <w:tcMar>
              <w:top w:w="70" w:type="dxa"/>
              <w:left w:w="80" w:type="dxa"/>
              <w:bottom w:w="70" w:type="dxa"/>
              <w:right w:w="80" w:type="dxa"/>
            </w:tcMar>
          </w:tcPr>
          <w:p w14:paraId="5EBB99A5" w14:textId="77777777" w:rsidR="00983C82" w:rsidRDefault="00000000">
            <w:r>
              <w:rPr>
                <w:b/>
                <w:color w:val="FFFFFF"/>
                <w:sz w:val="20"/>
              </w:rPr>
              <w:t>티커</w:t>
            </w:r>
          </w:p>
        </w:tc>
        <w:tc>
          <w:tcPr>
            <w:tcW w:w="1475" w:type="dxa"/>
            <w:shd w:val="clear" w:color="auto" w:fill="1E7032"/>
            <w:tcMar>
              <w:top w:w="70" w:type="dxa"/>
              <w:left w:w="80" w:type="dxa"/>
              <w:bottom w:w="70" w:type="dxa"/>
              <w:right w:w="80" w:type="dxa"/>
            </w:tcMar>
          </w:tcPr>
          <w:p w14:paraId="5E023C43" w14:textId="77777777" w:rsidR="00983C82" w:rsidRDefault="00000000">
            <w:r>
              <w:rPr>
                <w:b/>
                <w:color w:val="FFFFFF"/>
                <w:sz w:val="20"/>
              </w:rPr>
              <w:t>시장</w:t>
            </w:r>
          </w:p>
        </w:tc>
        <w:tc>
          <w:tcPr>
            <w:tcW w:w="1475" w:type="dxa"/>
            <w:shd w:val="clear" w:color="auto" w:fill="1E7032"/>
            <w:tcMar>
              <w:top w:w="70" w:type="dxa"/>
              <w:left w:w="80" w:type="dxa"/>
              <w:bottom w:w="70" w:type="dxa"/>
              <w:right w:w="80" w:type="dxa"/>
            </w:tcMar>
          </w:tcPr>
          <w:p w14:paraId="16CEB0B5" w14:textId="77777777" w:rsidR="00983C82" w:rsidRDefault="00000000">
            <w:r>
              <w:rPr>
                <w:b/>
                <w:color w:val="FFFFFF"/>
                <w:sz w:val="20"/>
              </w:rPr>
              <w:t>의견</w:t>
            </w:r>
          </w:p>
        </w:tc>
        <w:tc>
          <w:tcPr>
            <w:tcW w:w="1475" w:type="dxa"/>
            <w:shd w:val="clear" w:color="auto" w:fill="1E7032"/>
            <w:tcMar>
              <w:top w:w="70" w:type="dxa"/>
              <w:left w:w="80" w:type="dxa"/>
              <w:bottom w:w="70" w:type="dxa"/>
              <w:right w:w="80" w:type="dxa"/>
            </w:tcMar>
          </w:tcPr>
          <w:p w14:paraId="125DC57B" w14:textId="77777777" w:rsidR="00983C82" w:rsidRDefault="00000000">
            <w:r>
              <w:rPr>
                <w:b/>
                <w:color w:val="FFFFFF"/>
                <w:sz w:val="20"/>
              </w:rPr>
              <w:t>점수</w:t>
            </w:r>
          </w:p>
        </w:tc>
        <w:tc>
          <w:tcPr>
            <w:tcW w:w="1475" w:type="dxa"/>
            <w:shd w:val="clear" w:color="auto" w:fill="1E7032"/>
            <w:tcMar>
              <w:top w:w="70" w:type="dxa"/>
              <w:left w:w="80" w:type="dxa"/>
              <w:bottom w:w="70" w:type="dxa"/>
              <w:right w:w="80" w:type="dxa"/>
            </w:tcMar>
          </w:tcPr>
          <w:p w14:paraId="326DBC3A" w14:textId="77777777" w:rsidR="00983C82" w:rsidRDefault="00000000">
            <w:r>
              <w:rPr>
                <w:b/>
                <w:color w:val="FFFFFF"/>
                <w:sz w:val="20"/>
              </w:rPr>
              <w:t>신뢰도</w:t>
            </w:r>
          </w:p>
        </w:tc>
        <w:tc>
          <w:tcPr>
            <w:tcW w:w="1475" w:type="dxa"/>
            <w:shd w:val="clear" w:color="auto" w:fill="1E7032"/>
            <w:tcMar>
              <w:top w:w="70" w:type="dxa"/>
              <w:left w:w="80" w:type="dxa"/>
              <w:bottom w:w="70" w:type="dxa"/>
              <w:right w:w="80" w:type="dxa"/>
            </w:tcMar>
          </w:tcPr>
          <w:p w14:paraId="36DACDEB" w14:textId="77777777" w:rsidR="00983C82" w:rsidRDefault="00000000">
            <w:r>
              <w:rPr>
                <w:b/>
                <w:color w:val="FFFFFF"/>
                <w:sz w:val="20"/>
              </w:rPr>
              <w:t>위험도</w:t>
            </w:r>
          </w:p>
        </w:tc>
      </w:tr>
      <w:tr w:rsidR="00983C82" w14:paraId="35F0FFAD" w14:textId="77777777">
        <w:trPr>
          <w:jc w:val="center"/>
        </w:trPr>
        <w:tc>
          <w:tcPr>
            <w:tcW w:w="1475" w:type="dxa"/>
            <w:shd w:val="clear" w:color="auto" w:fill="C9D1C8"/>
            <w:tcMar>
              <w:top w:w="70" w:type="dxa"/>
              <w:left w:w="80" w:type="dxa"/>
              <w:bottom w:w="70" w:type="dxa"/>
              <w:right w:w="80" w:type="dxa"/>
            </w:tcMar>
          </w:tcPr>
          <w:p w14:paraId="2C26ABF0" w14:textId="77777777" w:rsidR="00983C82" w:rsidRDefault="00000000">
            <w:r>
              <w:rPr>
                <w:color w:val="1D1D1B"/>
                <w:sz w:val="19"/>
              </w:rPr>
              <w:t>삼성전자</w:t>
            </w:r>
          </w:p>
        </w:tc>
        <w:tc>
          <w:tcPr>
            <w:tcW w:w="1475" w:type="dxa"/>
            <w:shd w:val="clear" w:color="auto" w:fill="C9D1C8"/>
            <w:tcMar>
              <w:top w:w="70" w:type="dxa"/>
              <w:left w:w="80" w:type="dxa"/>
              <w:bottom w:w="70" w:type="dxa"/>
              <w:right w:w="80" w:type="dxa"/>
            </w:tcMar>
          </w:tcPr>
          <w:p w14:paraId="629EDDD2" w14:textId="77777777" w:rsidR="00983C82" w:rsidRDefault="00000000">
            <w:r>
              <w:rPr>
                <w:color w:val="1D1D1B"/>
                <w:sz w:val="19"/>
              </w:rPr>
              <w:t>005930</w:t>
            </w:r>
          </w:p>
        </w:tc>
        <w:tc>
          <w:tcPr>
            <w:tcW w:w="1475" w:type="dxa"/>
            <w:shd w:val="clear" w:color="auto" w:fill="C9D1C8"/>
            <w:tcMar>
              <w:top w:w="70" w:type="dxa"/>
              <w:left w:w="80" w:type="dxa"/>
              <w:bottom w:w="70" w:type="dxa"/>
              <w:right w:w="80" w:type="dxa"/>
            </w:tcMar>
          </w:tcPr>
          <w:p w14:paraId="03B0A4A6" w14:textId="77777777" w:rsidR="00983C82" w:rsidRDefault="00000000">
            <w:r>
              <w:rPr>
                <w:color w:val="1D1D1B"/>
                <w:sz w:val="19"/>
              </w:rPr>
              <w:t>KOSPI</w:t>
            </w:r>
          </w:p>
        </w:tc>
        <w:tc>
          <w:tcPr>
            <w:tcW w:w="1475" w:type="dxa"/>
            <w:shd w:val="clear" w:color="auto" w:fill="C9D1C8"/>
            <w:tcMar>
              <w:top w:w="70" w:type="dxa"/>
              <w:left w:w="80" w:type="dxa"/>
              <w:bottom w:w="70" w:type="dxa"/>
              <w:right w:w="80" w:type="dxa"/>
            </w:tcMar>
          </w:tcPr>
          <w:p w14:paraId="2AA9223D" w14:textId="77777777" w:rsidR="00983C82" w:rsidRDefault="00000000">
            <w:r>
              <w:rPr>
                <w:color w:val="1D1D1B"/>
                <w:sz w:val="19"/>
              </w:rPr>
              <w:t>강력 매수</w:t>
            </w:r>
          </w:p>
        </w:tc>
        <w:tc>
          <w:tcPr>
            <w:tcW w:w="1475" w:type="dxa"/>
            <w:shd w:val="clear" w:color="auto" w:fill="C9D1C8"/>
            <w:tcMar>
              <w:top w:w="70" w:type="dxa"/>
              <w:left w:w="80" w:type="dxa"/>
              <w:bottom w:w="70" w:type="dxa"/>
              <w:right w:w="80" w:type="dxa"/>
            </w:tcMar>
          </w:tcPr>
          <w:p w14:paraId="35933EE6" w14:textId="77777777" w:rsidR="00983C82" w:rsidRDefault="00000000">
            <w:r>
              <w:rPr>
                <w:color w:val="1D1D1B"/>
                <w:sz w:val="19"/>
              </w:rPr>
              <w:t>13.00</w:t>
            </w:r>
          </w:p>
        </w:tc>
        <w:tc>
          <w:tcPr>
            <w:tcW w:w="1475" w:type="dxa"/>
            <w:shd w:val="clear" w:color="auto" w:fill="C9D1C8"/>
            <w:tcMar>
              <w:top w:w="70" w:type="dxa"/>
              <w:left w:w="80" w:type="dxa"/>
              <w:bottom w:w="70" w:type="dxa"/>
              <w:right w:w="80" w:type="dxa"/>
            </w:tcMar>
          </w:tcPr>
          <w:p w14:paraId="6CE0D4FE" w14:textId="77777777" w:rsidR="00983C82" w:rsidRDefault="00000000">
            <w:r>
              <w:rPr>
                <w:color w:val="1D1D1B"/>
                <w:sz w:val="19"/>
              </w:rPr>
              <w:t>0.95</w:t>
            </w:r>
          </w:p>
        </w:tc>
        <w:tc>
          <w:tcPr>
            <w:tcW w:w="1475" w:type="dxa"/>
            <w:shd w:val="clear" w:color="auto" w:fill="C9D1C8"/>
            <w:tcMar>
              <w:top w:w="70" w:type="dxa"/>
              <w:left w:w="80" w:type="dxa"/>
              <w:bottom w:w="70" w:type="dxa"/>
              <w:right w:w="80" w:type="dxa"/>
            </w:tcMar>
          </w:tcPr>
          <w:p w14:paraId="08581381" w14:textId="77777777" w:rsidR="00983C82" w:rsidRDefault="00000000">
            <w:r>
              <w:rPr>
                <w:color w:val="1D1D1B"/>
                <w:sz w:val="19"/>
              </w:rPr>
              <w:t>높음</w:t>
            </w:r>
          </w:p>
        </w:tc>
      </w:tr>
      <w:tr w:rsidR="00983C82" w14:paraId="588A0EDD" w14:textId="77777777">
        <w:trPr>
          <w:jc w:val="center"/>
        </w:trPr>
        <w:tc>
          <w:tcPr>
            <w:tcW w:w="1475" w:type="dxa"/>
            <w:shd w:val="clear" w:color="auto" w:fill="DCE3DA"/>
            <w:tcMar>
              <w:top w:w="70" w:type="dxa"/>
              <w:left w:w="80" w:type="dxa"/>
              <w:bottom w:w="70" w:type="dxa"/>
              <w:right w:w="80" w:type="dxa"/>
            </w:tcMar>
          </w:tcPr>
          <w:p w14:paraId="798D5215" w14:textId="77777777" w:rsidR="00983C82" w:rsidRDefault="00000000">
            <w:r>
              <w:rPr>
                <w:color w:val="1D1D1B"/>
                <w:sz w:val="19"/>
              </w:rPr>
              <w:t>SK하이닉스</w:t>
            </w:r>
          </w:p>
        </w:tc>
        <w:tc>
          <w:tcPr>
            <w:tcW w:w="1475" w:type="dxa"/>
            <w:shd w:val="clear" w:color="auto" w:fill="DCE3DA"/>
            <w:tcMar>
              <w:top w:w="70" w:type="dxa"/>
              <w:left w:w="80" w:type="dxa"/>
              <w:bottom w:w="70" w:type="dxa"/>
              <w:right w:w="80" w:type="dxa"/>
            </w:tcMar>
          </w:tcPr>
          <w:p w14:paraId="3D92DF59" w14:textId="77777777" w:rsidR="00983C82" w:rsidRDefault="00000000">
            <w:r>
              <w:rPr>
                <w:color w:val="1D1D1B"/>
                <w:sz w:val="19"/>
              </w:rPr>
              <w:t>000660</w:t>
            </w:r>
          </w:p>
        </w:tc>
        <w:tc>
          <w:tcPr>
            <w:tcW w:w="1475" w:type="dxa"/>
            <w:shd w:val="clear" w:color="auto" w:fill="DCE3DA"/>
            <w:tcMar>
              <w:top w:w="70" w:type="dxa"/>
              <w:left w:w="80" w:type="dxa"/>
              <w:bottom w:w="70" w:type="dxa"/>
              <w:right w:w="80" w:type="dxa"/>
            </w:tcMar>
          </w:tcPr>
          <w:p w14:paraId="468F2C94" w14:textId="77777777" w:rsidR="00983C82" w:rsidRDefault="00000000">
            <w:r>
              <w:rPr>
                <w:color w:val="1D1D1B"/>
                <w:sz w:val="19"/>
              </w:rPr>
              <w:t>KOSPI</w:t>
            </w:r>
          </w:p>
        </w:tc>
        <w:tc>
          <w:tcPr>
            <w:tcW w:w="1475" w:type="dxa"/>
            <w:shd w:val="clear" w:color="auto" w:fill="DCE3DA"/>
            <w:tcMar>
              <w:top w:w="70" w:type="dxa"/>
              <w:left w:w="80" w:type="dxa"/>
              <w:bottom w:w="70" w:type="dxa"/>
              <w:right w:w="80" w:type="dxa"/>
            </w:tcMar>
          </w:tcPr>
          <w:p w14:paraId="7DADFC09" w14:textId="77777777" w:rsidR="00983C82" w:rsidRDefault="00000000">
            <w:r>
              <w:rPr>
                <w:color w:val="1D1D1B"/>
                <w:sz w:val="19"/>
              </w:rPr>
              <w:t>강력 매수</w:t>
            </w:r>
          </w:p>
        </w:tc>
        <w:tc>
          <w:tcPr>
            <w:tcW w:w="1475" w:type="dxa"/>
            <w:shd w:val="clear" w:color="auto" w:fill="DCE3DA"/>
            <w:tcMar>
              <w:top w:w="70" w:type="dxa"/>
              <w:left w:w="80" w:type="dxa"/>
              <w:bottom w:w="70" w:type="dxa"/>
              <w:right w:w="80" w:type="dxa"/>
            </w:tcMar>
          </w:tcPr>
          <w:p w14:paraId="16AAD00C" w14:textId="77777777" w:rsidR="00983C82" w:rsidRDefault="00000000">
            <w:r>
              <w:rPr>
                <w:color w:val="1D1D1B"/>
                <w:sz w:val="19"/>
              </w:rPr>
              <w:t>13.00</w:t>
            </w:r>
          </w:p>
        </w:tc>
        <w:tc>
          <w:tcPr>
            <w:tcW w:w="1475" w:type="dxa"/>
            <w:shd w:val="clear" w:color="auto" w:fill="DCE3DA"/>
            <w:tcMar>
              <w:top w:w="70" w:type="dxa"/>
              <w:left w:w="80" w:type="dxa"/>
              <w:bottom w:w="70" w:type="dxa"/>
              <w:right w:w="80" w:type="dxa"/>
            </w:tcMar>
          </w:tcPr>
          <w:p w14:paraId="31FC09B1" w14:textId="77777777" w:rsidR="00983C82" w:rsidRDefault="00000000">
            <w:r>
              <w:rPr>
                <w:color w:val="1D1D1B"/>
                <w:sz w:val="19"/>
              </w:rPr>
              <w:t>0.95</w:t>
            </w:r>
          </w:p>
        </w:tc>
        <w:tc>
          <w:tcPr>
            <w:tcW w:w="1475" w:type="dxa"/>
            <w:shd w:val="clear" w:color="auto" w:fill="DCE3DA"/>
            <w:tcMar>
              <w:top w:w="70" w:type="dxa"/>
              <w:left w:w="80" w:type="dxa"/>
              <w:bottom w:w="70" w:type="dxa"/>
              <w:right w:w="80" w:type="dxa"/>
            </w:tcMar>
          </w:tcPr>
          <w:p w14:paraId="2D0CA105" w14:textId="77777777" w:rsidR="00983C82" w:rsidRDefault="00000000">
            <w:r>
              <w:rPr>
                <w:color w:val="1D1D1B"/>
                <w:sz w:val="19"/>
              </w:rPr>
              <w:t>높음</w:t>
            </w:r>
          </w:p>
        </w:tc>
      </w:tr>
      <w:tr w:rsidR="00983C82" w14:paraId="72AB691B" w14:textId="77777777">
        <w:trPr>
          <w:jc w:val="center"/>
        </w:trPr>
        <w:tc>
          <w:tcPr>
            <w:tcW w:w="1475" w:type="dxa"/>
            <w:shd w:val="clear" w:color="auto" w:fill="C9D1C8"/>
            <w:tcMar>
              <w:top w:w="70" w:type="dxa"/>
              <w:left w:w="80" w:type="dxa"/>
              <w:bottom w:w="70" w:type="dxa"/>
              <w:right w:w="80" w:type="dxa"/>
            </w:tcMar>
          </w:tcPr>
          <w:p w14:paraId="43690A27" w14:textId="77777777" w:rsidR="00983C82" w:rsidRDefault="00000000">
            <w:r>
              <w:rPr>
                <w:color w:val="1D1D1B"/>
                <w:sz w:val="19"/>
              </w:rPr>
              <w:t>삼성증권</w:t>
            </w:r>
          </w:p>
        </w:tc>
        <w:tc>
          <w:tcPr>
            <w:tcW w:w="1475" w:type="dxa"/>
            <w:shd w:val="clear" w:color="auto" w:fill="C9D1C8"/>
            <w:tcMar>
              <w:top w:w="70" w:type="dxa"/>
              <w:left w:w="80" w:type="dxa"/>
              <w:bottom w:w="70" w:type="dxa"/>
              <w:right w:w="80" w:type="dxa"/>
            </w:tcMar>
          </w:tcPr>
          <w:p w14:paraId="2FB75A27" w14:textId="77777777" w:rsidR="00983C82" w:rsidRDefault="00000000">
            <w:r>
              <w:rPr>
                <w:color w:val="1D1D1B"/>
                <w:sz w:val="19"/>
              </w:rPr>
              <w:t>016360</w:t>
            </w:r>
          </w:p>
        </w:tc>
        <w:tc>
          <w:tcPr>
            <w:tcW w:w="1475" w:type="dxa"/>
            <w:shd w:val="clear" w:color="auto" w:fill="C9D1C8"/>
            <w:tcMar>
              <w:top w:w="70" w:type="dxa"/>
              <w:left w:w="80" w:type="dxa"/>
              <w:bottom w:w="70" w:type="dxa"/>
              <w:right w:w="80" w:type="dxa"/>
            </w:tcMar>
          </w:tcPr>
          <w:p w14:paraId="280A57CC" w14:textId="77777777" w:rsidR="00983C82" w:rsidRDefault="00000000">
            <w:r>
              <w:rPr>
                <w:color w:val="1D1D1B"/>
                <w:sz w:val="19"/>
              </w:rPr>
              <w:t>KOSPI</w:t>
            </w:r>
          </w:p>
        </w:tc>
        <w:tc>
          <w:tcPr>
            <w:tcW w:w="1475" w:type="dxa"/>
            <w:shd w:val="clear" w:color="auto" w:fill="C9D1C8"/>
            <w:tcMar>
              <w:top w:w="70" w:type="dxa"/>
              <w:left w:w="80" w:type="dxa"/>
              <w:bottom w:w="70" w:type="dxa"/>
              <w:right w:w="80" w:type="dxa"/>
            </w:tcMar>
          </w:tcPr>
          <w:p w14:paraId="2FD6E77B" w14:textId="77777777" w:rsidR="00983C82" w:rsidRDefault="00000000">
            <w:r>
              <w:rPr>
                <w:color w:val="1D1D1B"/>
                <w:sz w:val="19"/>
              </w:rPr>
              <w:t>강력 매수</w:t>
            </w:r>
          </w:p>
        </w:tc>
        <w:tc>
          <w:tcPr>
            <w:tcW w:w="1475" w:type="dxa"/>
            <w:shd w:val="clear" w:color="auto" w:fill="C9D1C8"/>
            <w:tcMar>
              <w:top w:w="70" w:type="dxa"/>
              <w:left w:w="80" w:type="dxa"/>
              <w:bottom w:w="70" w:type="dxa"/>
              <w:right w:w="80" w:type="dxa"/>
            </w:tcMar>
          </w:tcPr>
          <w:p w14:paraId="627B2044" w14:textId="77777777" w:rsidR="00983C82" w:rsidRDefault="00000000">
            <w:r>
              <w:rPr>
                <w:color w:val="1D1D1B"/>
                <w:sz w:val="19"/>
              </w:rPr>
              <w:t>10.00</w:t>
            </w:r>
          </w:p>
        </w:tc>
        <w:tc>
          <w:tcPr>
            <w:tcW w:w="1475" w:type="dxa"/>
            <w:shd w:val="clear" w:color="auto" w:fill="C9D1C8"/>
            <w:tcMar>
              <w:top w:w="70" w:type="dxa"/>
              <w:left w:w="80" w:type="dxa"/>
              <w:bottom w:w="70" w:type="dxa"/>
              <w:right w:w="80" w:type="dxa"/>
            </w:tcMar>
          </w:tcPr>
          <w:p w14:paraId="2891AE97" w14:textId="77777777" w:rsidR="00983C82" w:rsidRDefault="00000000">
            <w:r>
              <w:rPr>
                <w:color w:val="1D1D1B"/>
                <w:sz w:val="19"/>
              </w:rPr>
              <w:t>0.95</w:t>
            </w:r>
          </w:p>
        </w:tc>
        <w:tc>
          <w:tcPr>
            <w:tcW w:w="1475" w:type="dxa"/>
            <w:shd w:val="clear" w:color="auto" w:fill="C9D1C8"/>
            <w:tcMar>
              <w:top w:w="70" w:type="dxa"/>
              <w:left w:w="80" w:type="dxa"/>
              <w:bottom w:w="70" w:type="dxa"/>
              <w:right w:w="80" w:type="dxa"/>
            </w:tcMar>
          </w:tcPr>
          <w:p w14:paraId="77E3A12E" w14:textId="77777777" w:rsidR="00983C82" w:rsidRDefault="00000000">
            <w:r>
              <w:rPr>
                <w:color w:val="1D1D1B"/>
                <w:sz w:val="19"/>
              </w:rPr>
              <w:t>높음</w:t>
            </w:r>
          </w:p>
        </w:tc>
      </w:tr>
    </w:tbl>
    <w:tbl>
      <w:tblPr>
        <w:tblW w:w="0" w:type="auto"/>
        <w:jc w:val="center"/>
        <w:tblLook w:val="04A0" w:firstRow="1" w:lastRow="0" w:firstColumn="1" w:lastColumn="0" w:noHBand="0" w:noVBand="1"/>
      </w:tblPr>
      <w:tblGrid>
        <w:gridCol w:w="10325"/>
      </w:tblGrid>
      <w:tr w:rsidR="00983C82" w14:paraId="5FAEC50C" w14:textId="77777777">
        <w:trPr>
          <w:jc w:val="center"/>
        </w:trPr>
        <w:tc>
          <w:tcPr>
            <w:tcW w:w="10325" w:type="dxa"/>
            <w:tcBorders>
              <w:top w:val="nil"/>
              <w:left w:val="nil"/>
              <w:bottom w:val="single" w:sz="6" w:space="0" w:color="1E7032"/>
              <w:right w:val="nil"/>
            </w:tcBorders>
            <w:shd w:val="clear" w:color="auto" w:fill="FFFFFF"/>
            <w:tcMar>
              <w:top w:w="40" w:type="dxa"/>
              <w:left w:w="0" w:type="dxa"/>
              <w:bottom w:w="80" w:type="dxa"/>
              <w:right w:w="0" w:type="dxa"/>
            </w:tcMar>
          </w:tcPr>
          <w:p w14:paraId="34EC1357" w14:textId="77777777" w:rsidR="00983C82" w:rsidRDefault="00000000">
            <w:r>
              <w:rPr>
                <w:b/>
                <w:color w:val="255A1B"/>
                <w:sz w:val="34"/>
              </w:rPr>
              <w:t>Summary</w:t>
            </w:r>
          </w:p>
        </w:tc>
      </w:tr>
      <w:tr w:rsidR="00983C82" w14:paraId="42C7E241" w14:textId="77777777">
        <w:trPr>
          <w:jc w:val="center"/>
        </w:trPr>
        <w:tc>
          <w:tcPr>
            <w:tcW w:w="10325" w:type="dxa"/>
            <w:tcBorders>
              <w:top w:val="nil"/>
              <w:left w:val="nil"/>
              <w:bottom w:val="nil"/>
              <w:right w:val="nil"/>
            </w:tcBorders>
            <w:shd w:val="clear" w:color="auto" w:fill="EFF5EC"/>
            <w:tcMar>
              <w:top w:w="120" w:type="dxa"/>
              <w:left w:w="120" w:type="dxa"/>
              <w:bottom w:w="120" w:type="dxa"/>
              <w:right w:w="120" w:type="dxa"/>
            </w:tcMar>
          </w:tcPr>
          <w:p w14:paraId="4ECA5266" w14:textId="77777777" w:rsidR="00983C82" w:rsidRDefault="00000000">
            <w:pPr>
              <w:spacing w:after="0"/>
            </w:pPr>
            <w:r>
              <w:rPr>
                <w:color w:val="1D1D1B"/>
              </w:rPr>
              <w:t>최근 외국인의 5거래일 연속 순매도(언론 제목 기준 약 36조 수준)는 삼성전자와 SK하이닉스에 집중됐다. 매도는 대체로 단기 차익실현 성격으로 보이나, 코스피 상향된 이익 추정과 외국인통합계좌(Omnibus Account) 도입 등 구조적 수급 개선 가능성 또한 존재한다. 기술적 지표들은 세 종목(삼성전자·SK하이닉스·삼성증권) 모두 강한 모멘텀을 시사하고 있어, 현재의 조정은 기대 선반영·수익 실현이 섞인 ‘가격 조정’일 가능성이 크다. 투자 관점에서는 단기 변동성은 높지만 장기 회복 시나리오가 유효하므로 적극적 비중 확대(강력 매수)를 권고하되 외국인 재매수 여부와 업황 지표를 촉각을 곤두세워 확인할 필요가 있다.</w:t>
            </w:r>
          </w:p>
        </w:tc>
      </w:tr>
      <w:tr w:rsidR="00983C82" w14:paraId="6B7EE133" w14:textId="77777777">
        <w:trPr>
          <w:jc w:val="center"/>
        </w:trPr>
        <w:tc>
          <w:tcPr>
            <w:tcW w:w="10325" w:type="dxa"/>
            <w:tcBorders>
              <w:top w:val="nil"/>
              <w:left w:val="nil"/>
              <w:bottom w:val="single" w:sz="6" w:space="0" w:color="1E7032"/>
              <w:right w:val="nil"/>
            </w:tcBorders>
            <w:shd w:val="clear" w:color="auto" w:fill="FFFFFF"/>
            <w:tcMar>
              <w:top w:w="40" w:type="dxa"/>
              <w:left w:w="0" w:type="dxa"/>
              <w:bottom w:w="80" w:type="dxa"/>
              <w:right w:w="0" w:type="dxa"/>
            </w:tcMar>
          </w:tcPr>
          <w:p w14:paraId="093FB13B" w14:textId="77777777" w:rsidR="00983C82" w:rsidRDefault="00000000">
            <w:r>
              <w:rPr>
                <w:b/>
                <w:color w:val="255A1B"/>
                <w:sz w:val="34"/>
              </w:rPr>
              <w:t>INDUSTRY</w:t>
            </w:r>
          </w:p>
        </w:tc>
      </w:tr>
      <w:tr w:rsidR="00983C82" w14:paraId="6FC56241" w14:textId="77777777">
        <w:trPr>
          <w:jc w:val="center"/>
        </w:trPr>
        <w:tc>
          <w:tcPr>
            <w:tcW w:w="10325" w:type="dxa"/>
            <w:tcBorders>
              <w:top w:val="nil"/>
              <w:left w:val="nil"/>
              <w:bottom w:val="nil"/>
              <w:right w:val="nil"/>
            </w:tcBorders>
            <w:shd w:val="clear" w:color="auto" w:fill="EFF5EC"/>
            <w:tcMar>
              <w:top w:w="120" w:type="dxa"/>
              <w:left w:w="120" w:type="dxa"/>
              <w:bottom w:w="120" w:type="dxa"/>
              <w:right w:w="120" w:type="dxa"/>
            </w:tcMar>
          </w:tcPr>
          <w:p w14:paraId="7D924747" w14:textId="77777777" w:rsidR="00983C82" w:rsidRDefault="00000000">
            <w:pPr>
              <w:spacing w:after="0"/>
            </w:pPr>
            <w:r>
              <w:rPr>
                <w:color w:val="1D1D1B"/>
              </w:rPr>
              <w:t xml:space="preserve">외국인의 대규모 매도는 가격(주가) 측면에서 즉각적 하방 압력이지만, 본질적으로는 단기 차익실현에 가까우며 수급·펀더멘털 전환 가능성이 공존한다. 기사와 수치(삼성전자 최근 5거래일 약 24.46조, SK하이닉스 최근 5거래일 약 11.5조)에 따르면 반도체 대형주에 대한 매도가 중심이었고 개인이 이를 흡수했다. 이는 두 가지 상충된 해석을 허용한다. 첫째, 외국인의 ‘일시적 이익 실현’이라면 조정은 매수 기회이며 기술적 모멘텀이 회복될 경우 외국인 복귀가 촉발될 수 있다. 둘째, 외국인 매도 지속과 글로벌 수요 둔화가 겹치면 추가 하방 리스크가 현실화될 수 있다. 따라서 투자 전략은 ‘모멘텀을 활용한 적극적 매수’를 기본으로, 외국인 순매수 전환·업황(수요 지표·국제 반도체 지수)·개별 리스크(파업·기업 이슈)를 리스크 트리거로 관리해야 한다. 반도체주는 이번 매도에서 핵심 표적이 되었고, 이는 기술주 중에서도 실적·수급에 민감한 대형 메모리·시스템반도체 기업들이 </w:t>
            </w:r>
            <w:r>
              <w:rPr>
                <w:color w:val="1D1D1B"/>
              </w:rPr>
              <w:lastRenderedPageBreak/>
              <w:t>시장 기대(업황 회복)에 선반영되어 온 측면을 보여준다. 기사상 전문가들은 매도가 단기 차익실현일 가능성이 크다고 평가하며, 동시에 코스피 이익 추정치 상향과 외국인통합계좌 도입은 향후 외국인 유입을 촉진할 수 있는 정책·구조적 요인으로 제시된다. 요지는 현재의 가격 조정이 반드시 업황 전환을 의미하는 것은 아니며, 수급 개선 신호(통합계좌)와 이익 상향은 중장기적으로 시장 재평가를 유도할 수 있다는 점이다. 반면 글로벌 반도체 지수의 급락이나 외국인 매도 지속은 반도체 섹터 전반에 추가 조정을 야기할 수 있으…</w:t>
            </w:r>
          </w:p>
        </w:tc>
      </w:tr>
    </w:tbl>
    <w:p w14:paraId="0257545F" w14:textId="77777777" w:rsidR="00983C82" w:rsidRDefault="00000000">
      <w:r>
        <w:lastRenderedPageBreak/>
        <w:br w:type="page"/>
      </w:r>
    </w:p>
    <w:tbl>
      <w:tblPr>
        <w:tblW w:w="0" w:type="auto"/>
        <w:jc w:val="center"/>
        <w:tblLook w:val="04A0" w:firstRow="1" w:lastRow="0" w:firstColumn="1" w:lastColumn="0" w:noHBand="0" w:noVBand="1"/>
      </w:tblPr>
      <w:tblGrid>
        <w:gridCol w:w="10325"/>
      </w:tblGrid>
      <w:tr w:rsidR="00983C82" w14:paraId="7188A5DF" w14:textId="77777777">
        <w:trPr>
          <w:jc w:val="center"/>
        </w:trPr>
        <w:tc>
          <w:tcPr>
            <w:tcW w:w="10325" w:type="dxa"/>
            <w:tcBorders>
              <w:top w:val="nil"/>
              <w:left w:val="nil"/>
              <w:bottom w:val="single" w:sz="6" w:space="0" w:color="1E7032"/>
              <w:right w:val="nil"/>
            </w:tcBorders>
            <w:shd w:val="clear" w:color="auto" w:fill="FFFFFF"/>
            <w:tcMar>
              <w:top w:w="40" w:type="dxa"/>
              <w:left w:w="0" w:type="dxa"/>
              <w:bottom w:w="80" w:type="dxa"/>
              <w:right w:w="0" w:type="dxa"/>
            </w:tcMar>
          </w:tcPr>
          <w:p w14:paraId="6B4C849F" w14:textId="77777777" w:rsidR="00983C82" w:rsidRDefault="00000000">
            <w:r>
              <w:rPr>
                <w:b/>
                <w:color w:val="255A1B"/>
                <w:sz w:val="34"/>
              </w:rPr>
              <w:lastRenderedPageBreak/>
              <w:t>Conclusion</w:t>
            </w:r>
          </w:p>
        </w:tc>
      </w:tr>
      <w:tr w:rsidR="00983C82" w14:paraId="7E6D4D0E" w14:textId="77777777">
        <w:trPr>
          <w:jc w:val="center"/>
        </w:trPr>
        <w:tc>
          <w:tcPr>
            <w:tcW w:w="10325" w:type="dxa"/>
            <w:tcBorders>
              <w:top w:val="nil"/>
              <w:left w:val="nil"/>
              <w:bottom w:val="nil"/>
              <w:right w:val="nil"/>
            </w:tcBorders>
            <w:shd w:val="clear" w:color="auto" w:fill="EFF5EC"/>
            <w:tcMar>
              <w:top w:w="120" w:type="dxa"/>
              <w:left w:w="120" w:type="dxa"/>
              <w:bottom w:w="120" w:type="dxa"/>
              <w:right w:w="120" w:type="dxa"/>
            </w:tcMar>
          </w:tcPr>
          <w:p w14:paraId="2250522D" w14:textId="77777777" w:rsidR="00983C82" w:rsidRDefault="00000000">
            <w:pPr>
              <w:spacing w:after="0"/>
            </w:pPr>
            <w:r>
              <w:rPr>
                <w:color w:val="1D1D1B"/>
              </w:rPr>
              <w:t>외국인의 약 5거래일 연속 매도는 시장에 긴장을 주었지만, 제공된 수치와 기술적 신호를 종합하면 이번 매도는 상당 부분 단기 차익실현 성격으로 해석된다. 삼성전자·SK하이닉스는 업황 레버리지와 강한 기술적 모멘텀을 보유하고 있어 조정은 매수 기회로 활용할 수 있으며, 삼성증권은 외국인통합계좌 도입으로 인한 수급 개선 기대가 현실화될 경우 구조적 수혜를 볼 가능성이 크다. 이에 따라 우리는 세 종목 모두 현재의 포지션을 ‘강력 매수’로 제시한다. 다만 투자자는 외국인 순매수 전환, 코스피 이익 추정 변화, 글로벌 반도체 수요 지표, 그리고 기업별 리스크(파업·경쟁 등)라는 네 가지 핵심 모니터링 포인트를 실시간으로 점검하며 포트폴리오를 관리할 것을 권고한다.</w:t>
            </w:r>
          </w:p>
        </w:tc>
      </w:tr>
      <w:tr w:rsidR="00983C82" w14:paraId="13736F66" w14:textId="77777777">
        <w:trPr>
          <w:jc w:val="center"/>
        </w:trPr>
        <w:tc>
          <w:tcPr>
            <w:tcW w:w="10325" w:type="dxa"/>
            <w:tcBorders>
              <w:top w:val="nil"/>
              <w:left w:val="nil"/>
              <w:bottom w:val="single" w:sz="6" w:space="0" w:color="1E7032"/>
              <w:right w:val="nil"/>
            </w:tcBorders>
            <w:shd w:val="clear" w:color="auto" w:fill="FFFFFF"/>
            <w:tcMar>
              <w:top w:w="40" w:type="dxa"/>
              <w:left w:w="0" w:type="dxa"/>
              <w:bottom w:w="80" w:type="dxa"/>
              <w:right w:w="0" w:type="dxa"/>
            </w:tcMar>
          </w:tcPr>
          <w:p w14:paraId="42320194" w14:textId="77777777" w:rsidR="00983C82" w:rsidRDefault="00000000">
            <w:r>
              <w:rPr>
                <w:b/>
                <w:color w:val="255A1B"/>
                <w:sz w:val="34"/>
              </w:rPr>
              <w:t>Key Factors</w:t>
            </w:r>
          </w:p>
        </w:tc>
      </w:tr>
      <w:tr w:rsidR="00983C82" w14:paraId="6AF589D4" w14:textId="77777777">
        <w:trPr>
          <w:jc w:val="center"/>
        </w:trPr>
        <w:tc>
          <w:tcPr>
            <w:tcW w:w="10325" w:type="dxa"/>
            <w:tcBorders>
              <w:top w:val="nil"/>
              <w:left w:val="nil"/>
              <w:bottom w:val="nil"/>
              <w:right w:val="nil"/>
            </w:tcBorders>
            <w:shd w:val="clear" w:color="auto" w:fill="EFF5EC"/>
            <w:tcMar>
              <w:top w:w="120" w:type="dxa"/>
              <w:left w:w="120" w:type="dxa"/>
              <w:bottom w:w="120" w:type="dxa"/>
              <w:right w:w="120" w:type="dxa"/>
            </w:tcMar>
          </w:tcPr>
          <w:p w14:paraId="4E854D5B" w14:textId="77777777" w:rsidR="00983C82" w:rsidRDefault="00000000">
            <w:pPr>
              <w:spacing w:after="0"/>
            </w:pPr>
            <w:r>
              <w:rPr>
                <w:color w:val="1D1D1B"/>
              </w:rPr>
              <w:t>삼성전자: 강력 매수 / score 13.00 / confidence 0.95</w:t>
            </w:r>
            <w:r>
              <w:rPr>
                <w:color w:val="1D1D1B"/>
              </w:rPr>
              <w:br/>
              <w:t>SK하이닉스: 강력 매수 / score 13.00 / confidence 0.95</w:t>
            </w:r>
            <w:r>
              <w:rPr>
                <w:color w:val="1D1D1B"/>
              </w:rPr>
              <w:br/>
              <w:t>삼성증권: 강력 매수 / score 10.00 / confidence 0.95</w:t>
            </w:r>
            <w:r>
              <w:rPr>
                <w:color w:val="1D1D1B"/>
              </w:rPr>
              <w:br/>
              <w:t>공통 리스크: 투자 결정 시 주목해야 할 주요 리스크는 다음과 같다. • 외국인 매도 지속: 단기간의 차익실현을 넘어서 지속적 유출로 전환될 경우 주가 하방 압력이 확대된다. • 글로벌 수요 둔화: 필라델피아반도체지수 등 글로벌 반도체 지수의 급락은 SK하이닉스·삼성전자에 직격탄이 될 수 있다. • 개별 기업 리스크: 삼성전자의 노조·파업 이슈 등은 실적·운영에 단기 충격을 줄 수 있다. • 통합계좌 효과 비실현: 외국인통합계좌 도입이 기대만큼 자금 유입으로 이어지지 않을 경우 증권사 기대수익이 하회할 수 있다. • 밸류에이션 위험: 현재의 멀티플(특히 삼성전자·SK하이닉스)은 업황 개선 기대를 상당 부분 반영하고 있어, 실적 하회 시 하방 폭이 클 수 있다. • 기술적 과열: SK하이닉스 등 일부 종목은 RSI·ADX 등 과열 신호를 동반하고 있어 단기 급락 가능성도 존재한다.</w:t>
            </w:r>
          </w:p>
        </w:tc>
      </w:tr>
    </w:tbl>
    <w:p w14:paraId="68B567D3" w14:textId="77777777" w:rsidR="00983C82" w:rsidRDefault="00000000">
      <w:r>
        <w:br w:type="page"/>
      </w:r>
    </w:p>
    <w:tbl>
      <w:tblPr>
        <w:tblW w:w="0" w:type="auto"/>
        <w:jc w:val="center"/>
        <w:tblLayout w:type="fixed"/>
        <w:tblLook w:val="04A0" w:firstRow="1" w:lastRow="0" w:firstColumn="1" w:lastColumn="0" w:noHBand="0" w:noVBand="1"/>
      </w:tblPr>
      <w:tblGrid>
        <w:gridCol w:w="5162"/>
        <w:gridCol w:w="5162"/>
      </w:tblGrid>
      <w:tr w:rsidR="00983C82" w14:paraId="00383F4B" w14:textId="77777777">
        <w:trPr>
          <w:jc w:val="center"/>
        </w:trPr>
        <w:tc>
          <w:tcPr>
            <w:tcW w:w="5162" w:type="dxa"/>
            <w:tcBorders>
              <w:top w:val="nil"/>
              <w:left w:val="nil"/>
              <w:bottom w:val="nil"/>
              <w:right w:val="nil"/>
            </w:tcBorders>
            <w:shd w:val="clear" w:color="auto" w:fill="1E7032"/>
            <w:tcMar>
              <w:top w:w="160" w:type="dxa"/>
              <w:left w:w="160" w:type="dxa"/>
              <w:bottom w:w="180" w:type="dxa"/>
              <w:right w:w="160" w:type="dxa"/>
            </w:tcMar>
          </w:tcPr>
          <w:p w14:paraId="125CF361" w14:textId="77777777" w:rsidR="00983C82" w:rsidRDefault="00000000">
            <w:r>
              <w:rPr>
                <w:b/>
                <w:color w:val="FFFFFF"/>
                <w:sz w:val="36"/>
              </w:rPr>
              <w:lastRenderedPageBreak/>
              <w:t>삼성전자</w:t>
            </w:r>
            <w:r>
              <w:rPr>
                <w:b/>
                <w:color w:val="FFFFFF"/>
                <w:sz w:val="36"/>
              </w:rPr>
              <w:br/>
              <w:t>(005930)</w:t>
            </w:r>
          </w:p>
          <w:p w14:paraId="12F18F08" w14:textId="77777777" w:rsidR="00983C82" w:rsidRDefault="00000000">
            <w:r>
              <w:rPr>
                <w:color w:val="FFFFFF"/>
                <w:sz w:val="19"/>
              </w:rPr>
              <w:t>KOSPI</w:t>
            </w:r>
            <w:r>
              <w:rPr>
                <w:color w:val="FFFFFF"/>
                <w:sz w:val="19"/>
              </w:rPr>
              <w:br/>
              <w:t>재무 기준일: 2025-12-31</w:t>
            </w:r>
            <w:r>
              <w:rPr>
                <w:color w:val="FFFFFF"/>
                <w:sz w:val="19"/>
              </w:rPr>
              <w:br/>
              <w:t>출처: OpenDART</w:t>
            </w:r>
          </w:p>
          <w:tbl>
            <w:tblPr>
              <w:tblW w:w="0" w:type="auto"/>
              <w:tblLook w:val="04A0" w:firstRow="1" w:lastRow="0" w:firstColumn="1" w:lastColumn="0" w:noHBand="0" w:noVBand="1"/>
            </w:tblPr>
            <w:tblGrid>
              <w:gridCol w:w="5162"/>
            </w:tblGrid>
            <w:tr w:rsidR="00983C82" w14:paraId="67C4880C" w14:textId="77777777">
              <w:tc>
                <w:tcPr>
                  <w:tcW w:w="5162" w:type="dxa"/>
                  <w:tcBorders>
                    <w:top w:val="nil"/>
                    <w:left w:val="nil"/>
                    <w:bottom w:val="nil"/>
                    <w:right w:val="nil"/>
                  </w:tcBorders>
                  <w:shd w:val="clear" w:color="auto" w:fill="FFFFFF"/>
                  <w:tcMar>
                    <w:top w:w="100" w:type="dxa"/>
                    <w:left w:w="110" w:type="dxa"/>
                    <w:bottom w:w="100" w:type="dxa"/>
                    <w:right w:w="110" w:type="dxa"/>
                  </w:tcMar>
                </w:tcPr>
                <w:p w14:paraId="5808E19F" w14:textId="77777777" w:rsidR="00983C82" w:rsidRDefault="00000000">
                  <w:r>
                    <w:rPr>
                      <w:color w:val="1D1D1B"/>
                      <w:sz w:val="18"/>
                    </w:rPr>
                    <w:t>의견      강력 매수</w:t>
                  </w:r>
                  <w:r>
                    <w:rPr>
                      <w:color w:val="1D1D1B"/>
                      <w:sz w:val="18"/>
                    </w:rPr>
                    <w:br/>
                    <w:t>점수      13.00</w:t>
                  </w:r>
                  <w:r>
                    <w:rPr>
                      <w:color w:val="1D1D1B"/>
                      <w:sz w:val="18"/>
                    </w:rPr>
                    <w:br/>
                    <w:t>신뢰도    0.95</w:t>
                  </w:r>
                  <w:r>
                    <w:rPr>
                      <w:color w:val="1D1D1B"/>
                      <w:sz w:val="18"/>
                    </w:rPr>
                    <w:br/>
                    <w:t>종가      284,000.00</w:t>
                  </w:r>
                  <w:r>
                    <w:rPr>
                      <w:color w:val="1D1D1B"/>
                      <w:sz w:val="18"/>
                    </w:rPr>
                    <w:br/>
                    <w:t>PER       43.01</w:t>
                  </w:r>
                  <w:r>
                    <w:rPr>
                      <w:color w:val="1D1D1B"/>
                      <w:sz w:val="18"/>
                    </w:rPr>
                    <w:br/>
                    <w:t>PBR       4.46</w:t>
                  </w:r>
                  <w:r>
                    <w:rPr>
                      <w:color w:val="1D1D1B"/>
                      <w:sz w:val="18"/>
                    </w:rPr>
                    <w:br/>
                    <w:t>ROE       10.78%</w:t>
                  </w:r>
                </w:p>
              </w:tc>
            </w:tr>
          </w:tbl>
          <w:p w14:paraId="79A414CA" w14:textId="77777777" w:rsidR="00983C82" w:rsidRDefault="00983C82"/>
        </w:tc>
        <w:tc>
          <w:tcPr>
            <w:tcW w:w="5162" w:type="dxa"/>
            <w:tcBorders>
              <w:top w:val="nil"/>
              <w:left w:val="nil"/>
              <w:bottom w:val="nil"/>
              <w:right w:val="nil"/>
            </w:tcBorders>
            <w:tcMar>
              <w:top w:w="60" w:type="dxa"/>
              <w:left w:w="150" w:type="dxa"/>
              <w:bottom w:w="80" w:type="dxa"/>
              <w:right w:w="150" w:type="dxa"/>
            </w:tcMar>
          </w:tcPr>
          <w:p w14:paraId="26BE80D2" w14:textId="77777777" w:rsidR="00983C82" w:rsidRDefault="00983C82"/>
          <w:tbl>
            <w:tblPr>
              <w:tblW w:w="0" w:type="auto"/>
              <w:jc w:val="center"/>
              <w:tblLook w:val="04A0" w:firstRow="1" w:lastRow="0" w:firstColumn="1" w:lastColumn="0" w:noHBand="0" w:noVBand="1"/>
            </w:tblPr>
            <w:tblGrid>
              <w:gridCol w:w="5162"/>
            </w:tblGrid>
            <w:tr w:rsidR="00983C82" w14:paraId="1BBDEC71"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7560C04B" w14:textId="77777777" w:rsidR="00983C82" w:rsidRDefault="00000000">
                  <w:r>
                    <w:rPr>
                      <w:b/>
                      <w:color w:val="255A1B"/>
                      <w:sz w:val="26"/>
                    </w:rPr>
                    <w:t>OPINION</w:t>
                  </w:r>
                </w:p>
              </w:tc>
            </w:tr>
            <w:tr w:rsidR="00983C82" w14:paraId="717B8DFC"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602473CE" w14:textId="77777777" w:rsidR="00983C82" w:rsidRDefault="00000000">
                  <w:pPr>
                    <w:spacing w:after="0"/>
                  </w:pPr>
                  <w:r>
                    <w:rPr>
                      <w:color w:val="1D1D1B"/>
                      <w:sz w:val="20"/>
                    </w:rPr>
                    <w:t>삼성전자와 SK하이닉스는 이번 외국인 매도의 직접적 대상이었고, 삼성증권은 외국인통합계좌 도입을 통해 향후 수혜 가능성이 클 것으로 평가된다. 삼성전자(005930) — 판단: 적극적 매수 기회. 삼성전자·SK하이닉스는 업황 민감성과 모멘텀으로 주가 움직임을 주도하는 반면, 삼성증권은 수급 인프라 개선으로 간접 수혜를 보는 구조다.</w:t>
                  </w:r>
                </w:p>
              </w:tc>
            </w:tr>
          </w:tbl>
          <w:p w14:paraId="2C02E8D2" w14:textId="77777777" w:rsidR="00983C82" w:rsidRDefault="00983C82"/>
          <w:tbl>
            <w:tblPr>
              <w:tblW w:w="0" w:type="auto"/>
              <w:jc w:val="center"/>
              <w:tblLook w:val="04A0" w:firstRow="1" w:lastRow="0" w:firstColumn="1" w:lastColumn="0" w:noHBand="0" w:noVBand="1"/>
            </w:tblPr>
            <w:tblGrid>
              <w:gridCol w:w="5162"/>
            </w:tblGrid>
            <w:tr w:rsidR="00983C82" w14:paraId="56DF9894"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06AA85E7" w14:textId="77777777" w:rsidR="00983C82" w:rsidRDefault="00000000">
                  <w:r>
                    <w:rPr>
                      <w:b/>
                      <w:color w:val="255A1B"/>
                      <w:sz w:val="26"/>
                    </w:rPr>
                    <w:t>Technical / Momentum</w:t>
                  </w:r>
                </w:p>
              </w:tc>
            </w:tr>
            <w:tr w:rsidR="00983C82" w14:paraId="5AA26F7F"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5AED3F4E" w14:textId="77777777" w:rsidR="00983C82" w:rsidRDefault="00000000">
                  <w:pPr>
                    <w:spacing w:after="0"/>
                  </w:pPr>
                  <w:r>
                    <w:rPr>
                      <w:color w:val="1D1D1B"/>
                      <w:sz w:val="20"/>
                    </w:rPr>
                    <w:t>현재 기술 국면은 추세장으로 분류되며, 종합 신호는 강력 매수(점수 13.00, 신뢰도 0.95)다. 최근 20일 평균가격과 50일 평균가격의 상대 위치로 중기 추세를 읽는 이동평균 지표에서, SMA20(236,300.00)이 SMA50(208,419.00) 위에 있어 중기 추세는 우상향으로 해석된다. 최근 가격 압력이 단기적으로 얼마나 강한지를 보여주는 EMA20 기준으로도 종가(284,000.00)가 EMA20(242,584.08) 위에 있어 단기 매수 압력이 우세하다. 단기·장기 이동평균의 간격 변화로 모멘텀 전환을 읽는 MACD 지표는 21366.44이며, 시그널선(15986.36) 위에 있어 상승 모멘텀이 우세하다고, 히스토그램도 양(+)의 구간(5380.08)에 있다. 추세의 세기 자체를 측정하는 ADX는 37.29 수준으로 강한 편이고, 방향성 지표에서는 +DI(35.86)가 -DI(14.43)보다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74.96로, 통상적 기준상 과매수(70 이상) 구간에 해당한다. 단기 변곡 가능성을 빠르게 포착하는 스토캐스틱은 %K 89.90, %D 90.05로 과매수권 둔화 신호에 가깝다. 주요 근거로는 SMA20이 SMA50 위에 있어 중기 상승 추세가 확인됩니다, MACD가 시그널선 위에 있어 상승 모멘텀이 나타납니다, 추세장에서 +DI가…</w:t>
                  </w:r>
                </w:p>
              </w:tc>
            </w:tr>
          </w:tbl>
          <w:p w14:paraId="249C4503" w14:textId="77777777" w:rsidR="00983C82" w:rsidRDefault="00983C82"/>
          <w:tbl>
            <w:tblPr>
              <w:tblW w:w="0" w:type="auto"/>
              <w:jc w:val="center"/>
              <w:tblLook w:val="04A0" w:firstRow="1" w:lastRow="0" w:firstColumn="1" w:lastColumn="0" w:noHBand="0" w:noVBand="1"/>
            </w:tblPr>
            <w:tblGrid>
              <w:gridCol w:w="5162"/>
            </w:tblGrid>
            <w:tr w:rsidR="00983C82" w14:paraId="7EF93BC3"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1A1050D2" w14:textId="77777777" w:rsidR="00983C82" w:rsidRDefault="00000000">
                  <w:r>
                    <w:rPr>
                      <w:b/>
                      <w:color w:val="255A1B"/>
                      <w:sz w:val="26"/>
                    </w:rPr>
                    <w:t>RISK</w:t>
                  </w:r>
                </w:p>
              </w:tc>
            </w:tr>
            <w:tr w:rsidR="00983C82" w14:paraId="73E02DC3"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3A769FE0" w14:textId="77777777" w:rsidR="00983C82" w:rsidRDefault="00000000">
                  <w:pPr>
                    <w:spacing w:after="0"/>
                  </w:pPr>
                  <w:r>
                    <w:rPr>
                      <w:color w:val="1D1D1B"/>
                      <w:sz w:val="20"/>
                    </w:rPr>
                    <w:lastRenderedPageBreak/>
                    <w:t>위험도는 높음 수준이다. 글로벌 수요 둔화: 필라델피아반도체지수 등 글로벌 반도체 지수의 급락은 SK하이닉스·삼성전자에 직격탄이 될 수 있다. 개별 기업 리스크: 삼성전자의 노조·파업 이슈 등은 실적·운영에 단기 충격을 줄 수 있다. 밸류에이션 위험: 현재의 멀티플(특히 삼성전자·SK하이닉스)은 업황 개선 기대를 상당 부분 반영하고 있어, 실적 하회 시 하방 폭이 클 수 있다.</w:t>
                  </w:r>
                </w:p>
              </w:tc>
            </w:tr>
          </w:tbl>
          <w:p w14:paraId="7A48866D" w14:textId="77777777" w:rsidR="00983C82" w:rsidRDefault="00983C82"/>
          <w:p w14:paraId="4B59F5B7" w14:textId="77777777" w:rsidR="00983C82" w:rsidRDefault="00000000">
            <w:pPr>
              <w:spacing w:before="80"/>
            </w:pPr>
            <w:r>
              <w:rPr>
                <w:b/>
                <w:color w:val="255A1B"/>
                <w:sz w:val="26"/>
              </w:rPr>
              <w:t>Financial Snapshot</w:t>
            </w:r>
          </w:p>
          <w:tbl>
            <w:tblPr>
              <w:tblStyle w:val="af9"/>
              <w:tblW w:w="0" w:type="auto"/>
              <w:jc w:val="center"/>
              <w:tblLook w:val="04A0" w:firstRow="1" w:lastRow="0" w:firstColumn="1" w:lastColumn="0" w:noHBand="0" w:noVBand="1"/>
            </w:tblPr>
            <w:tblGrid>
              <w:gridCol w:w="1290"/>
              <w:gridCol w:w="1290"/>
              <w:gridCol w:w="1290"/>
              <w:gridCol w:w="1290"/>
            </w:tblGrid>
            <w:tr w:rsidR="00983C82" w14:paraId="3859BAC0" w14:textId="77777777">
              <w:trPr>
                <w:jc w:val="center"/>
              </w:trPr>
              <w:tc>
                <w:tcPr>
                  <w:tcW w:w="1290" w:type="dxa"/>
                  <w:shd w:val="clear" w:color="auto" w:fill="111111"/>
                </w:tcPr>
                <w:p w14:paraId="55343988" w14:textId="77777777" w:rsidR="00983C82" w:rsidRDefault="00000000">
                  <w:r>
                    <w:rPr>
                      <w:b/>
                      <w:color w:val="FFFFFF"/>
                      <w:sz w:val="20"/>
                    </w:rPr>
                    <w:t>지표</w:t>
                  </w:r>
                </w:p>
              </w:tc>
              <w:tc>
                <w:tcPr>
                  <w:tcW w:w="1290" w:type="dxa"/>
                  <w:shd w:val="clear" w:color="auto" w:fill="111111"/>
                </w:tcPr>
                <w:p w14:paraId="4F8FFE42" w14:textId="77777777" w:rsidR="00983C82" w:rsidRDefault="00000000">
                  <w:r>
                    <w:rPr>
                      <w:b/>
                      <w:color w:val="FFFFFF"/>
                      <w:sz w:val="20"/>
                    </w:rPr>
                    <w:t>값</w:t>
                  </w:r>
                </w:p>
              </w:tc>
              <w:tc>
                <w:tcPr>
                  <w:tcW w:w="1290" w:type="dxa"/>
                  <w:shd w:val="clear" w:color="auto" w:fill="111111"/>
                </w:tcPr>
                <w:p w14:paraId="6219FA5F" w14:textId="77777777" w:rsidR="00983C82" w:rsidRDefault="00000000">
                  <w:r>
                    <w:rPr>
                      <w:b/>
                      <w:color w:val="FFFFFF"/>
                      <w:sz w:val="20"/>
                    </w:rPr>
                    <w:t>지표</w:t>
                  </w:r>
                </w:p>
              </w:tc>
              <w:tc>
                <w:tcPr>
                  <w:tcW w:w="1290" w:type="dxa"/>
                  <w:shd w:val="clear" w:color="auto" w:fill="111111"/>
                </w:tcPr>
                <w:p w14:paraId="19A70AE5" w14:textId="77777777" w:rsidR="00983C82" w:rsidRDefault="00000000">
                  <w:r>
                    <w:rPr>
                      <w:b/>
                      <w:color w:val="FFFFFF"/>
                      <w:sz w:val="20"/>
                    </w:rPr>
                    <w:t>값</w:t>
                  </w:r>
                </w:p>
              </w:tc>
            </w:tr>
            <w:tr w:rsidR="00983C82" w14:paraId="5D08E03D" w14:textId="77777777">
              <w:trPr>
                <w:jc w:val="center"/>
              </w:trPr>
              <w:tc>
                <w:tcPr>
                  <w:tcW w:w="1290" w:type="dxa"/>
                  <w:shd w:val="clear" w:color="auto" w:fill="F6F2EC"/>
                </w:tcPr>
                <w:p w14:paraId="655E1D22" w14:textId="77777777" w:rsidR="00983C82" w:rsidRDefault="00000000">
                  <w:r>
                    <w:rPr>
                      <w:sz w:val="20"/>
                    </w:rPr>
                    <w:t>PER</w:t>
                  </w:r>
                </w:p>
              </w:tc>
              <w:tc>
                <w:tcPr>
                  <w:tcW w:w="1290" w:type="dxa"/>
                  <w:shd w:val="clear" w:color="auto" w:fill="F6F2EC"/>
                </w:tcPr>
                <w:p w14:paraId="669082D5" w14:textId="77777777" w:rsidR="00983C82" w:rsidRDefault="00000000">
                  <w:r>
                    <w:rPr>
                      <w:sz w:val="20"/>
                    </w:rPr>
                    <w:t>43.01</w:t>
                  </w:r>
                </w:p>
              </w:tc>
              <w:tc>
                <w:tcPr>
                  <w:tcW w:w="1290" w:type="dxa"/>
                  <w:shd w:val="clear" w:color="auto" w:fill="F6F2EC"/>
                </w:tcPr>
                <w:p w14:paraId="50F80B48" w14:textId="77777777" w:rsidR="00983C82" w:rsidRDefault="00000000">
                  <w:r>
                    <w:rPr>
                      <w:sz w:val="20"/>
                    </w:rPr>
                    <w:t>PBR</w:t>
                  </w:r>
                </w:p>
              </w:tc>
              <w:tc>
                <w:tcPr>
                  <w:tcW w:w="1290" w:type="dxa"/>
                  <w:shd w:val="clear" w:color="auto" w:fill="F6F2EC"/>
                </w:tcPr>
                <w:p w14:paraId="56D5A431" w14:textId="77777777" w:rsidR="00983C82" w:rsidRDefault="00000000">
                  <w:r>
                    <w:rPr>
                      <w:sz w:val="20"/>
                    </w:rPr>
                    <w:t>4.46</w:t>
                  </w:r>
                </w:p>
              </w:tc>
            </w:tr>
            <w:tr w:rsidR="00983C82" w14:paraId="4EE9057D" w14:textId="77777777">
              <w:trPr>
                <w:jc w:val="center"/>
              </w:trPr>
              <w:tc>
                <w:tcPr>
                  <w:tcW w:w="1290" w:type="dxa"/>
                  <w:shd w:val="clear" w:color="auto" w:fill="FFFFFF"/>
                </w:tcPr>
                <w:p w14:paraId="388F6857" w14:textId="77777777" w:rsidR="00983C82" w:rsidRDefault="00000000">
                  <w:r>
                    <w:rPr>
                      <w:sz w:val="20"/>
                    </w:rPr>
                    <w:t>PCR</w:t>
                  </w:r>
                </w:p>
              </w:tc>
              <w:tc>
                <w:tcPr>
                  <w:tcW w:w="1290" w:type="dxa"/>
                  <w:shd w:val="clear" w:color="auto" w:fill="FFFFFF"/>
                </w:tcPr>
                <w:p w14:paraId="70A2A5D2" w14:textId="77777777" w:rsidR="00983C82" w:rsidRDefault="00000000">
                  <w:r>
                    <w:rPr>
                      <w:sz w:val="20"/>
                    </w:rPr>
                    <w:t>22.79</w:t>
                  </w:r>
                </w:p>
              </w:tc>
              <w:tc>
                <w:tcPr>
                  <w:tcW w:w="1290" w:type="dxa"/>
                  <w:shd w:val="clear" w:color="auto" w:fill="FFFFFF"/>
                </w:tcPr>
                <w:p w14:paraId="2AC06FC9" w14:textId="77777777" w:rsidR="00983C82" w:rsidRDefault="00000000">
                  <w:r>
                    <w:rPr>
                      <w:sz w:val="20"/>
                    </w:rPr>
                    <w:t>EV/EBITDA</w:t>
                  </w:r>
                </w:p>
              </w:tc>
              <w:tc>
                <w:tcPr>
                  <w:tcW w:w="1290" w:type="dxa"/>
                  <w:shd w:val="clear" w:color="auto" w:fill="FFFFFF"/>
                </w:tcPr>
                <w:p w14:paraId="338D4DA8" w14:textId="77777777" w:rsidR="00983C82" w:rsidRDefault="00000000">
                  <w:r>
                    <w:rPr>
                      <w:sz w:val="20"/>
                    </w:rPr>
                    <w:t>N/A</w:t>
                  </w:r>
                </w:p>
              </w:tc>
            </w:tr>
            <w:tr w:rsidR="00983C82" w14:paraId="45803470" w14:textId="77777777">
              <w:trPr>
                <w:jc w:val="center"/>
              </w:trPr>
              <w:tc>
                <w:tcPr>
                  <w:tcW w:w="1290" w:type="dxa"/>
                  <w:shd w:val="clear" w:color="auto" w:fill="F6F2EC"/>
                </w:tcPr>
                <w:p w14:paraId="5C8475FC" w14:textId="77777777" w:rsidR="00983C82" w:rsidRDefault="00000000">
                  <w:r>
                    <w:rPr>
                      <w:sz w:val="20"/>
                    </w:rPr>
                    <w:t>EPS</w:t>
                  </w:r>
                </w:p>
              </w:tc>
              <w:tc>
                <w:tcPr>
                  <w:tcW w:w="1290" w:type="dxa"/>
                  <w:shd w:val="clear" w:color="auto" w:fill="F6F2EC"/>
                </w:tcPr>
                <w:p w14:paraId="60AF1BC3" w14:textId="77777777" w:rsidR="00983C82" w:rsidRDefault="00000000">
                  <w:r>
                    <w:rPr>
                      <w:sz w:val="20"/>
                    </w:rPr>
                    <w:t>6,603.00</w:t>
                  </w:r>
                </w:p>
              </w:tc>
              <w:tc>
                <w:tcPr>
                  <w:tcW w:w="1290" w:type="dxa"/>
                  <w:shd w:val="clear" w:color="auto" w:fill="F6F2EC"/>
                </w:tcPr>
                <w:p w14:paraId="38C8F22A" w14:textId="77777777" w:rsidR="00983C82" w:rsidRDefault="00000000">
                  <w:r>
                    <w:rPr>
                      <w:sz w:val="20"/>
                    </w:rPr>
                    <w:t>BPS</w:t>
                  </w:r>
                </w:p>
              </w:tc>
              <w:tc>
                <w:tcPr>
                  <w:tcW w:w="1290" w:type="dxa"/>
                  <w:shd w:val="clear" w:color="auto" w:fill="F6F2EC"/>
                </w:tcPr>
                <w:p w14:paraId="0FFF056F" w14:textId="77777777" w:rsidR="00983C82" w:rsidRDefault="00000000">
                  <w:r>
                    <w:rPr>
                      <w:sz w:val="20"/>
                    </w:rPr>
                    <w:t>63,729.86</w:t>
                  </w:r>
                </w:p>
              </w:tc>
            </w:tr>
            <w:tr w:rsidR="00983C82" w14:paraId="3687FDC3" w14:textId="77777777">
              <w:trPr>
                <w:jc w:val="center"/>
              </w:trPr>
              <w:tc>
                <w:tcPr>
                  <w:tcW w:w="1290" w:type="dxa"/>
                  <w:shd w:val="clear" w:color="auto" w:fill="FFFFFF"/>
                </w:tcPr>
                <w:p w14:paraId="6268809B" w14:textId="77777777" w:rsidR="00983C82" w:rsidRDefault="00000000">
                  <w:r>
                    <w:rPr>
                      <w:sz w:val="20"/>
                    </w:rPr>
                    <w:t>EBITDA</w:t>
                  </w:r>
                </w:p>
              </w:tc>
              <w:tc>
                <w:tcPr>
                  <w:tcW w:w="1290" w:type="dxa"/>
                  <w:shd w:val="clear" w:color="auto" w:fill="FFFFFF"/>
                </w:tcPr>
                <w:p w14:paraId="5E1AA4EE" w14:textId="77777777" w:rsidR="00983C82" w:rsidRDefault="00000000">
                  <w:r>
                    <w:rPr>
                      <w:sz w:val="20"/>
                    </w:rPr>
                    <w:t>N/A</w:t>
                  </w:r>
                </w:p>
              </w:tc>
              <w:tc>
                <w:tcPr>
                  <w:tcW w:w="1290" w:type="dxa"/>
                  <w:shd w:val="clear" w:color="auto" w:fill="FFFFFF"/>
                </w:tcPr>
                <w:p w14:paraId="3F362A82" w14:textId="77777777" w:rsidR="00983C82" w:rsidRDefault="00000000">
                  <w:r>
                    <w:rPr>
                      <w:sz w:val="20"/>
                    </w:rPr>
                    <w:t>CashDPS</w:t>
                  </w:r>
                </w:p>
              </w:tc>
              <w:tc>
                <w:tcPr>
                  <w:tcW w:w="1290" w:type="dxa"/>
                  <w:shd w:val="clear" w:color="auto" w:fill="FFFFFF"/>
                </w:tcPr>
                <w:p w14:paraId="1C099439" w14:textId="77777777" w:rsidR="00983C82" w:rsidRDefault="00000000">
                  <w:r>
                    <w:rPr>
                      <w:sz w:val="20"/>
                    </w:rPr>
                    <w:t>1,445.60</w:t>
                  </w:r>
                </w:p>
              </w:tc>
            </w:tr>
            <w:tr w:rsidR="00983C82" w14:paraId="76411309" w14:textId="77777777">
              <w:trPr>
                <w:jc w:val="center"/>
              </w:trPr>
              <w:tc>
                <w:tcPr>
                  <w:tcW w:w="1290" w:type="dxa"/>
                  <w:shd w:val="clear" w:color="auto" w:fill="F6F2EC"/>
                </w:tcPr>
                <w:p w14:paraId="1A1EFE61" w14:textId="77777777" w:rsidR="00983C82" w:rsidRDefault="00000000">
                  <w:r>
                    <w:rPr>
                      <w:sz w:val="20"/>
                    </w:rPr>
                    <w:t>Cash Dividend Yield</w:t>
                  </w:r>
                </w:p>
              </w:tc>
              <w:tc>
                <w:tcPr>
                  <w:tcW w:w="1290" w:type="dxa"/>
                  <w:shd w:val="clear" w:color="auto" w:fill="F6F2EC"/>
                </w:tcPr>
                <w:p w14:paraId="32118F3A" w14:textId="77777777" w:rsidR="00983C82" w:rsidRDefault="00000000">
                  <w:r>
                    <w:rPr>
                      <w:sz w:val="20"/>
                    </w:rPr>
                    <w:t>0.51%</w:t>
                  </w:r>
                </w:p>
              </w:tc>
              <w:tc>
                <w:tcPr>
                  <w:tcW w:w="1290" w:type="dxa"/>
                  <w:shd w:val="clear" w:color="auto" w:fill="F6F2EC"/>
                </w:tcPr>
                <w:p w14:paraId="66B0828E" w14:textId="77777777" w:rsidR="00983C82" w:rsidRDefault="00000000">
                  <w:r>
                    <w:rPr>
                      <w:sz w:val="20"/>
                    </w:rPr>
                    <w:t>ROE</w:t>
                  </w:r>
                </w:p>
              </w:tc>
              <w:tc>
                <w:tcPr>
                  <w:tcW w:w="1290" w:type="dxa"/>
                  <w:shd w:val="clear" w:color="auto" w:fill="F6F2EC"/>
                </w:tcPr>
                <w:p w14:paraId="1C8D5D4D" w14:textId="77777777" w:rsidR="00983C82" w:rsidRDefault="00000000">
                  <w:r>
                    <w:rPr>
                      <w:sz w:val="20"/>
                    </w:rPr>
                    <w:t>10.78%</w:t>
                  </w:r>
                </w:p>
              </w:tc>
            </w:tr>
            <w:tr w:rsidR="00983C82" w14:paraId="309149C1" w14:textId="77777777">
              <w:trPr>
                <w:jc w:val="center"/>
              </w:trPr>
              <w:tc>
                <w:tcPr>
                  <w:tcW w:w="1290" w:type="dxa"/>
                  <w:shd w:val="clear" w:color="auto" w:fill="FFFFFF"/>
                </w:tcPr>
                <w:p w14:paraId="398425B9" w14:textId="77777777" w:rsidR="00983C82" w:rsidRDefault="00000000">
                  <w:r>
                    <w:rPr>
                      <w:sz w:val="20"/>
                    </w:rPr>
                    <w:t>부채비율</w:t>
                  </w:r>
                </w:p>
              </w:tc>
              <w:tc>
                <w:tcPr>
                  <w:tcW w:w="1290" w:type="dxa"/>
                  <w:shd w:val="clear" w:color="auto" w:fill="FFFFFF"/>
                </w:tcPr>
                <w:p w14:paraId="1DA801CD" w14:textId="77777777" w:rsidR="00983C82" w:rsidRDefault="00000000">
                  <w:r>
                    <w:rPr>
                      <w:sz w:val="20"/>
                    </w:rPr>
                    <w:t>29.9370</w:t>
                  </w:r>
                </w:p>
              </w:tc>
              <w:tc>
                <w:tcPr>
                  <w:tcW w:w="1290" w:type="dxa"/>
                  <w:shd w:val="clear" w:color="auto" w:fill="FFFFFF"/>
                </w:tcPr>
                <w:p w14:paraId="5159D5E9" w14:textId="77777777" w:rsidR="00983C82" w:rsidRDefault="00000000">
                  <w:r>
                    <w:rPr>
                      <w:sz w:val="20"/>
                    </w:rPr>
                    <w:t>유동비율</w:t>
                  </w:r>
                </w:p>
              </w:tc>
              <w:tc>
                <w:tcPr>
                  <w:tcW w:w="1290" w:type="dxa"/>
                  <w:shd w:val="clear" w:color="auto" w:fill="FFFFFF"/>
                </w:tcPr>
                <w:p w14:paraId="7E702D93" w14:textId="77777777" w:rsidR="00983C82" w:rsidRDefault="00000000">
                  <w:r>
                    <w:rPr>
                      <w:sz w:val="20"/>
                    </w:rPr>
                    <w:t>232.7610</w:t>
                  </w:r>
                </w:p>
              </w:tc>
            </w:tr>
            <w:tr w:rsidR="00983C82" w14:paraId="59688209" w14:textId="77777777">
              <w:trPr>
                <w:jc w:val="center"/>
              </w:trPr>
              <w:tc>
                <w:tcPr>
                  <w:tcW w:w="1290" w:type="dxa"/>
                  <w:shd w:val="clear" w:color="auto" w:fill="F6F2EC"/>
                </w:tcPr>
                <w:p w14:paraId="50C7336D" w14:textId="77777777" w:rsidR="00983C82" w:rsidRDefault="00000000">
                  <w:r>
                    <w:rPr>
                      <w:sz w:val="20"/>
                    </w:rPr>
                    <w:t>영업이익률</w:t>
                  </w:r>
                </w:p>
              </w:tc>
              <w:tc>
                <w:tcPr>
                  <w:tcW w:w="1290" w:type="dxa"/>
                  <w:shd w:val="clear" w:color="auto" w:fill="F6F2EC"/>
                </w:tcPr>
                <w:p w14:paraId="050CACED" w14:textId="77777777" w:rsidR="00983C82" w:rsidRDefault="00000000">
                  <w:r>
                    <w:rPr>
                      <w:sz w:val="20"/>
                    </w:rPr>
                    <w:t>13.07%</w:t>
                  </w:r>
                </w:p>
              </w:tc>
              <w:tc>
                <w:tcPr>
                  <w:tcW w:w="1290" w:type="dxa"/>
                  <w:shd w:val="clear" w:color="auto" w:fill="F6F2EC"/>
                </w:tcPr>
                <w:p w14:paraId="5252A8C8" w14:textId="77777777" w:rsidR="00983C82" w:rsidRDefault="00000000">
                  <w:r>
                    <w:rPr>
                      <w:sz w:val="20"/>
                    </w:rPr>
                    <w:t>순이익률</w:t>
                  </w:r>
                </w:p>
              </w:tc>
              <w:tc>
                <w:tcPr>
                  <w:tcW w:w="1290" w:type="dxa"/>
                  <w:shd w:val="clear" w:color="auto" w:fill="F6F2EC"/>
                </w:tcPr>
                <w:p w14:paraId="4821F2B2" w14:textId="77777777" w:rsidR="00983C82" w:rsidRDefault="00000000">
                  <w:r>
                    <w:rPr>
                      <w:sz w:val="20"/>
                    </w:rPr>
                    <w:t>13.55%</w:t>
                  </w:r>
                </w:p>
              </w:tc>
            </w:tr>
            <w:tr w:rsidR="00983C82" w14:paraId="3BD2009D" w14:textId="77777777">
              <w:trPr>
                <w:jc w:val="center"/>
              </w:trPr>
              <w:tc>
                <w:tcPr>
                  <w:tcW w:w="1290" w:type="dxa"/>
                  <w:shd w:val="clear" w:color="auto" w:fill="FFFFFF"/>
                </w:tcPr>
                <w:p w14:paraId="19517847" w14:textId="77777777" w:rsidR="00983C82" w:rsidRDefault="00000000">
                  <w:r>
                    <w:rPr>
                      <w:sz w:val="20"/>
                    </w:rPr>
                    <w:t>시가총액</w:t>
                  </w:r>
                </w:p>
              </w:tc>
              <w:tc>
                <w:tcPr>
                  <w:tcW w:w="1290" w:type="dxa"/>
                  <w:shd w:val="clear" w:color="auto" w:fill="FFFFFF"/>
                </w:tcPr>
                <w:p w14:paraId="657FE992" w14:textId="77777777" w:rsidR="00983C82" w:rsidRDefault="00000000">
                  <w:r>
                    <w:rPr>
                      <w:sz w:val="20"/>
                    </w:rPr>
                    <w:t>1,944,378,709,677,419</w:t>
                  </w:r>
                </w:p>
              </w:tc>
              <w:tc>
                <w:tcPr>
                  <w:tcW w:w="1290" w:type="dxa"/>
                  <w:shd w:val="clear" w:color="auto" w:fill="FFFFFF"/>
                </w:tcPr>
                <w:p w14:paraId="77308590" w14:textId="77777777" w:rsidR="00983C82" w:rsidRDefault="00000000">
                  <w:r>
                    <w:rPr>
                      <w:sz w:val="20"/>
                    </w:rPr>
                    <w:t>기업가치(EV)</w:t>
                  </w:r>
                </w:p>
              </w:tc>
              <w:tc>
                <w:tcPr>
                  <w:tcW w:w="1290" w:type="dxa"/>
                  <w:shd w:val="clear" w:color="auto" w:fill="FFFFFF"/>
                </w:tcPr>
                <w:p w14:paraId="1B80EB5D" w14:textId="77777777" w:rsidR="00983C82" w:rsidRDefault="00000000">
                  <w:r>
                    <w:rPr>
                      <w:sz w:val="20"/>
                    </w:rPr>
                    <w:t>1,911,761,470,677,419</w:t>
                  </w:r>
                </w:p>
              </w:tc>
            </w:tr>
            <w:tr w:rsidR="00983C82" w14:paraId="4FA3F963" w14:textId="77777777">
              <w:trPr>
                <w:jc w:val="center"/>
              </w:trPr>
              <w:tc>
                <w:tcPr>
                  <w:tcW w:w="1290" w:type="dxa"/>
                  <w:shd w:val="clear" w:color="auto" w:fill="F6F2EC"/>
                </w:tcPr>
                <w:p w14:paraId="026E58DC" w14:textId="77777777" w:rsidR="00983C82" w:rsidRDefault="00000000">
                  <w:r>
                    <w:rPr>
                      <w:sz w:val="20"/>
                    </w:rPr>
                    <w:t>발행주식수</w:t>
                  </w:r>
                </w:p>
              </w:tc>
              <w:tc>
                <w:tcPr>
                  <w:tcW w:w="1290" w:type="dxa"/>
                  <w:shd w:val="clear" w:color="auto" w:fill="F6F2EC"/>
                </w:tcPr>
                <w:p w14:paraId="5E53B0E2" w14:textId="77777777" w:rsidR="00983C82" w:rsidRDefault="00000000">
                  <w:r>
                    <w:rPr>
                      <w:sz w:val="20"/>
                    </w:rPr>
                    <w:t>6,846,403,907</w:t>
                  </w:r>
                </w:p>
              </w:tc>
              <w:tc>
                <w:tcPr>
                  <w:tcW w:w="1290" w:type="dxa"/>
                  <w:shd w:val="clear" w:color="auto" w:fill="F6F2EC"/>
                </w:tcPr>
                <w:p w14:paraId="4BB5BA73" w14:textId="77777777" w:rsidR="00983C82" w:rsidRDefault="00983C82"/>
              </w:tc>
              <w:tc>
                <w:tcPr>
                  <w:tcW w:w="1290" w:type="dxa"/>
                  <w:shd w:val="clear" w:color="auto" w:fill="F6F2EC"/>
                </w:tcPr>
                <w:p w14:paraId="15BEB149" w14:textId="77777777" w:rsidR="00983C82" w:rsidRDefault="00983C82"/>
              </w:tc>
            </w:tr>
          </w:tbl>
          <w:p w14:paraId="60A329D3" w14:textId="77777777" w:rsidR="00983C82" w:rsidRDefault="00983C82"/>
          <w:p w14:paraId="6E885BD7" w14:textId="77777777" w:rsidR="00983C82" w:rsidRDefault="00000000">
            <w:r>
              <w:rPr>
                <w:i/>
                <w:color w:val="6E6E6E"/>
                <w:sz w:val="18"/>
              </w:rPr>
              <w:t>재무 기준일: 2025-12-31 | 출처: OpenDART</w:t>
            </w:r>
          </w:p>
        </w:tc>
      </w:tr>
    </w:tbl>
    <w:tbl>
      <w:tblPr>
        <w:tblW w:w="0" w:type="auto"/>
        <w:jc w:val="center"/>
        <w:tblLook w:val="04A0" w:firstRow="1" w:lastRow="0" w:firstColumn="1" w:lastColumn="0" w:noHBand="0" w:noVBand="1"/>
      </w:tblPr>
      <w:tblGrid>
        <w:gridCol w:w="10325"/>
      </w:tblGrid>
      <w:tr w:rsidR="00983C82" w14:paraId="362C9A9A" w14:textId="77777777">
        <w:trPr>
          <w:jc w:val="center"/>
        </w:trPr>
        <w:tc>
          <w:tcPr>
            <w:tcW w:w="10325" w:type="dxa"/>
            <w:tcBorders>
              <w:top w:val="nil"/>
              <w:left w:val="nil"/>
              <w:bottom w:val="single" w:sz="6" w:space="0" w:color="1E7032"/>
              <w:right w:val="nil"/>
            </w:tcBorders>
            <w:tcMar>
              <w:top w:w="60" w:type="dxa"/>
              <w:left w:w="0" w:type="dxa"/>
              <w:bottom w:w="80" w:type="dxa"/>
              <w:right w:w="0" w:type="dxa"/>
            </w:tcMar>
          </w:tcPr>
          <w:p w14:paraId="08E0E136" w14:textId="77777777" w:rsidR="00983C82" w:rsidRDefault="00000000">
            <w:r>
              <w:rPr>
                <w:b/>
                <w:color w:val="255A1B"/>
                <w:sz w:val="26"/>
              </w:rPr>
              <w:lastRenderedPageBreak/>
              <w:t>삼성전자 Price Trend</w:t>
            </w:r>
          </w:p>
        </w:tc>
      </w:tr>
      <w:tr w:rsidR="00983C82" w14:paraId="50CD8FF9" w14:textId="77777777">
        <w:trPr>
          <w:jc w:val="center"/>
        </w:trPr>
        <w:tc>
          <w:tcPr>
            <w:tcW w:w="10325" w:type="dxa"/>
            <w:tcBorders>
              <w:top w:val="nil"/>
              <w:left w:val="nil"/>
              <w:bottom w:val="nil"/>
              <w:right w:val="nil"/>
            </w:tcBorders>
            <w:tcMar>
              <w:top w:w="120" w:type="dxa"/>
              <w:left w:w="90" w:type="dxa"/>
              <w:bottom w:w="90" w:type="dxa"/>
              <w:right w:w="90" w:type="dxa"/>
            </w:tcMar>
          </w:tcPr>
          <w:p w14:paraId="6833E0D2" w14:textId="77777777" w:rsidR="00983C82" w:rsidRDefault="00000000">
            <w:pPr>
              <w:jc w:val="center"/>
            </w:pPr>
            <w:r>
              <w:rPr>
                <w:noProof/>
              </w:rPr>
              <w:lastRenderedPageBreak/>
              <w:drawing>
                <wp:inline distT="0" distB="0" distL="0" distR="0" wp14:anchorId="206C9359" wp14:editId="005D7010">
                  <wp:extent cx="5806440" cy="290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930_삼성전자_recent_close.png"/>
                          <pic:cNvPicPr/>
                        </pic:nvPicPr>
                        <pic:blipFill>
                          <a:blip r:embed="rId8"/>
                          <a:stretch>
                            <a:fillRect/>
                          </a:stretch>
                        </pic:blipFill>
                        <pic:spPr>
                          <a:xfrm>
                            <a:off x="0" y="0"/>
                            <a:ext cx="5806440" cy="2903220"/>
                          </a:xfrm>
                          <a:prstGeom prst="rect">
                            <a:avLst/>
                          </a:prstGeom>
                        </pic:spPr>
                      </pic:pic>
                    </a:graphicData>
                  </a:graphic>
                </wp:inline>
              </w:drawing>
            </w:r>
          </w:p>
          <w:p w14:paraId="2944D5DF" w14:textId="77777777" w:rsidR="00983C82" w:rsidRDefault="00000000">
            <w:pPr>
              <w:jc w:val="center"/>
            </w:pPr>
            <w:r>
              <w:rPr>
                <w:i/>
                <w:color w:val="6E6E6E"/>
                <w:sz w:val="18"/>
              </w:rPr>
              <w:t>최근 종가 흐름 (2026-02-11 ~ 2026-05-13) | Latest close 284,000.00</w:t>
            </w:r>
          </w:p>
        </w:tc>
      </w:tr>
    </w:tbl>
    <w:p w14:paraId="791913A1" w14:textId="77777777" w:rsidR="00983C82" w:rsidRDefault="00000000">
      <w:r>
        <w:br w:type="page"/>
      </w:r>
    </w:p>
    <w:tbl>
      <w:tblPr>
        <w:tblW w:w="0" w:type="auto"/>
        <w:jc w:val="center"/>
        <w:tblLayout w:type="fixed"/>
        <w:tblLook w:val="04A0" w:firstRow="1" w:lastRow="0" w:firstColumn="1" w:lastColumn="0" w:noHBand="0" w:noVBand="1"/>
      </w:tblPr>
      <w:tblGrid>
        <w:gridCol w:w="5162"/>
        <w:gridCol w:w="5162"/>
      </w:tblGrid>
      <w:tr w:rsidR="00983C82" w14:paraId="20CFC254" w14:textId="77777777">
        <w:trPr>
          <w:jc w:val="center"/>
        </w:trPr>
        <w:tc>
          <w:tcPr>
            <w:tcW w:w="5162" w:type="dxa"/>
            <w:tcBorders>
              <w:top w:val="nil"/>
              <w:left w:val="nil"/>
              <w:bottom w:val="nil"/>
              <w:right w:val="nil"/>
            </w:tcBorders>
            <w:shd w:val="clear" w:color="auto" w:fill="1E7032"/>
            <w:tcMar>
              <w:top w:w="160" w:type="dxa"/>
              <w:left w:w="160" w:type="dxa"/>
              <w:bottom w:w="180" w:type="dxa"/>
              <w:right w:w="160" w:type="dxa"/>
            </w:tcMar>
          </w:tcPr>
          <w:p w14:paraId="5212EEF7" w14:textId="77777777" w:rsidR="00983C82" w:rsidRDefault="00000000">
            <w:r>
              <w:rPr>
                <w:b/>
                <w:color w:val="FFFFFF"/>
                <w:sz w:val="36"/>
              </w:rPr>
              <w:lastRenderedPageBreak/>
              <w:t>SK하이닉스</w:t>
            </w:r>
            <w:r>
              <w:rPr>
                <w:b/>
                <w:color w:val="FFFFFF"/>
                <w:sz w:val="36"/>
              </w:rPr>
              <w:br/>
              <w:t>(000660)</w:t>
            </w:r>
          </w:p>
          <w:p w14:paraId="3B664DBA" w14:textId="77777777" w:rsidR="00983C82" w:rsidRDefault="00000000">
            <w:r>
              <w:rPr>
                <w:color w:val="FFFFFF"/>
                <w:sz w:val="19"/>
              </w:rPr>
              <w:t>KOSPI</w:t>
            </w:r>
            <w:r>
              <w:rPr>
                <w:color w:val="FFFFFF"/>
                <w:sz w:val="19"/>
              </w:rPr>
              <w:br/>
              <w:t>재무 기준일: 2025-12-31</w:t>
            </w:r>
            <w:r>
              <w:rPr>
                <w:color w:val="FFFFFF"/>
                <w:sz w:val="19"/>
              </w:rPr>
              <w:br/>
              <w:t>출처: OpenDART</w:t>
            </w:r>
          </w:p>
          <w:tbl>
            <w:tblPr>
              <w:tblW w:w="0" w:type="auto"/>
              <w:tblLook w:val="04A0" w:firstRow="1" w:lastRow="0" w:firstColumn="1" w:lastColumn="0" w:noHBand="0" w:noVBand="1"/>
            </w:tblPr>
            <w:tblGrid>
              <w:gridCol w:w="5162"/>
            </w:tblGrid>
            <w:tr w:rsidR="00983C82" w14:paraId="1F58B10A" w14:textId="77777777">
              <w:tc>
                <w:tcPr>
                  <w:tcW w:w="5162" w:type="dxa"/>
                  <w:tcBorders>
                    <w:top w:val="nil"/>
                    <w:left w:val="nil"/>
                    <w:bottom w:val="nil"/>
                    <w:right w:val="nil"/>
                  </w:tcBorders>
                  <w:shd w:val="clear" w:color="auto" w:fill="FFFFFF"/>
                  <w:tcMar>
                    <w:top w:w="100" w:type="dxa"/>
                    <w:left w:w="110" w:type="dxa"/>
                    <w:bottom w:w="100" w:type="dxa"/>
                    <w:right w:w="110" w:type="dxa"/>
                  </w:tcMar>
                </w:tcPr>
                <w:p w14:paraId="5EC0A3CC" w14:textId="77777777" w:rsidR="00983C82" w:rsidRDefault="00000000">
                  <w:r>
                    <w:rPr>
                      <w:color w:val="1D1D1B"/>
                      <w:sz w:val="18"/>
                    </w:rPr>
                    <w:t>의견      강력 매수</w:t>
                  </w:r>
                  <w:r>
                    <w:rPr>
                      <w:color w:val="1D1D1B"/>
                      <w:sz w:val="18"/>
                    </w:rPr>
                    <w:br/>
                    <w:t>점수      13.00</w:t>
                  </w:r>
                  <w:r>
                    <w:rPr>
                      <w:color w:val="1D1D1B"/>
                      <w:sz w:val="18"/>
                    </w:rPr>
                    <w:br/>
                    <w:t>신뢰도    0.95</w:t>
                  </w:r>
                  <w:r>
                    <w:rPr>
                      <w:color w:val="1D1D1B"/>
                      <w:sz w:val="18"/>
                    </w:rPr>
                    <w:br/>
                    <w:t>종가      1,976,000.00</w:t>
                  </w:r>
                  <w:r>
                    <w:rPr>
                      <w:color w:val="1D1D1B"/>
                      <w:sz w:val="18"/>
                    </w:rPr>
                    <w:br/>
                    <w:t>PER       32.73</w:t>
                  </w:r>
                  <w:r>
                    <w:rPr>
                      <w:color w:val="1D1D1B"/>
                      <w:sz w:val="18"/>
                    </w:rPr>
                    <w:br/>
                    <w:t>PBR       11.65</w:t>
                  </w:r>
                  <w:r>
                    <w:rPr>
                      <w:color w:val="1D1D1B"/>
                      <w:sz w:val="18"/>
                    </w:rPr>
                    <w:br/>
                    <w:t>ROE       44.14%</w:t>
                  </w:r>
                </w:p>
              </w:tc>
            </w:tr>
          </w:tbl>
          <w:p w14:paraId="288C7DA3" w14:textId="77777777" w:rsidR="00983C82" w:rsidRDefault="00983C82"/>
        </w:tc>
        <w:tc>
          <w:tcPr>
            <w:tcW w:w="5162" w:type="dxa"/>
            <w:tcBorders>
              <w:top w:val="nil"/>
              <w:left w:val="nil"/>
              <w:bottom w:val="nil"/>
              <w:right w:val="nil"/>
            </w:tcBorders>
            <w:tcMar>
              <w:top w:w="60" w:type="dxa"/>
              <w:left w:w="150" w:type="dxa"/>
              <w:bottom w:w="80" w:type="dxa"/>
              <w:right w:w="150" w:type="dxa"/>
            </w:tcMar>
          </w:tcPr>
          <w:p w14:paraId="30BCA81D" w14:textId="77777777" w:rsidR="00983C82" w:rsidRDefault="00983C82"/>
          <w:tbl>
            <w:tblPr>
              <w:tblW w:w="0" w:type="auto"/>
              <w:jc w:val="center"/>
              <w:tblLook w:val="04A0" w:firstRow="1" w:lastRow="0" w:firstColumn="1" w:lastColumn="0" w:noHBand="0" w:noVBand="1"/>
            </w:tblPr>
            <w:tblGrid>
              <w:gridCol w:w="5162"/>
            </w:tblGrid>
            <w:tr w:rsidR="00983C82" w14:paraId="5F3F4574"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508A2877" w14:textId="77777777" w:rsidR="00983C82" w:rsidRDefault="00000000">
                  <w:r>
                    <w:rPr>
                      <w:b/>
                      <w:color w:val="255A1B"/>
                      <w:sz w:val="26"/>
                    </w:rPr>
                    <w:t>OPINION</w:t>
                  </w:r>
                </w:p>
              </w:tc>
            </w:tr>
            <w:tr w:rsidR="00983C82" w14:paraId="6F5C7F03"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19586662" w14:textId="77777777" w:rsidR="00983C82" w:rsidRDefault="00000000">
                  <w:pPr>
                    <w:spacing w:after="0"/>
                  </w:pPr>
                  <w:r>
                    <w:rPr>
                      <w:color w:val="1D1D1B"/>
                      <w:sz w:val="20"/>
                    </w:rPr>
                    <w:t>삼성전자와 SK하이닉스는 이번 외국인 매도의 직접적 대상이었고, 삼성증권은 외국인통합계좌 도입을 통해 향후 수혜 가능성이 클 것으로 평가된다. SK하이닉스(000660) — 판단: 적극적 매수 기회. 삼성전자·SK하이닉스는 업황 민감성과 모멘텀으로 주가 움직임을 주도하는 반면, 삼성증권은 수급 인프라 개선으로 간접 수혜를 보는 구조다.</w:t>
                  </w:r>
                </w:p>
              </w:tc>
            </w:tr>
          </w:tbl>
          <w:p w14:paraId="4A8185E2" w14:textId="77777777" w:rsidR="00983C82" w:rsidRDefault="00983C82"/>
          <w:tbl>
            <w:tblPr>
              <w:tblW w:w="0" w:type="auto"/>
              <w:jc w:val="center"/>
              <w:tblLook w:val="04A0" w:firstRow="1" w:lastRow="0" w:firstColumn="1" w:lastColumn="0" w:noHBand="0" w:noVBand="1"/>
            </w:tblPr>
            <w:tblGrid>
              <w:gridCol w:w="5162"/>
            </w:tblGrid>
            <w:tr w:rsidR="00983C82" w14:paraId="444156B5"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65FA093D" w14:textId="77777777" w:rsidR="00983C82" w:rsidRDefault="00000000">
                  <w:r>
                    <w:rPr>
                      <w:b/>
                      <w:color w:val="255A1B"/>
                      <w:sz w:val="26"/>
                    </w:rPr>
                    <w:t>Technical / Momentum</w:t>
                  </w:r>
                </w:p>
              </w:tc>
            </w:tr>
            <w:tr w:rsidR="00983C82" w14:paraId="62DFF11E"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19A826A9" w14:textId="77777777" w:rsidR="00983C82" w:rsidRDefault="00000000">
                  <w:pPr>
                    <w:spacing w:after="0"/>
                  </w:pPr>
                  <w:r>
                    <w:rPr>
                      <w:color w:val="1D1D1B"/>
                      <w:sz w:val="20"/>
                    </w:rPr>
                    <w:t>현재 기술 국면은 추세장으로 분류되며, 종합 신호는 강력 매수(점수 13.00, 신뢰도 0.95)다. 최근 20일 평균가격과 50일 평균가격의 상대 위치로 중기 추세를 읽는 이동평균 지표에서, SMA20(1,391,600.00)이 SMA50(1,120,740.00) 위에 있어 중기 추세는 우상향으로 해석된다. 최근 가격 압력이 단기적으로 얼마나 강한지를 보여주는 EMA20 기준으로도 종가(1,976,000.00)가 EMA20(1,459,607.04) 위에 있어 단기 매수 압력이 우세하다. 단기·장기 이동평균의 간격 변화로 모멘텀 전환을 읽는 MACD 지표는 218481.58이며, 시그널선(156137.61) 위에 있어 상승 모멘텀이 우세하다고, 히스토그램도 양(+)의 구간(62343.97)에 있다. 추세의 세기 자체를 측정하는 ADX는 49.82 수준으로 강한 편이고, 방향성 지표에서는 +DI(46.12)가 -DI(5.74)보다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86.55로, 통상적 기준상 과매수(70 이상) 구간에 해당한다. 단기 변곡 가능성을 빠르게 포착하는 스토캐스틱은 %K 90.96, %D 92.88로 과매수권 둔화 신호에 가깝다. 변동성 범위 대비 현재 가격 위치를 보여주는 볼린저밴드 기준으로는 주가가 상단을 웃돌아 단기 과열 부담이 있다. 주요 근거로는 SMA20…</w:t>
                  </w:r>
                </w:p>
              </w:tc>
            </w:tr>
          </w:tbl>
          <w:p w14:paraId="4431EFEE" w14:textId="77777777" w:rsidR="00983C82" w:rsidRDefault="00983C82"/>
          <w:tbl>
            <w:tblPr>
              <w:tblW w:w="0" w:type="auto"/>
              <w:jc w:val="center"/>
              <w:tblLook w:val="04A0" w:firstRow="1" w:lastRow="0" w:firstColumn="1" w:lastColumn="0" w:noHBand="0" w:noVBand="1"/>
            </w:tblPr>
            <w:tblGrid>
              <w:gridCol w:w="5162"/>
            </w:tblGrid>
            <w:tr w:rsidR="00983C82" w14:paraId="6609B866"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4ACE43BE" w14:textId="77777777" w:rsidR="00983C82" w:rsidRDefault="00000000">
                  <w:r>
                    <w:rPr>
                      <w:b/>
                      <w:color w:val="255A1B"/>
                      <w:sz w:val="26"/>
                    </w:rPr>
                    <w:t>RISK</w:t>
                  </w:r>
                </w:p>
              </w:tc>
            </w:tr>
            <w:tr w:rsidR="00983C82" w14:paraId="3412532F"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1DF3FBDF" w14:textId="77777777" w:rsidR="00983C82" w:rsidRDefault="00000000">
                  <w:pPr>
                    <w:spacing w:after="0"/>
                  </w:pPr>
                  <w:r>
                    <w:rPr>
                      <w:color w:val="1D1D1B"/>
                      <w:sz w:val="20"/>
                    </w:rPr>
                    <w:lastRenderedPageBreak/>
                    <w:t>위험도는 높음 수준이다. 글로벌 수요 둔화: 필라델피아반도체지수 등 글로벌 반도체 지수의 급락은 SK하이닉스·삼성전자에 직격탄이 될 수 있다. 밸류에이션 위험: 현재의 멀티플(특히 삼성전자·SK하이닉스)은 업황 개선 기대를 상당 부분 반영하고 있어, 실적 하회 시 하방 폭이 클 수 있다. 기술적 과열: SK하이닉스 등 일부 종목은 RSI·ADX 등 과열 신호를 동반하고 있어 단기 급락 가능성도 존재한다.</w:t>
                  </w:r>
                </w:p>
              </w:tc>
            </w:tr>
          </w:tbl>
          <w:p w14:paraId="3E0DFC41" w14:textId="77777777" w:rsidR="00983C82" w:rsidRDefault="00983C82"/>
          <w:p w14:paraId="39931CB6" w14:textId="77777777" w:rsidR="00983C82" w:rsidRDefault="00000000">
            <w:pPr>
              <w:spacing w:before="80"/>
            </w:pPr>
            <w:r>
              <w:rPr>
                <w:b/>
                <w:color w:val="255A1B"/>
                <w:sz w:val="26"/>
              </w:rPr>
              <w:t>Financial Snapshot</w:t>
            </w:r>
          </w:p>
          <w:tbl>
            <w:tblPr>
              <w:tblStyle w:val="af9"/>
              <w:tblW w:w="0" w:type="auto"/>
              <w:jc w:val="center"/>
              <w:tblLook w:val="04A0" w:firstRow="1" w:lastRow="0" w:firstColumn="1" w:lastColumn="0" w:noHBand="0" w:noVBand="1"/>
            </w:tblPr>
            <w:tblGrid>
              <w:gridCol w:w="1290"/>
              <w:gridCol w:w="1290"/>
              <w:gridCol w:w="1290"/>
              <w:gridCol w:w="1290"/>
            </w:tblGrid>
            <w:tr w:rsidR="00983C82" w14:paraId="518171D1" w14:textId="77777777">
              <w:trPr>
                <w:jc w:val="center"/>
              </w:trPr>
              <w:tc>
                <w:tcPr>
                  <w:tcW w:w="1290" w:type="dxa"/>
                  <w:shd w:val="clear" w:color="auto" w:fill="111111"/>
                </w:tcPr>
                <w:p w14:paraId="5BC13673" w14:textId="77777777" w:rsidR="00983C82" w:rsidRDefault="00000000">
                  <w:r>
                    <w:rPr>
                      <w:b/>
                      <w:color w:val="FFFFFF"/>
                      <w:sz w:val="20"/>
                    </w:rPr>
                    <w:t>지표</w:t>
                  </w:r>
                </w:p>
              </w:tc>
              <w:tc>
                <w:tcPr>
                  <w:tcW w:w="1290" w:type="dxa"/>
                  <w:shd w:val="clear" w:color="auto" w:fill="111111"/>
                </w:tcPr>
                <w:p w14:paraId="1E52CCCB" w14:textId="77777777" w:rsidR="00983C82" w:rsidRDefault="00000000">
                  <w:r>
                    <w:rPr>
                      <w:b/>
                      <w:color w:val="FFFFFF"/>
                      <w:sz w:val="20"/>
                    </w:rPr>
                    <w:t>값</w:t>
                  </w:r>
                </w:p>
              </w:tc>
              <w:tc>
                <w:tcPr>
                  <w:tcW w:w="1290" w:type="dxa"/>
                  <w:shd w:val="clear" w:color="auto" w:fill="111111"/>
                </w:tcPr>
                <w:p w14:paraId="69875A9D" w14:textId="77777777" w:rsidR="00983C82" w:rsidRDefault="00000000">
                  <w:r>
                    <w:rPr>
                      <w:b/>
                      <w:color w:val="FFFFFF"/>
                      <w:sz w:val="20"/>
                    </w:rPr>
                    <w:t>지표</w:t>
                  </w:r>
                </w:p>
              </w:tc>
              <w:tc>
                <w:tcPr>
                  <w:tcW w:w="1290" w:type="dxa"/>
                  <w:shd w:val="clear" w:color="auto" w:fill="111111"/>
                </w:tcPr>
                <w:p w14:paraId="08AC3532" w14:textId="77777777" w:rsidR="00983C82" w:rsidRDefault="00000000">
                  <w:r>
                    <w:rPr>
                      <w:b/>
                      <w:color w:val="FFFFFF"/>
                      <w:sz w:val="20"/>
                    </w:rPr>
                    <w:t>값</w:t>
                  </w:r>
                </w:p>
              </w:tc>
            </w:tr>
            <w:tr w:rsidR="00983C82" w14:paraId="5576A6DC" w14:textId="77777777">
              <w:trPr>
                <w:jc w:val="center"/>
              </w:trPr>
              <w:tc>
                <w:tcPr>
                  <w:tcW w:w="1290" w:type="dxa"/>
                  <w:shd w:val="clear" w:color="auto" w:fill="F6F2EC"/>
                </w:tcPr>
                <w:p w14:paraId="6DF830AC" w14:textId="77777777" w:rsidR="00983C82" w:rsidRDefault="00000000">
                  <w:r>
                    <w:rPr>
                      <w:sz w:val="20"/>
                    </w:rPr>
                    <w:t>PER</w:t>
                  </w:r>
                </w:p>
              </w:tc>
              <w:tc>
                <w:tcPr>
                  <w:tcW w:w="1290" w:type="dxa"/>
                  <w:shd w:val="clear" w:color="auto" w:fill="F6F2EC"/>
                </w:tcPr>
                <w:p w14:paraId="657016D7" w14:textId="77777777" w:rsidR="00983C82" w:rsidRDefault="00000000">
                  <w:r>
                    <w:rPr>
                      <w:sz w:val="20"/>
                    </w:rPr>
                    <w:t>32.73</w:t>
                  </w:r>
                </w:p>
              </w:tc>
              <w:tc>
                <w:tcPr>
                  <w:tcW w:w="1290" w:type="dxa"/>
                  <w:shd w:val="clear" w:color="auto" w:fill="F6F2EC"/>
                </w:tcPr>
                <w:p w14:paraId="18292693" w14:textId="77777777" w:rsidR="00983C82" w:rsidRDefault="00000000">
                  <w:r>
                    <w:rPr>
                      <w:sz w:val="20"/>
                    </w:rPr>
                    <w:t>PBR</w:t>
                  </w:r>
                </w:p>
              </w:tc>
              <w:tc>
                <w:tcPr>
                  <w:tcW w:w="1290" w:type="dxa"/>
                  <w:shd w:val="clear" w:color="auto" w:fill="F6F2EC"/>
                </w:tcPr>
                <w:p w14:paraId="7DB9A187" w14:textId="77777777" w:rsidR="00983C82" w:rsidRDefault="00000000">
                  <w:r>
                    <w:rPr>
                      <w:sz w:val="20"/>
                    </w:rPr>
                    <w:t>11.65</w:t>
                  </w:r>
                </w:p>
              </w:tc>
            </w:tr>
            <w:tr w:rsidR="00983C82" w14:paraId="4F590068" w14:textId="77777777">
              <w:trPr>
                <w:jc w:val="center"/>
              </w:trPr>
              <w:tc>
                <w:tcPr>
                  <w:tcW w:w="1290" w:type="dxa"/>
                  <w:shd w:val="clear" w:color="auto" w:fill="FFFFFF"/>
                </w:tcPr>
                <w:p w14:paraId="43EC38A3" w14:textId="77777777" w:rsidR="00983C82" w:rsidRDefault="00000000">
                  <w:r>
                    <w:rPr>
                      <w:sz w:val="20"/>
                    </w:rPr>
                    <w:t>PCR</w:t>
                  </w:r>
                </w:p>
              </w:tc>
              <w:tc>
                <w:tcPr>
                  <w:tcW w:w="1290" w:type="dxa"/>
                  <w:shd w:val="clear" w:color="auto" w:fill="FFFFFF"/>
                </w:tcPr>
                <w:p w14:paraId="5845A293" w14:textId="77777777" w:rsidR="00983C82" w:rsidRDefault="00000000">
                  <w:r>
                    <w:rPr>
                      <w:sz w:val="20"/>
                    </w:rPr>
                    <w:t>26.33</w:t>
                  </w:r>
                </w:p>
              </w:tc>
              <w:tc>
                <w:tcPr>
                  <w:tcW w:w="1290" w:type="dxa"/>
                  <w:shd w:val="clear" w:color="auto" w:fill="FFFFFF"/>
                </w:tcPr>
                <w:p w14:paraId="027AC7AF" w14:textId="77777777" w:rsidR="00983C82" w:rsidRDefault="00000000">
                  <w:r>
                    <w:rPr>
                      <w:sz w:val="20"/>
                    </w:rPr>
                    <w:t>EV/EBITDA</w:t>
                  </w:r>
                </w:p>
              </w:tc>
              <w:tc>
                <w:tcPr>
                  <w:tcW w:w="1290" w:type="dxa"/>
                  <w:shd w:val="clear" w:color="auto" w:fill="FFFFFF"/>
                </w:tcPr>
                <w:p w14:paraId="3B4B35BA" w14:textId="77777777" w:rsidR="00983C82" w:rsidRDefault="00000000">
                  <w:r>
                    <w:rPr>
                      <w:sz w:val="20"/>
                    </w:rPr>
                    <w:t>N/A</w:t>
                  </w:r>
                </w:p>
              </w:tc>
            </w:tr>
            <w:tr w:rsidR="00983C82" w14:paraId="19D61303" w14:textId="77777777">
              <w:trPr>
                <w:jc w:val="center"/>
              </w:trPr>
              <w:tc>
                <w:tcPr>
                  <w:tcW w:w="1290" w:type="dxa"/>
                  <w:shd w:val="clear" w:color="auto" w:fill="F6F2EC"/>
                </w:tcPr>
                <w:p w14:paraId="24716C7A" w14:textId="77777777" w:rsidR="00983C82" w:rsidRDefault="00000000">
                  <w:r>
                    <w:rPr>
                      <w:sz w:val="20"/>
                    </w:rPr>
                    <w:t>EPS</w:t>
                  </w:r>
                </w:p>
              </w:tc>
              <w:tc>
                <w:tcPr>
                  <w:tcW w:w="1290" w:type="dxa"/>
                  <w:shd w:val="clear" w:color="auto" w:fill="F6F2EC"/>
                </w:tcPr>
                <w:p w14:paraId="2E5B3DDE" w14:textId="77777777" w:rsidR="00983C82" w:rsidRDefault="00000000">
                  <w:r>
                    <w:rPr>
                      <w:sz w:val="20"/>
                    </w:rPr>
                    <w:t>60,378.00</w:t>
                  </w:r>
                </w:p>
              </w:tc>
              <w:tc>
                <w:tcPr>
                  <w:tcW w:w="1290" w:type="dxa"/>
                  <w:shd w:val="clear" w:color="auto" w:fill="F6F2EC"/>
                </w:tcPr>
                <w:p w14:paraId="7D61344D" w14:textId="77777777" w:rsidR="00983C82" w:rsidRDefault="00000000">
                  <w:r>
                    <w:rPr>
                      <w:sz w:val="20"/>
                    </w:rPr>
                    <w:t>BPS</w:t>
                  </w:r>
                </w:p>
              </w:tc>
              <w:tc>
                <w:tcPr>
                  <w:tcW w:w="1290" w:type="dxa"/>
                  <w:shd w:val="clear" w:color="auto" w:fill="F6F2EC"/>
                </w:tcPr>
                <w:p w14:paraId="15207931" w14:textId="77777777" w:rsidR="00983C82" w:rsidRDefault="00000000">
                  <w:r>
                    <w:rPr>
                      <w:sz w:val="20"/>
                    </w:rPr>
                    <w:t>169,638.49</w:t>
                  </w:r>
                </w:p>
              </w:tc>
            </w:tr>
            <w:tr w:rsidR="00983C82" w14:paraId="5BCDB158" w14:textId="77777777">
              <w:trPr>
                <w:jc w:val="center"/>
              </w:trPr>
              <w:tc>
                <w:tcPr>
                  <w:tcW w:w="1290" w:type="dxa"/>
                  <w:shd w:val="clear" w:color="auto" w:fill="FFFFFF"/>
                </w:tcPr>
                <w:p w14:paraId="44A41522" w14:textId="77777777" w:rsidR="00983C82" w:rsidRDefault="00000000">
                  <w:r>
                    <w:rPr>
                      <w:sz w:val="20"/>
                    </w:rPr>
                    <w:t>EBITDA</w:t>
                  </w:r>
                </w:p>
              </w:tc>
              <w:tc>
                <w:tcPr>
                  <w:tcW w:w="1290" w:type="dxa"/>
                  <w:shd w:val="clear" w:color="auto" w:fill="FFFFFF"/>
                </w:tcPr>
                <w:p w14:paraId="65CB9849" w14:textId="77777777" w:rsidR="00983C82" w:rsidRDefault="00000000">
                  <w:r>
                    <w:rPr>
                      <w:sz w:val="20"/>
                    </w:rPr>
                    <w:t>N/A</w:t>
                  </w:r>
                </w:p>
              </w:tc>
              <w:tc>
                <w:tcPr>
                  <w:tcW w:w="1290" w:type="dxa"/>
                  <w:shd w:val="clear" w:color="auto" w:fill="FFFFFF"/>
                </w:tcPr>
                <w:p w14:paraId="4E9E07AE" w14:textId="77777777" w:rsidR="00983C82" w:rsidRDefault="00000000">
                  <w:r>
                    <w:rPr>
                      <w:sz w:val="20"/>
                    </w:rPr>
                    <w:t>CashDPS</w:t>
                  </w:r>
                </w:p>
              </w:tc>
              <w:tc>
                <w:tcPr>
                  <w:tcW w:w="1290" w:type="dxa"/>
                  <w:shd w:val="clear" w:color="auto" w:fill="FFFFFF"/>
                </w:tcPr>
                <w:p w14:paraId="1F996BEA" w14:textId="77777777" w:rsidR="00983C82" w:rsidRDefault="00000000">
                  <w:r>
                    <w:rPr>
                      <w:sz w:val="20"/>
                    </w:rPr>
                    <w:t>2,363.46</w:t>
                  </w:r>
                </w:p>
              </w:tc>
            </w:tr>
            <w:tr w:rsidR="00983C82" w14:paraId="4AF9B87E" w14:textId="77777777">
              <w:trPr>
                <w:jc w:val="center"/>
              </w:trPr>
              <w:tc>
                <w:tcPr>
                  <w:tcW w:w="1290" w:type="dxa"/>
                  <w:shd w:val="clear" w:color="auto" w:fill="F6F2EC"/>
                </w:tcPr>
                <w:p w14:paraId="7D1965CA" w14:textId="77777777" w:rsidR="00983C82" w:rsidRDefault="00000000">
                  <w:r>
                    <w:rPr>
                      <w:sz w:val="20"/>
                    </w:rPr>
                    <w:t>Cash Dividend Yield</w:t>
                  </w:r>
                </w:p>
              </w:tc>
              <w:tc>
                <w:tcPr>
                  <w:tcW w:w="1290" w:type="dxa"/>
                  <w:shd w:val="clear" w:color="auto" w:fill="F6F2EC"/>
                </w:tcPr>
                <w:p w14:paraId="5262FB01" w14:textId="77777777" w:rsidR="00983C82" w:rsidRDefault="00000000">
                  <w:r>
                    <w:rPr>
                      <w:sz w:val="20"/>
                    </w:rPr>
                    <w:t>0.12%</w:t>
                  </w:r>
                </w:p>
              </w:tc>
              <w:tc>
                <w:tcPr>
                  <w:tcW w:w="1290" w:type="dxa"/>
                  <w:shd w:val="clear" w:color="auto" w:fill="F6F2EC"/>
                </w:tcPr>
                <w:p w14:paraId="3A444289" w14:textId="77777777" w:rsidR="00983C82" w:rsidRDefault="00000000">
                  <w:r>
                    <w:rPr>
                      <w:sz w:val="20"/>
                    </w:rPr>
                    <w:t>ROE</w:t>
                  </w:r>
                </w:p>
              </w:tc>
              <w:tc>
                <w:tcPr>
                  <w:tcW w:w="1290" w:type="dxa"/>
                  <w:shd w:val="clear" w:color="auto" w:fill="F6F2EC"/>
                </w:tcPr>
                <w:p w14:paraId="67B94E32" w14:textId="77777777" w:rsidR="00983C82" w:rsidRDefault="00000000">
                  <w:r>
                    <w:rPr>
                      <w:sz w:val="20"/>
                    </w:rPr>
                    <w:t>44.14%</w:t>
                  </w:r>
                </w:p>
              </w:tc>
            </w:tr>
            <w:tr w:rsidR="00983C82" w14:paraId="3FE55ED5" w14:textId="77777777">
              <w:trPr>
                <w:jc w:val="center"/>
              </w:trPr>
              <w:tc>
                <w:tcPr>
                  <w:tcW w:w="1290" w:type="dxa"/>
                  <w:shd w:val="clear" w:color="auto" w:fill="FFFFFF"/>
                </w:tcPr>
                <w:p w14:paraId="69279BED" w14:textId="77777777" w:rsidR="00983C82" w:rsidRDefault="00000000">
                  <w:r>
                    <w:rPr>
                      <w:sz w:val="20"/>
                    </w:rPr>
                    <w:t>부채비율</w:t>
                  </w:r>
                </w:p>
              </w:tc>
              <w:tc>
                <w:tcPr>
                  <w:tcW w:w="1290" w:type="dxa"/>
                  <w:shd w:val="clear" w:color="auto" w:fill="FFFFFF"/>
                </w:tcPr>
                <w:p w14:paraId="2F95D15A" w14:textId="77777777" w:rsidR="00983C82" w:rsidRDefault="00000000">
                  <w:r>
                    <w:rPr>
                      <w:sz w:val="20"/>
                    </w:rPr>
                    <w:t>45.9450</w:t>
                  </w:r>
                </w:p>
              </w:tc>
              <w:tc>
                <w:tcPr>
                  <w:tcW w:w="1290" w:type="dxa"/>
                  <w:shd w:val="clear" w:color="auto" w:fill="FFFFFF"/>
                </w:tcPr>
                <w:p w14:paraId="218D4602" w14:textId="77777777" w:rsidR="00983C82" w:rsidRDefault="00000000">
                  <w:r>
                    <w:rPr>
                      <w:sz w:val="20"/>
                    </w:rPr>
                    <w:t>유동비율</w:t>
                  </w:r>
                </w:p>
              </w:tc>
              <w:tc>
                <w:tcPr>
                  <w:tcW w:w="1290" w:type="dxa"/>
                  <w:shd w:val="clear" w:color="auto" w:fill="FFFFFF"/>
                </w:tcPr>
                <w:p w14:paraId="43C38C2C" w14:textId="77777777" w:rsidR="00983C82" w:rsidRDefault="00000000">
                  <w:r>
                    <w:rPr>
                      <w:sz w:val="20"/>
                    </w:rPr>
                    <w:t>185.8210</w:t>
                  </w:r>
                </w:p>
              </w:tc>
            </w:tr>
            <w:tr w:rsidR="00983C82" w14:paraId="14E3491C" w14:textId="77777777">
              <w:trPr>
                <w:jc w:val="center"/>
              </w:trPr>
              <w:tc>
                <w:tcPr>
                  <w:tcW w:w="1290" w:type="dxa"/>
                  <w:shd w:val="clear" w:color="auto" w:fill="F6F2EC"/>
                </w:tcPr>
                <w:p w14:paraId="5D73EBF7" w14:textId="77777777" w:rsidR="00983C82" w:rsidRDefault="00000000">
                  <w:r>
                    <w:rPr>
                      <w:sz w:val="20"/>
                    </w:rPr>
                    <w:t>영업이익률</w:t>
                  </w:r>
                </w:p>
              </w:tc>
              <w:tc>
                <w:tcPr>
                  <w:tcW w:w="1290" w:type="dxa"/>
                  <w:shd w:val="clear" w:color="auto" w:fill="F6F2EC"/>
                </w:tcPr>
                <w:p w14:paraId="433053B9" w14:textId="77777777" w:rsidR="00983C82" w:rsidRDefault="00000000">
                  <w:r>
                    <w:rPr>
                      <w:sz w:val="20"/>
                    </w:rPr>
                    <w:t>48.59%</w:t>
                  </w:r>
                </w:p>
              </w:tc>
              <w:tc>
                <w:tcPr>
                  <w:tcW w:w="1290" w:type="dxa"/>
                  <w:shd w:val="clear" w:color="auto" w:fill="F6F2EC"/>
                </w:tcPr>
                <w:p w14:paraId="3008B6C0" w14:textId="77777777" w:rsidR="00983C82" w:rsidRDefault="00000000">
                  <w:r>
                    <w:rPr>
                      <w:sz w:val="20"/>
                    </w:rPr>
                    <w:t>순이익률</w:t>
                  </w:r>
                </w:p>
              </w:tc>
              <w:tc>
                <w:tcPr>
                  <w:tcW w:w="1290" w:type="dxa"/>
                  <w:shd w:val="clear" w:color="auto" w:fill="F6F2EC"/>
                </w:tcPr>
                <w:p w14:paraId="5957B5B8" w14:textId="77777777" w:rsidR="00983C82" w:rsidRDefault="00000000">
                  <w:r>
                    <w:rPr>
                      <w:sz w:val="20"/>
                    </w:rPr>
                    <w:t>44.21%</w:t>
                  </w:r>
                </w:p>
              </w:tc>
            </w:tr>
            <w:tr w:rsidR="00983C82" w14:paraId="75A5D5A9" w14:textId="77777777">
              <w:trPr>
                <w:jc w:val="center"/>
              </w:trPr>
              <w:tc>
                <w:tcPr>
                  <w:tcW w:w="1290" w:type="dxa"/>
                  <w:shd w:val="clear" w:color="auto" w:fill="FFFFFF"/>
                </w:tcPr>
                <w:p w14:paraId="6E7874E9" w14:textId="77777777" w:rsidR="00983C82" w:rsidRDefault="00000000">
                  <w:r>
                    <w:rPr>
                      <w:sz w:val="20"/>
                    </w:rPr>
                    <w:t>시가총액</w:t>
                  </w:r>
                </w:p>
              </w:tc>
              <w:tc>
                <w:tcPr>
                  <w:tcW w:w="1290" w:type="dxa"/>
                  <w:shd w:val="clear" w:color="auto" w:fill="FFFFFF"/>
                </w:tcPr>
                <w:p w14:paraId="1E2A0243" w14:textId="77777777" w:rsidR="00983C82" w:rsidRDefault="00000000">
                  <w:r>
                    <w:rPr>
                      <w:sz w:val="20"/>
                    </w:rPr>
                    <w:t>1,405,562,528,603,134</w:t>
                  </w:r>
                </w:p>
              </w:tc>
              <w:tc>
                <w:tcPr>
                  <w:tcW w:w="1290" w:type="dxa"/>
                  <w:shd w:val="clear" w:color="auto" w:fill="FFFFFF"/>
                </w:tcPr>
                <w:p w14:paraId="4CA5824E" w14:textId="77777777" w:rsidR="00983C82" w:rsidRDefault="00000000">
                  <w:r>
                    <w:rPr>
                      <w:sz w:val="20"/>
                    </w:rPr>
                    <w:t>기업가치(EV)</w:t>
                  </w:r>
                </w:p>
              </w:tc>
              <w:tc>
                <w:tcPr>
                  <w:tcW w:w="1290" w:type="dxa"/>
                  <w:shd w:val="clear" w:color="auto" w:fill="FFFFFF"/>
                </w:tcPr>
                <w:p w14:paraId="0484CC7F" w14:textId="77777777" w:rsidR="00983C82" w:rsidRDefault="00000000">
                  <w:r>
                    <w:rPr>
                      <w:sz w:val="20"/>
                    </w:rPr>
                    <w:t>1,398,800,519,603,134</w:t>
                  </w:r>
                </w:p>
              </w:tc>
            </w:tr>
            <w:tr w:rsidR="00983C82" w14:paraId="0FD57BAE" w14:textId="77777777">
              <w:trPr>
                <w:jc w:val="center"/>
              </w:trPr>
              <w:tc>
                <w:tcPr>
                  <w:tcW w:w="1290" w:type="dxa"/>
                  <w:shd w:val="clear" w:color="auto" w:fill="F6F2EC"/>
                </w:tcPr>
                <w:p w14:paraId="7602B711" w14:textId="77777777" w:rsidR="00983C82" w:rsidRDefault="00000000">
                  <w:r>
                    <w:rPr>
                      <w:sz w:val="20"/>
                    </w:rPr>
                    <w:t>발행주식수</w:t>
                  </w:r>
                </w:p>
              </w:tc>
              <w:tc>
                <w:tcPr>
                  <w:tcW w:w="1290" w:type="dxa"/>
                  <w:shd w:val="clear" w:color="auto" w:fill="F6F2EC"/>
                </w:tcPr>
                <w:p w14:paraId="6135FEFC" w14:textId="77777777" w:rsidR="00983C82" w:rsidRDefault="00000000">
                  <w:r>
                    <w:rPr>
                      <w:sz w:val="20"/>
                    </w:rPr>
                    <w:t>711,317,069</w:t>
                  </w:r>
                </w:p>
              </w:tc>
              <w:tc>
                <w:tcPr>
                  <w:tcW w:w="1290" w:type="dxa"/>
                  <w:shd w:val="clear" w:color="auto" w:fill="F6F2EC"/>
                </w:tcPr>
                <w:p w14:paraId="6F83F478" w14:textId="77777777" w:rsidR="00983C82" w:rsidRDefault="00983C82"/>
              </w:tc>
              <w:tc>
                <w:tcPr>
                  <w:tcW w:w="1290" w:type="dxa"/>
                  <w:shd w:val="clear" w:color="auto" w:fill="F6F2EC"/>
                </w:tcPr>
                <w:p w14:paraId="34468127" w14:textId="77777777" w:rsidR="00983C82" w:rsidRDefault="00983C82"/>
              </w:tc>
            </w:tr>
          </w:tbl>
          <w:p w14:paraId="0BF672C5" w14:textId="77777777" w:rsidR="00983C82" w:rsidRDefault="00983C82"/>
          <w:p w14:paraId="089D97A8" w14:textId="77777777" w:rsidR="00983C82" w:rsidRDefault="00000000">
            <w:r>
              <w:rPr>
                <w:i/>
                <w:color w:val="6E6E6E"/>
                <w:sz w:val="18"/>
              </w:rPr>
              <w:t>재무 기준일: 2025-12-31 | 출처: OpenDART</w:t>
            </w:r>
          </w:p>
        </w:tc>
      </w:tr>
    </w:tbl>
    <w:tbl>
      <w:tblPr>
        <w:tblW w:w="0" w:type="auto"/>
        <w:jc w:val="center"/>
        <w:tblLook w:val="04A0" w:firstRow="1" w:lastRow="0" w:firstColumn="1" w:lastColumn="0" w:noHBand="0" w:noVBand="1"/>
      </w:tblPr>
      <w:tblGrid>
        <w:gridCol w:w="10325"/>
      </w:tblGrid>
      <w:tr w:rsidR="00983C82" w14:paraId="196363FF" w14:textId="77777777">
        <w:trPr>
          <w:jc w:val="center"/>
        </w:trPr>
        <w:tc>
          <w:tcPr>
            <w:tcW w:w="10325" w:type="dxa"/>
            <w:tcBorders>
              <w:top w:val="nil"/>
              <w:left w:val="nil"/>
              <w:bottom w:val="single" w:sz="6" w:space="0" w:color="1E7032"/>
              <w:right w:val="nil"/>
            </w:tcBorders>
            <w:tcMar>
              <w:top w:w="60" w:type="dxa"/>
              <w:left w:w="0" w:type="dxa"/>
              <w:bottom w:w="80" w:type="dxa"/>
              <w:right w:w="0" w:type="dxa"/>
            </w:tcMar>
          </w:tcPr>
          <w:p w14:paraId="5D5ED021" w14:textId="77777777" w:rsidR="00983C82" w:rsidRDefault="00000000">
            <w:r>
              <w:rPr>
                <w:b/>
                <w:color w:val="255A1B"/>
                <w:sz w:val="26"/>
              </w:rPr>
              <w:lastRenderedPageBreak/>
              <w:t>SK하이닉스 Price Trend</w:t>
            </w:r>
          </w:p>
        </w:tc>
      </w:tr>
      <w:tr w:rsidR="00983C82" w14:paraId="7C15CCD7" w14:textId="77777777">
        <w:trPr>
          <w:jc w:val="center"/>
        </w:trPr>
        <w:tc>
          <w:tcPr>
            <w:tcW w:w="10325" w:type="dxa"/>
            <w:tcBorders>
              <w:top w:val="nil"/>
              <w:left w:val="nil"/>
              <w:bottom w:val="nil"/>
              <w:right w:val="nil"/>
            </w:tcBorders>
            <w:tcMar>
              <w:top w:w="120" w:type="dxa"/>
              <w:left w:w="90" w:type="dxa"/>
              <w:bottom w:w="90" w:type="dxa"/>
              <w:right w:w="90" w:type="dxa"/>
            </w:tcMar>
          </w:tcPr>
          <w:p w14:paraId="14FFF798" w14:textId="77777777" w:rsidR="00983C82" w:rsidRDefault="00000000">
            <w:pPr>
              <w:jc w:val="center"/>
            </w:pPr>
            <w:r>
              <w:rPr>
                <w:noProof/>
              </w:rPr>
              <w:lastRenderedPageBreak/>
              <w:drawing>
                <wp:inline distT="0" distB="0" distL="0" distR="0" wp14:anchorId="1BA0C82B" wp14:editId="022BCF80">
                  <wp:extent cx="5806440" cy="290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660_SK하이닉스_recent_close.png"/>
                          <pic:cNvPicPr/>
                        </pic:nvPicPr>
                        <pic:blipFill>
                          <a:blip r:embed="rId9"/>
                          <a:stretch>
                            <a:fillRect/>
                          </a:stretch>
                        </pic:blipFill>
                        <pic:spPr>
                          <a:xfrm>
                            <a:off x="0" y="0"/>
                            <a:ext cx="5806440" cy="2903220"/>
                          </a:xfrm>
                          <a:prstGeom prst="rect">
                            <a:avLst/>
                          </a:prstGeom>
                        </pic:spPr>
                      </pic:pic>
                    </a:graphicData>
                  </a:graphic>
                </wp:inline>
              </w:drawing>
            </w:r>
          </w:p>
          <w:p w14:paraId="3ACA4069" w14:textId="77777777" w:rsidR="00983C82" w:rsidRDefault="00000000">
            <w:pPr>
              <w:jc w:val="center"/>
            </w:pPr>
            <w:r>
              <w:rPr>
                <w:i/>
                <w:color w:val="6E6E6E"/>
                <w:sz w:val="18"/>
              </w:rPr>
              <w:t>최근 종가 흐름 (2026-02-11 ~ 2026-05-13) | Latest close 1,976,000.00</w:t>
            </w:r>
          </w:p>
        </w:tc>
      </w:tr>
    </w:tbl>
    <w:p w14:paraId="6B6045FF" w14:textId="77777777" w:rsidR="00983C82" w:rsidRDefault="00000000">
      <w:r>
        <w:br w:type="page"/>
      </w:r>
    </w:p>
    <w:tbl>
      <w:tblPr>
        <w:tblW w:w="0" w:type="auto"/>
        <w:jc w:val="center"/>
        <w:tblLayout w:type="fixed"/>
        <w:tblLook w:val="04A0" w:firstRow="1" w:lastRow="0" w:firstColumn="1" w:lastColumn="0" w:noHBand="0" w:noVBand="1"/>
      </w:tblPr>
      <w:tblGrid>
        <w:gridCol w:w="5162"/>
        <w:gridCol w:w="5162"/>
      </w:tblGrid>
      <w:tr w:rsidR="00983C82" w14:paraId="25DC99ED" w14:textId="77777777">
        <w:trPr>
          <w:jc w:val="center"/>
        </w:trPr>
        <w:tc>
          <w:tcPr>
            <w:tcW w:w="5162" w:type="dxa"/>
            <w:tcBorders>
              <w:top w:val="nil"/>
              <w:left w:val="nil"/>
              <w:bottom w:val="nil"/>
              <w:right w:val="nil"/>
            </w:tcBorders>
            <w:shd w:val="clear" w:color="auto" w:fill="1E7032"/>
            <w:tcMar>
              <w:top w:w="160" w:type="dxa"/>
              <w:left w:w="160" w:type="dxa"/>
              <w:bottom w:w="180" w:type="dxa"/>
              <w:right w:w="160" w:type="dxa"/>
            </w:tcMar>
          </w:tcPr>
          <w:p w14:paraId="676A2512" w14:textId="77777777" w:rsidR="00983C82" w:rsidRDefault="00000000">
            <w:r>
              <w:rPr>
                <w:b/>
                <w:color w:val="FFFFFF"/>
                <w:sz w:val="36"/>
              </w:rPr>
              <w:lastRenderedPageBreak/>
              <w:t>삼성증권</w:t>
            </w:r>
            <w:r>
              <w:rPr>
                <w:b/>
                <w:color w:val="FFFFFF"/>
                <w:sz w:val="36"/>
              </w:rPr>
              <w:br/>
              <w:t>(016360)</w:t>
            </w:r>
          </w:p>
          <w:p w14:paraId="6E1D10DB" w14:textId="77777777" w:rsidR="00983C82" w:rsidRDefault="00000000">
            <w:r>
              <w:rPr>
                <w:color w:val="FFFFFF"/>
                <w:sz w:val="19"/>
              </w:rPr>
              <w:t>KOSPI</w:t>
            </w:r>
            <w:r>
              <w:rPr>
                <w:color w:val="FFFFFF"/>
                <w:sz w:val="19"/>
              </w:rPr>
              <w:br/>
              <w:t>재무 기준일: 2025-12-31</w:t>
            </w:r>
            <w:r>
              <w:rPr>
                <w:color w:val="FFFFFF"/>
                <w:sz w:val="19"/>
              </w:rPr>
              <w:br/>
              <w:t>출처: OpenDART</w:t>
            </w:r>
          </w:p>
          <w:tbl>
            <w:tblPr>
              <w:tblW w:w="0" w:type="auto"/>
              <w:tblLook w:val="04A0" w:firstRow="1" w:lastRow="0" w:firstColumn="1" w:lastColumn="0" w:noHBand="0" w:noVBand="1"/>
            </w:tblPr>
            <w:tblGrid>
              <w:gridCol w:w="5162"/>
            </w:tblGrid>
            <w:tr w:rsidR="00983C82" w14:paraId="218AA69C" w14:textId="77777777">
              <w:tc>
                <w:tcPr>
                  <w:tcW w:w="5162" w:type="dxa"/>
                  <w:tcBorders>
                    <w:top w:val="nil"/>
                    <w:left w:val="nil"/>
                    <w:bottom w:val="nil"/>
                    <w:right w:val="nil"/>
                  </w:tcBorders>
                  <w:shd w:val="clear" w:color="auto" w:fill="FFFFFF"/>
                  <w:tcMar>
                    <w:top w:w="100" w:type="dxa"/>
                    <w:left w:w="110" w:type="dxa"/>
                    <w:bottom w:w="100" w:type="dxa"/>
                    <w:right w:w="110" w:type="dxa"/>
                  </w:tcMar>
                </w:tcPr>
                <w:p w14:paraId="6C1CA248" w14:textId="77777777" w:rsidR="00983C82" w:rsidRDefault="00000000">
                  <w:r>
                    <w:rPr>
                      <w:color w:val="1D1D1B"/>
                      <w:sz w:val="18"/>
                    </w:rPr>
                    <w:t>의견      강력 매수</w:t>
                  </w:r>
                  <w:r>
                    <w:rPr>
                      <w:color w:val="1D1D1B"/>
                      <w:sz w:val="18"/>
                    </w:rPr>
                    <w:br/>
                    <w:t>점수      10.00</w:t>
                  </w:r>
                  <w:r>
                    <w:rPr>
                      <w:color w:val="1D1D1B"/>
                      <w:sz w:val="18"/>
                    </w:rPr>
                    <w:br/>
                    <w:t>신뢰도    0.95</w:t>
                  </w:r>
                  <w:r>
                    <w:rPr>
                      <w:color w:val="1D1D1B"/>
                      <w:sz w:val="18"/>
                    </w:rPr>
                    <w:br/>
                    <w:t>종가      127,900.00</w:t>
                  </w:r>
                  <w:r>
                    <w:rPr>
                      <w:color w:val="1D1D1B"/>
                      <w:sz w:val="18"/>
                    </w:rPr>
                    <w:br/>
                    <w:t>PER       11.34</w:t>
                  </w:r>
                  <w:r>
                    <w:rPr>
                      <w:color w:val="1D1D1B"/>
                      <w:sz w:val="18"/>
                    </w:rPr>
                    <w:br/>
                    <w:t>PBR       1.42</w:t>
                  </w:r>
                  <w:r>
                    <w:rPr>
                      <w:color w:val="1D1D1B"/>
                      <w:sz w:val="18"/>
                    </w:rPr>
                    <w:br/>
                    <w:t>ROE       13.09%</w:t>
                  </w:r>
                </w:p>
              </w:tc>
            </w:tr>
          </w:tbl>
          <w:p w14:paraId="5F266B4A" w14:textId="77777777" w:rsidR="00983C82" w:rsidRDefault="00983C82"/>
        </w:tc>
        <w:tc>
          <w:tcPr>
            <w:tcW w:w="5162" w:type="dxa"/>
            <w:tcBorders>
              <w:top w:val="nil"/>
              <w:left w:val="nil"/>
              <w:bottom w:val="nil"/>
              <w:right w:val="nil"/>
            </w:tcBorders>
            <w:tcMar>
              <w:top w:w="60" w:type="dxa"/>
              <w:left w:w="150" w:type="dxa"/>
              <w:bottom w:w="80" w:type="dxa"/>
              <w:right w:w="150" w:type="dxa"/>
            </w:tcMar>
          </w:tcPr>
          <w:p w14:paraId="5FEECDB2" w14:textId="77777777" w:rsidR="00983C82" w:rsidRDefault="00983C82"/>
          <w:tbl>
            <w:tblPr>
              <w:tblW w:w="0" w:type="auto"/>
              <w:jc w:val="center"/>
              <w:tblLook w:val="04A0" w:firstRow="1" w:lastRow="0" w:firstColumn="1" w:lastColumn="0" w:noHBand="0" w:noVBand="1"/>
            </w:tblPr>
            <w:tblGrid>
              <w:gridCol w:w="5162"/>
            </w:tblGrid>
            <w:tr w:rsidR="00983C82" w14:paraId="6E4B0F14"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6756215E" w14:textId="77777777" w:rsidR="00983C82" w:rsidRDefault="00000000">
                  <w:r>
                    <w:rPr>
                      <w:b/>
                      <w:color w:val="255A1B"/>
                      <w:sz w:val="26"/>
                    </w:rPr>
                    <w:t>OPINION</w:t>
                  </w:r>
                </w:p>
              </w:tc>
            </w:tr>
            <w:tr w:rsidR="00983C82" w14:paraId="00889CD9"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508E5CBD" w14:textId="77777777" w:rsidR="00983C82" w:rsidRDefault="00000000">
                  <w:pPr>
                    <w:spacing w:after="0"/>
                  </w:pPr>
                  <w:r>
                    <w:rPr>
                      <w:color w:val="1D1D1B"/>
                      <w:sz w:val="20"/>
                    </w:rPr>
                    <w:t>삼성전자와 SK하이닉스는 이번 외국인 매도의 직접적 대상이었고, 삼성증권은 외국인통합계좌 도입을 통해 향후 수혜 가능성이 클 것으로 평가된다. 삼성증권(016360) — 판단: 적극적 매수 기회. 삼성전자·SK하이닉스는 업황 민감성과 모멘텀으로 주가 움직임을 주도하는 반면, 삼성증권은 수급 인프라 개선으로 간접 수혜를 보는 구조다.</w:t>
                  </w:r>
                </w:p>
              </w:tc>
            </w:tr>
          </w:tbl>
          <w:p w14:paraId="13F5F0AD" w14:textId="77777777" w:rsidR="00983C82" w:rsidRDefault="00983C82"/>
          <w:tbl>
            <w:tblPr>
              <w:tblW w:w="0" w:type="auto"/>
              <w:jc w:val="center"/>
              <w:tblLook w:val="04A0" w:firstRow="1" w:lastRow="0" w:firstColumn="1" w:lastColumn="0" w:noHBand="0" w:noVBand="1"/>
            </w:tblPr>
            <w:tblGrid>
              <w:gridCol w:w="5162"/>
            </w:tblGrid>
            <w:tr w:rsidR="00983C82" w14:paraId="00C66D5E"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5D1EC708" w14:textId="77777777" w:rsidR="00983C82" w:rsidRDefault="00000000">
                  <w:r>
                    <w:rPr>
                      <w:b/>
                      <w:color w:val="255A1B"/>
                      <w:sz w:val="26"/>
                    </w:rPr>
                    <w:t>Technical / Momentum</w:t>
                  </w:r>
                </w:p>
              </w:tc>
            </w:tr>
            <w:tr w:rsidR="00983C82" w14:paraId="59343A3B"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575E56C9" w14:textId="77777777" w:rsidR="00983C82" w:rsidRDefault="00000000">
                  <w:pPr>
                    <w:spacing w:after="0"/>
                  </w:pPr>
                  <w:r>
                    <w:rPr>
                      <w:color w:val="1D1D1B"/>
                      <w:sz w:val="20"/>
                    </w:rPr>
                    <w:t>현재 기술 국면은 추세장으로 분류되며, 종합 신호는 강력 매수(점수 10.00, 신뢰도 0.95)다. 최근 20일 평균가격과 50일 평균가격의 상대 위치로 중기 추세를 읽는 이동평균 지표에서, SMA20(119,825.00)이 SMA50(106,162.00) 위에 있어 중기 추세는 우상향으로 해석된다. 최근 가격 압력이 단기적으로 얼마나 강한지를 보여주는 EMA20 기준으로도 종가(127,900.00)가 EMA20(121,728.73) 위에 있어 단기 매수 압력이 우세하다. 단기·장기 이동평균의 간격 변화로 모멘텀 전환을 읽는 MACD 지표는 8491.96이며, 시그널선(7615.68) 위에 있어 상승 모멘텀이 우세하다고, 히스토그램도 양(+)의 구간(876.29)에 있다. 추세의 세기 자체를 측정하는 ADX는 35.09 수준으로 강한 편이고, 방향성 지표에서는 +DI(37.31)가 -DI(19.25)보다 높아 상승 추세가 우세하다. 거래량이 가격 움직임을 얼마나 뒷받침하는지 보여주는 OBV 흐름도 단기 평균이 장기 평균 위에 있어 수급 측면의 뒷받침이 우호적이다. 가격의 상승·하락 압력이 어느 한쪽으로 과도하게 쏠리지 않았는지 보는 RSI 지표는 58.32로 중립권에 가깝다.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14:paraId="43AACD3D" w14:textId="77777777" w:rsidR="00983C82" w:rsidRDefault="00983C82"/>
          <w:tbl>
            <w:tblPr>
              <w:tblW w:w="0" w:type="auto"/>
              <w:jc w:val="center"/>
              <w:tblLook w:val="04A0" w:firstRow="1" w:lastRow="0" w:firstColumn="1" w:lastColumn="0" w:noHBand="0" w:noVBand="1"/>
            </w:tblPr>
            <w:tblGrid>
              <w:gridCol w:w="5162"/>
            </w:tblGrid>
            <w:tr w:rsidR="00983C82" w14:paraId="62E1904B" w14:textId="77777777">
              <w:trPr>
                <w:jc w:val="center"/>
              </w:trPr>
              <w:tc>
                <w:tcPr>
                  <w:tcW w:w="5162" w:type="dxa"/>
                  <w:tcBorders>
                    <w:top w:val="nil"/>
                    <w:left w:val="nil"/>
                    <w:bottom w:val="single" w:sz="6" w:space="0" w:color="1E7032"/>
                    <w:right w:val="nil"/>
                  </w:tcBorders>
                  <w:shd w:val="clear" w:color="auto" w:fill="FFFFFF"/>
                  <w:tcMar>
                    <w:top w:w="40" w:type="dxa"/>
                    <w:left w:w="0" w:type="dxa"/>
                    <w:bottom w:w="80" w:type="dxa"/>
                    <w:right w:w="0" w:type="dxa"/>
                  </w:tcMar>
                </w:tcPr>
                <w:p w14:paraId="0A9074E8" w14:textId="77777777" w:rsidR="00983C82" w:rsidRDefault="00000000">
                  <w:r>
                    <w:rPr>
                      <w:b/>
                      <w:color w:val="255A1B"/>
                      <w:sz w:val="26"/>
                    </w:rPr>
                    <w:t>RISK</w:t>
                  </w:r>
                </w:p>
              </w:tc>
            </w:tr>
            <w:tr w:rsidR="00983C82" w14:paraId="209EC8ED" w14:textId="77777777">
              <w:trPr>
                <w:jc w:val="center"/>
              </w:trPr>
              <w:tc>
                <w:tcPr>
                  <w:tcW w:w="5162" w:type="dxa"/>
                  <w:tcBorders>
                    <w:top w:val="nil"/>
                    <w:left w:val="nil"/>
                    <w:bottom w:val="nil"/>
                    <w:right w:val="nil"/>
                  </w:tcBorders>
                  <w:shd w:val="clear" w:color="auto" w:fill="FFFFFF"/>
                  <w:tcMar>
                    <w:top w:w="90" w:type="dxa"/>
                    <w:left w:w="120" w:type="dxa"/>
                    <w:bottom w:w="120" w:type="dxa"/>
                    <w:right w:w="120" w:type="dxa"/>
                  </w:tcMar>
                </w:tcPr>
                <w:p w14:paraId="026966F0" w14:textId="77777777" w:rsidR="00983C82" w:rsidRDefault="00000000">
                  <w:pPr>
                    <w:spacing w:after="0"/>
                  </w:pPr>
                  <w:r>
                    <w:rPr>
                      <w:color w:val="1D1D1B"/>
                      <w:sz w:val="20"/>
                    </w:rPr>
                    <w:t>위험도는 높음 수준이다.</w:t>
                  </w:r>
                </w:p>
              </w:tc>
            </w:tr>
          </w:tbl>
          <w:p w14:paraId="068EE75F" w14:textId="77777777" w:rsidR="00983C82" w:rsidRDefault="00983C82"/>
          <w:p w14:paraId="334EE5A1" w14:textId="77777777" w:rsidR="00983C82" w:rsidRDefault="00000000">
            <w:pPr>
              <w:spacing w:before="80"/>
            </w:pPr>
            <w:r>
              <w:rPr>
                <w:b/>
                <w:color w:val="255A1B"/>
                <w:sz w:val="26"/>
              </w:rPr>
              <w:t>Financial Snapshot</w:t>
            </w:r>
          </w:p>
          <w:tbl>
            <w:tblPr>
              <w:tblStyle w:val="af9"/>
              <w:tblW w:w="0" w:type="auto"/>
              <w:jc w:val="center"/>
              <w:tblLook w:val="04A0" w:firstRow="1" w:lastRow="0" w:firstColumn="1" w:lastColumn="0" w:noHBand="0" w:noVBand="1"/>
            </w:tblPr>
            <w:tblGrid>
              <w:gridCol w:w="1290"/>
              <w:gridCol w:w="1290"/>
              <w:gridCol w:w="1290"/>
              <w:gridCol w:w="1290"/>
            </w:tblGrid>
            <w:tr w:rsidR="00983C82" w14:paraId="722403D4" w14:textId="77777777">
              <w:trPr>
                <w:jc w:val="center"/>
              </w:trPr>
              <w:tc>
                <w:tcPr>
                  <w:tcW w:w="1290" w:type="dxa"/>
                  <w:shd w:val="clear" w:color="auto" w:fill="111111"/>
                </w:tcPr>
                <w:p w14:paraId="74CC1B37" w14:textId="77777777" w:rsidR="00983C82" w:rsidRDefault="00000000">
                  <w:r>
                    <w:rPr>
                      <w:b/>
                      <w:color w:val="FFFFFF"/>
                      <w:sz w:val="20"/>
                    </w:rPr>
                    <w:t>지표</w:t>
                  </w:r>
                </w:p>
              </w:tc>
              <w:tc>
                <w:tcPr>
                  <w:tcW w:w="1290" w:type="dxa"/>
                  <w:shd w:val="clear" w:color="auto" w:fill="111111"/>
                </w:tcPr>
                <w:p w14:paraId="553D02FE" w14:textId="77777777" w:rsidR="00983C82" w:rsidRDefault="00000000">
                  <w:r>
                    <w:rPr>
                      <w:b/>
                      <w:color w:val="FFFFFF"/>
                      <w:sz w:val="20"/>
                    </w:rPr>
                    <w:t>값</w:t>
                  </w:r>
                </w:p>
              </w:tc>
              <w:tc>
                <w:tcPr>
                  <w:tcW w:w="1290" w:type="dxa"/>
                  <w:shd w:val="clear" w:color="auto" w:fill="111111"/>
                </w:tcPr>
                <w:p w14:paraId="20A8A769" w14:textId="77777777" w:rsidR="00983C82" w:rsidRDefault="00000000">
                  <w:r>
                    <w:rPr>
                      <w:b/>
                      <w:color w:val="FFFFFF"/>
                      <w:sz w:val="20"/>
                    </w:rPr>
                    <w:t>지표</w:t>
                  </w:r>
                </w:p>
              </w:tc>
              <w:tc>
                <w:tcPr>
                  <w:tcW w:w="1290" w:type="dxa"/>
                  <w:shd w:val="clear" w:color="auto" w:fill="111111"/>
                </w:tcPr>
                <w:p w14:paraId="012B3885" w14:textId="77777777" w:rsidR="00983C82" w:rsidRDefault="00000000">
                  <w:r>
                    <w:rPr>
                      <w:b/>
                      <w:color w:val="FFFFFF"/>
                      <w:sz w:val="20"/>
                    </w:rPr>
                    <w:t>값</w:t>
                  </w:r>
                </w:p>
              </w:tc>
            </w:tr>
            <w:tr w:rsidR="00983C82" w14:paraId="28848EA1" w14:textId="77777777">
              <w:trPr>
                <w:jc w:val="center"/>
              </w:trPr>
              <w:tc>
                <w:tcPr>
                  <w:tcW w:w="1290" w:type="dxa"/>
                  <w:shd w:val="clear" w:color="auto" w:fill="F6F2EC"/>
                </w:tcPr>
                <w:p w14:paraId="6AB3E116" w14:textId="77777777" w:rsidR="00983C82" w:rsidRDefault="00000000">
                  <w:r>
                    <w:rPr>
                      <w:sz w:val="20"/>
                    </w:rPr>
                    <w:t>PER</w:t>
                  </w:r>
                </w:p>
              </w:tc>
              <w:tc>
                <w:tcPr>
                  <w:tcW w:w="1290" w:type="dxa"/>
                  <w:shd w:val="clear" w:color="auto" w:fill="F6F2EC"/>
                </w:tcPr>
                <w:p w14:paraId="11CF0527" w14:textId="77777777" w:rsidR="00983C82" w:rsidRDefault="00000000">
                  <w:r>
                    <w:rPr>
                      <w:sz w:val="20"/>
                    </w:rPr>
                    <w:t>11.34</w:t>
                  </w:r>
                </w:p>
              </w:tc>
              <w:tc>
                <w:tcPr>
                  <w:tcW w:w="1290" w:type="dxa"/>
                  <w:shd w:val="clear" w:color="auto" w:fill="F6F2EC"/>
                </w:tcPr>
                <w:p w14:paraId="4E055BD2" w14:textId="77777777" w:rsidR="00983C82" w:rsidRDefault="00000000">
                  <w:r>
                    <w:rPr>
                      <w:sz w:val="20"/>
                    </w:rPr>
                    <w:t>PBR</w:t>
                  </w:r>
                </w:p>
              </w:tc>
              <w:tc>
                <w:tcPr>
                  <w:tcW w:w="1290" w:type="dxa"/>
                  <w:shd w:val="clear" w:color="auto" w:fill="F6F2EC"/>
                </w:tcPr>
                <w:p w14:paraId="3EA05909" w14:textId="77777777" w:rsidR="00983C82" w:rsidRDefault="00000000">
                  <w:r>
                    <w:rPr>
                      <w:sz w:val="20"/>
                    </w:rPr>
                    <w:t>1.42</w:t>
                  </w:r>
                </w:p>
              </w:tc>
            </w:tr>
            <w:tr w:rsidR="00983C82" w14:paraId="6FF27301" w14:textId="77777777">
              <w:trPr>
                <w:jc w:val="center"/>
              </w:trPr>
              <w:tc>
                <w:tcPr>
                  <w:tcW w:w="1290" w:type="dxa"/>
                  <w:shd w:val="clear" w:color="auto" w:fill="FFFFFF"/>
                </w:tcPr>
                <w:p w14:paraId="00608099" w14:textId="77777777" w:rsidR="00983C82" w:rsidRDefault="00000000">
                  <w:r>
                    <w:rPr>
                      <w:sz w:val="20"/>
                    </w:rPr>
                    <w:t>PCR</w:t>
                  </w:r>
                </w:p>
              </w:tc>
              <w:tc>
                <w:tcPr>
                  <w:tcW w:w="1290" w:type="dxa"/>
                  <w:shd w:val="clear" w:color="auto" w:fill="FFFFFF"/>
                </w:tcPr>
                <w:p w14:paraId="11321359" w14:textId="77777777" w:rsidR="00983C82" w:rsidRDefault="00000000">
                  <w:r>
                    <w:rPr>
                      <w:sz w:val="20"/>
                    </w:rPr>
                    <w:t>-2.15</w:t>
                  </w:r>
                </w:p>
              </w:tc>
              <w:tc>
                <w:tcPr>
                  <w:tcW w:w="1290" w:type="dxa"/>
                  <w:shd w:val="clear" w:color="auto" w:fill="FFFFFF"/>
                </w:tcPr>
                <w:p w14:paraId="491D05CA" w14:textId="77777777" w:rsidR="00983C82" w:rsidRDefault="00000000">
                  <w:r>
                    <w:rPr>
                      <w:sz w:val="20"/>
                    </w:rPr>
                    <w:t>EV/EBITDA</w:t>
                  </w:r>
                </w:p>
              </w:tc>
              <w:tc>
                <w:tcPr>
                  <w:tcW w:w="1290" w:type="dxa"/>
                  <w:shd w:val="clear" w:color="auto" w:fill="FFFFFF"/>
                </w:tcPr>
                <w:p w14:paraId="7973F106" w14:textId="77777777" w:rsidR="00983C82" w:rsidRDefault="00000000">
                  <w:r>
                    <w:rPr>
                      <w:sz w:val="20"/>
                    </w:rPr>
                    <w:t>N/A</w:t>
                  </w:r>
                </w:p>
              </w:tc>
            </w:tr>
            <w:tr w:rsidR="00983C82" w14:paraId="7575C066" w14:textId="77777777">
              <w:trPr>
                <w:jc w:val="center"/>
              </w:trPr>
              <w:tc>
                <w:tcPr>
                  <w:tcW w:w="1290" w:type="dxa"/>
                  <w:shd w:val="clear" w:color="auto" w:fill="F6F2EC"/>
                </w:tcPr>
                <w:p w14:paraId="4332E8EC" w14:textId="77777777" w:rsidR="00983C82" w:rsidRDefault="00000000">
                  <w:r>
                    <w:rPr>
                      <w:sz w:val="20"/>
                    </w:rPr>
                    <w:t>EPS</w:t>
                  </w:r>
                </w:p>
              </w:tc>
              <w:tc>
                <w:tcPr>
                  <w:tcW w:w="1290" w:type="dxa"/>
                  <w:shd w:val="clear" w:color="auto" w:fill="F6F2EC"/>
                </w:tcPr>
                <w:p w14:paraId="131E6D72" w14:textId="77777777" w:rsidR="00983C82" w:rsidRDefault="00000000">
                  <w:r>
                    <w:rPr>
                      <w:sz w:val="20"/>
                    </w:rPr>
                    <w:t>11,279.00</w:t>
                  </w:r>
                </w:p>
              </w:tc>
              <w:tc>
                <w:tcPr>
                  <w:tcW w:w="1290" w:type="dxa"/>
                  <w:shd w:val="clear" w:color="auto" w:fill="F6F2EC"/>
                </w:tcPr>
                <w:p w14:paraId="11595B60" w14:textId="77777777" w:rsidR="00983C82" w:rsidRDefault="00000000">
                  <w:r>
                    <w:rPr>
                      <w:sz w:val="20"/>
                    </w:rPr>
                    <w:t>BPS</w:t>
                  </w:r>
                </w:p>
              </w:tc>
              <w:tc>
                <w:tcPr>
                  <w:tcW w:w="1290" w:type="dxa"/>
                  <w:shd w:val="clear" w:color="auto" w:fill="F6F2EC"/>
                </w:tcPr>
                <w:p w14:paraId="2C1324C1" w14:textId="77777777" w:rsidR="00983C82" w:rsidRDefault="00000000">
                  <w:r>
                    <w:rPr>
                      <w:sz w:val="20"/>
                    </w:rPr>
                    <w:t>90,346.69</w:t>
                  </w:r>
                </w:p>
              </w:tc>
            </w:tr>
            <w:tr w:rsidR="00983C82" w14:paraId="52731D00" w14:textId="77777777">
              <w:trPr>
                <w:jc w:val="center"/>
              </w:trPr>
              <w:tc>
                <w:tcPr>
                  <w:tcW w:w="1290" w:type="dxa"/>
                  <w:shd w:val="clear" w:color="auto" w:fill="FFFFFF"/>
                </w:tcPr>
                <w:p w14:paraId="4163036A" w14:textId="77777777" w:rsidR="00983C82" w:rsidRDefault="00000000">
                  <w:r>
                    <w:rPr>
                      <w:sz w:val="20"/>
                    </w:rPr>
                    <w:t>EBITDA</w:t>
                  </w:r>
                </w:p>
              </w:tc>
              <w:tc>
                <w:tcPr>
                  <w:tcW w:w="1290" w:type="dxa"/>
                  <w:shd w:val="clear" w:color="auto" w:fill="FFFFFF"/>
                </w:tcPr>
                <w:p w14:paraId="0E86C4D0" w14:textId="77777777" w:rsidR="00983C82" w:rsidRDefault="00000000">
                  <w:r>
                    <w:rPr>
                      <w:sz w:val="20"/>
                    </w:rPr>
                    <w:t>N/A</w:t>
                  </w:r>
                </w:p>
              </w:tc>
              <w:tc>
                <w:tcPr>
                  <w:tcW w:w="1290" w:type="dxa"/>
                  <w:shd w:val="clear" w:color="auto" w:fill="FFFFFF"/>
                </w:tcPr>
                <w:p w14:paraId="63392817" w14:textId="77777777" w:rsidR="00983C82" w:rsidRDefault="00000000">
                  <w:r>
                    <w:rPr>
                      <w:sz w:val="20"/>
                    </w:rPr>
                    <w:t>CashDPS</w:t>
                  </w:r>
                </w:p>
              </w:tc>
              <w:tc>
                <w:tcPr>
                  <w:tcW w:w="1290" w:type="dxa"/>
                  <w:shd w:val="clear" w:color="auto" w:fill="FFFFFF"/>
                </w:tcPr>
                <w:p w14:paraId="22C3F3F7" w14:textId="77777777" w:rsidR="00983C82" w:rsidRDefault="00000000">
                  <w:r>
                    <w:rPr>
                      <w:sz w:val="20"/>
                    </w:rPr>
                    <w:t>3,499.96</w:t>
                  </w:r>
                </w:p>
              </w:tc>
            </w:tr>
            <w:tr w:rsidR="00983C82" w14:paraId="1DB3A29F" w14:textId="77777777">
              <w:trPr>
                <w:jc w:val="center"/>
              </w:trPr>
              <w:tc>
                <w:tcPr>
                  <w:tcW w:w="1290" w:type="dxa"/>
                  <w:shd w:val="clear" w:color="auto" w:fill="F6F2EC"/>
                </w:tcPr>
                <w:p w14:paraId="252C73C6" w14:textId="77777777" w:rsidR="00983C82" w:rsidRDefault="00000000">
                  <w:r>
                    <w:rPr>
                      <w:sz w:val="20"/>
                    </w:rPr>
                    <w:t>Cash Dividend Yield</w:t>
                  </w:r>
                </w:p>
              </w:tc>
              <w:tc>
                <w:tcPr>
                  <w:tcW w:w="1290" w:type="dxa"/>
                  <w:shd w:val="clear" w:color="auto" w:fill="F6F2EC"/>
                </w:tcPr>
                <w:p w14:paraId="3562468D" w14:textId="77777777" w:rsidR="00983C82" w:rsidRDefault="00000000">
                  <w:r>
                    <w:rPr>
                      <w:sz w:val="20"/>
                    </w:rPr>
                    <w:t>2.74%</w:t>
                  </w:r>
                </w:p>
              </w:tc>
              <w:tc>
                <w:tcPr>
                  <w:tcW w:w="1290" w:type="dxa"/>
                  <w:shd w:val="clear" w:color="auto" w:fill="F6F2EC"/>
                </w:tcPr>
                <w:p w14:paraId="16395DFA" w14:textId="77777777" w:rsidR="00983C82" w:rsidRDefault="00000000">
                  <w:r>
                    <w:rPr>
                      <w:sz w:val="20"/>
                    </w:rPr>
                    <w:t>ROE</w:t>
                  </w:r>
                </w:p>
              </w:tc>
              <w:tc>
                <w:tcPr>
                  <w:tcW w:w="1290" w:type="dxa"/>
                  <w:shd w:val="clear" w:color="auto" w:fill="F6F2EC"/>
                </w:tcPr>
                <w:p w14:paraId="31D6EFA0" w14:textId="77777777" w:rsidR="00983C82" w:rsidRDefault="00000000">
                  <w:r>
                    <w:rPr>
                      <w:sz w:val="20"/>
                    </w:rPr>
                    <w:t>13.09%</w:t>
                  </w:r>
                </w:p>
              </w:tc>
            </w:tr>
            <w:tr w:rsidR="00983C82" w14:paraId="1701C31A" w14:textId="77777777">
              <w:trPr>
                <w:jc w:val="center"/>
              </w:trPr>
              <w:tc>
                <w:tcPr>
                  <w:tcW w:w="1290" w:type="dxa"/>
                  <w:shd w:val="clear" w:color="auto" w:fill="FFFFFF"/>
                </w:tcPr>
                <w:p w14:paraId="0F726AE8" w14:textId="77777777" w:rsidR="00983C82" w:rsidRDefault="00000000">
                  <w:r>
                    <w:rPr>
                      <w:sz w:val="20"/>
                    </w:rPr>
                    <w:t>부채비율</w:t>
                  </w:r>
                </w:p>
              </w:tc>
              <w:tc>
                <w:tcPr>
                  <w:tcW w:w="1290" w:type="dxa"/>
                  <w:shd w:val="clear" w:color="auto" w:fill="FFFFFF"/>
                </w:tcPr>
                <w:p w14:paraId="337C0226" w14:textId="77777777" w:rsidR="00983C82" w:rsidRDefault="00000000">
                  <w:r>
                    <w:rPr>
                      <w:sz w:val="20"/>
                    </w:rPr>
                    <w:t>887.6380</w:t>
                  </w:r>
                </w:p>
              </w:tc>
              <w:tc>
                <w:tcPr>
                  <w:tcW w:w="1290" w:type="dxa"/>
                  <w:shd w:val="clear" w:color="auto" w:fill="FFFFFF"/>
                </w:tcPr>
                <w:p w14:paraId="376B4AAA" w14:textId="77777777" w:rsidR="00983C82" w:rsidRDefault="00000000">
                  <w:r>
                    <w:rPr>
                      <w:sz w:val="20"/>
                    </w:rPr>
                    <w:t>유동비율</w:t>
                  </w:r>
                </w:p>
              </w:tc>
              <w:tc>
                <w:tcPr>
                  <w:tcW w:w="1290" w:type="dxa"/>
                  <w:shd w:val="clear" w:color="auto" w:fill="FFFFFF"/>
                </w:tcPr>
                <w:p w14:paraId="2A1C33F3" w14:textId="77777777" w:rsidR="00983C82" w:rsidRDefault="00000000">
                  <w:r>
                    <w:rPr>
                      <w:sz w:val="20"/>
                    </w:rPr>
                    <w:t>N/A</w:t>
                  </w:r>
                </w:p>
              </w:tc>
            </w:tr>
            <w:tr w:rsidR="00983C82" w14:paraId="64D510C9" w14:textId="77777777">
              <w:trPr>
                <w:jc w:val="center"/>
              </w:trPr>
              <w:tc>
                <w:tcPr>
                  <w:tcW w:w="1290" w:type="dxa"/>
                  <w:shd w:val="clear" w:color="auto" w:fill="F6F2EC"/>
                </w:tcPr>
                <w:p w14:paraId="39A67D69" w14:textId="77777777" w:rsidR="00983C82" w:rsidRDefault="00000000">
                  <w:r>
                    <w:rPr>
                      <w:sz w:val="20"/>
                    </w:rPr>
                    <w:t>영업이익률</w:t>
                  </w:r>
                </w:p>
              </w:tc>
              <w:tc>
                <w:tcPr>
                  <w:tcW w:w="1290" w:type="dxa"/>
                  <w:shd w:val="clear" w:color="auto" w:fill="F6F2EC"/>
                </w:tcPr>
                <w:p w14:paraId="4325EB21" w14:textId="77777777" w:rsidR="00983C82" w:rsidRDefault="00000000">
                  <w:r>
                    <w:rPr>
                      <w:sz w:val="20"/>
                    </w:rPr>
                    <w:t>N/A</w:t>
                  </w:r>
                </w:p>
              </w:tc>
              <w:tc>
                <w:tcPr>
                  <w:tcW w:w="1290" w:type="dxa"/>
                  <w:shd w:val="clear" w:color="auto" w:fill="F6F2EC"/>
                </w:tcPr>
                <w:p w14:paraId="20BA1D7E" w14:textId="77777777" w:rsidR="00983C82" w:rsidRDefault="00000000">
                  <w:r>
                    <w:rPr>
                      <w:sz w:val="20"/>
                    </w:rPr>
                    <w:t>순이익률</w:t>
                  </w:r>
                </w:p>
              </w:tc>
              <w:tc>
                <w:tcPr>
                  <w:tcW w:w="1290" w:type="dxa"/>
                  <w:shd w:val="clear" w:color="auto" w:fill="F6F2EC"/>
                </w:tcPr>
                <w:p w14:paraId="1F0A2FB6" w14:textId="77777777" w:rsidR="00983C82" w:rsidRDefault="00000000">
                  <w:r>
                    <w:rPr>
                      <w:sz w:val="20"/>
                    </w:rPr>
                    <w:t>N/A</w:t>
                  </w:r>
                </w:p>
              </w:tc>
            </w:tr>
            <w:tr w:rsidR="00983C82" w14:paraId="2986E090" w14:textId="77777777">
              <w:trPr>
                <w:jc w:val="center"/>
              </w:trPr>
              <w:tc>
                <w:tcPr>
                  <w:tcW w:w="1290" w:type="dxa"/>
                  <w:shd w:val="clear" w:color="auto" w:fill="FFFFFF"/>
                </w:tcPr>
                <w:p w14:paraId="5CF1EDA6" w14:textId="77777777" w:rsidR="00983C82" w:rsidRDefault="00000000">
                  <w:r>
                    <w:rPr>
                      <w:sz w:val="20"/>
                    </w:rPr>
                    <w:t>시가총액</w:t>
                  </w:r>
                </w:p>
              </w:tc>
              <w:tc>
                <w:tcPr>
                  <w:tcW w:w="1290" w:type="dxa"/>
                  <w:shd w:val="clear" w:color="auto" w:fill="FFFFFF"/>
                </w:tcPr>
                <w:p w14:paraId="4836D218" w14:textId="77777777" w:rsidR="00983C82" w:rsidRDefault="00000000">
                  <w:r>
                    <w:rPr>
                      <w:sz w:val="20"/>
                    </w:rPr>
                    <w:t>11,421,606,463,097</w:t>
                  </w:r>
                </w:p>
              </w:tc>
              <w:tc>
                <w:tcPr>
                  <w:tcW w:w="1290" w:type="dxa"/>
                  <w:shd w:val="clear" w:color="auto" w:fill="FFFFFF"/>
                </w:tcPr>
                <w:p w14:paraId="7A26C5EC" w14:textId="77777777" w:rsidR="00983C82" w:rsidRDefault="00000000">
                  <w:r>
                    <w:rPr>
                      <w:sz w:val="20"/>
                    </w:rPr>
                    <w:t>기업가치(EV)</w:t>
                  </w:r>
                </w:p>
              </w:tc>
              <w:tc>
                <w:tcPr>
                  <w:tcW w:w="1290" w:type="dxa"/>
                  <w:shd w:val="clear" w:color="auto" w:fill="FFFFFF"/>
                </w:tcPr>
                <w:p w14:paraId="3C83DB75" w14:textId="77777777" w:rsidR="00983C82" w:rsidRDefault="00000000">
                  <w:r>
                    <w:rPr>
                      <w:sz w:val="20"/>
                    </w:rPr>
                    <w:t>8,041,776,082,211</w:t>
                  </w:r>
                </w:p>
              </w:tc>
            </w:tr>
            <w:tr w:rsidR="00983C82" w14:paraId="70DB786E" w14:textId="77777777">
              <w:trPr>
                <w:jc w:val="center"/>
              </w:trPr>
              <w:tc>
                <w:tcPr>
                  <w:tcW w:w="1290" w:type="dxa"/>
                  <w:shd w:val="clear" w:color="auto" w:fill="F6F2EC"/>
                </w:tcPr>
                <w:p w14:paraId="3661AB9C" w14:textId="77777777" w:rsidR="00983C82" w:rsidRDefault="00000000">
                  <w:r>
                    <w:rPr>
                      <w:sz w:val="20"/>
                    </w:rPr>
                    <w:t>발행주식수</w:t>
                  </w:r>
                </w:p>
              </w:tc>
              <w:tc>
                <w:tcPr>
                  <w:tcW w:w="1290" w:type="dxa"/>
                  <w:shd w:val="clear" w:color="auto" w:fill="F6F2EC"/>
                </w:tcPr>
                <w:p w14:paraId="5C015B75" w14:textId="77777777" w:rsidR="00983C82" w:rsidRDefault="00000000">
                  <w:r>
                    <w:rPr>
                      <w:sz w:val="20"/>
                    </w:rPr>
                    <w:t>89,301,067</w:t>
                  </w:r>
                </w:p>
              </w:tc>
              <w:tc>
                <w:tcPr>
                  <w:tcW w:w="1290" w:type="dxa"/>
                  <w:shd w:val="clear" w:color="auto" w:fill="F6F2EC"/>
                </w:tcPr>
                <w:p w14:paraId="3B1E84E6" w14:textId="77777777" w:rsidR="00983C82" w:rsidRDefault="00983C82"/>
              </w:tc>
              <w:tc>
                <w:tcPr>
                  <w:tcW w:w="1290" w:type="dxa"/>
                  <w:shd w:val="clear" w:color="auto" w:fill="F6F2EC"/>
                </w:tcPr>
                <w:p w14:paraId="1CDD4CE4" w14:textId="77777777" w:rsidR="00983C82" w:rsidRDefault="00983C82"/>
              </w:tc>
            </w:tr>
          </w:tbl>
          <w:p w14:paraId="2EA7F73E" w14:textId="77777777" w:rsidR="00983C82" w:rsidRDefault="00983C82"/>
          <w:p w14:paraId="7CC4D2EC" w14:textId="77777777" w:rsidR="00983C82" w:rsidRDefault="00000000">
            <w:r>
              <w:rPr>
                <w:i/>
                <w:color w:val="6E6E6E"/>
                <w:sz w:val="18"/>
              </w:rPr>
              <w:t>재무 기준일: 2025-12-31 | 출처: OpenDART</w:t>
            </w:r>
          </w:p>
        </w:tc>
      </w:tr>
    </w:tbl>
    <w:tbl>
      <w:tblPr>
        <w:tblW w:w="0" w:type="auto"/>
        <w:jc w:val="center"/>
        <w:tblLook w:val="04A0" w:firstRow="1" w:lastRow="0" w:firstColumn="1" w:lastColumn="0" w:noHBand="0" w:noVBand="1"/>
      </w:tblPr>
      <w:tblGrid>
        <w:gridCol w:w="10325"/>
      </w:tblGrid>
      <w:tr w:rsidR="00983C82" w14:paraId="66B13EC1" w14:textId="77777777">
        <w:trPr>
          <w:jc w:val="center"/>
        </w:trPr>
        <w:tc>
          <w:tcPr>
            <w:tcW w:w="10325" w:type="dxa"/>
            <w:tcBorders>
              <w:top w:val="nil"/>
              <w:left w:val="nil"/>
              <w:bottom w:val="single" w:sz="6" w:space="0" w:color="1E7032"/>
              <w:right w:val="nil"/>
            </w:tcBorders>
            <w:tcMar>
              <w:top w:w="60" w:type="dxa"/>
              <w:left w:w="0" w:type="dxa"/>
              <w:bottom w:w="80" w:type="dxa"/>
              <w:right w:w="0" w:type="dxa"/>
            </w:tcMar>
          </w:tcPr>
          <w:p w14:paraId="1B09EC0C" w14:textId="77777777" w:rsidR="00983C82" w:rsidRDefault="00000000">
            <w:r>
              <w:rPr>
                <w:b/>
                <w:color w:val="255A1B"/>
                <w:sz w:val="26"/>
              </w:rPr>
              <w:lastRenderedPageBreak/>
              <w:t>삼성증권 Price Trend</w:t>
            </w:r>
          </w:p>
        </w:tc>
      </w:tr>
      <w:tr w:rsidR="00983C82" w14:paraId="2864CEB1" w14:textId="77777777">
        <w:trPr>
          <w:jc w:val="center"/>
        </w:trPr>
        <w:tc>
          <w:tcPr>
            <w:tcW w:w="10325" w:type="dxa"/>
            <w:tcBorders>
              <w:top w:val="nil"/>
              <w:left w:val="nil"/>
              <w:bottom w:val="nil"/>
              <w:right w:val="nil"/>
            </w:tcBorders>
            <w:tcMar>
              <w:top w:w="120" w:type="dxa"/>
              <w:left w:w="90" w:type="dxa"/>
              <w:bottom w:w="90" w:type="dxa"/>
              <w:right w:w="90" w:type="dxa"/>
            </w:tcMar>
          </w:tcPr>
          <w:p w14:paraId="38C16D5F" w14:textId="77777777" w:rsidR="00983C82" w:rsidRDefault="00000000">
            <w:pPr>
              <w:jc w:val="center"/>
            </w:pPr>
            <w:r>
              <w:rPr>
                <w:noProof/>
              </w:rPr>
              <w:drawing>
                <wp:inline distT="0" distB="0" distL="0" distR="0" wp14:anchorId="65C41400" wp14:editId="2E402E2D">
                  <wp:extent cx="5806440" cy="2903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360_삼성증권_recent_close.png"/>
                          <pic:cNvPicPr/>
                        </pic:nvPicPr>
                        <pic:blipFill>
                          <a:blip r:embed="rId10"/>
                          <a:stretch>
                            <a:fillRect/>
                          </a:stretch>
                        </pic:blipFill>
                        <pic:spPr>
                          <a:xfrm>
                            <a:off x="0" y="0"/>
                            <a:ext cx="5806440" cy="2903220"/>
                          </a:xfrm>
                          <a:prstGeom prst="rect">
                            <a:avLst/>
                          </a:prstGeom>
                        </pic:spPr>
                      </pic:pic>
                    </a:graphicData>
                  </a:graphic>
                </wp:inline>
              </w:drawing>
            </w:r>
          </w:p>
          <w:p w14:paraId="6F8DA7A1" w14:textId="77777777" w:rsidR="00983C82" w:rsidRDefault="00000000">
            <w:pPr>
              <w:jc w:val="center"/>
            </w:pPr>
            <w:r>
              <w:rPr>
                <w:i/>
                <w:color w:val="6E6E6E"/>
                <w:sz w:val="18"/>
              </w:rPr>
              <w:t>최근 종가 흐름 (2026-02-11 ~ 2026-05-13) | Latest close 127,900.00</w:t>
            </w:r>
          </w:p>
        </w:tc>
      </w:tr>
    </w:tbl>
    <w:p w14:paraId="3E5A11E0" w14:textId="77777777" w:rsidR="00EA235B" w:rsidRDefault="00EA235B"/>
    <w:sectPr w:rsidR="00EA235B" w:rsidSect="00034616">
      <w:headerReference w:type="default" r:id="rId11"/>
      <w:pgSz w:w="11909" w:h="16834"/>
      <w:pgMar w:top="648" w:right="792" w:bottom="720" w:left="792" w:header="31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3E7143" w14:textId="77777777" w:rsidR="00EA235B" w:rsidRDefault="00EA235B">
      <w:pPr>
        <w:spacing w:after="0" w:line="240" w:lineRule="auto"/>
      </w:pPr>
      <w:r>
        <w:separator/>
      </w:r>
    </w:p>
  </w:endnote>
  <w:endnote w:type="continuationSeparator" w:id="0">
    <w:p w14:paraId="431D2773" w14:textId="77777777" w:rsidR="00EA235B" w:rsidRDefault="00EA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anumSquareOTF">
    <w:panose1 w:val="020B0600000101010101"/>
    <w:charset w:val="81"/>
    <w:family w:val="swiss"/>
    <w:notTrueType/>
    <w:pitch w:val="variable"/>
    <w:sig w:usb0="00000203" w:usb1="29D72C10" w:usb2="00000010" w:usb3="00000000" w:csb0="00280005"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BB46A8" w14:textId="77777777" w:rsidR="00EA235B" w:rsidRDefault="00EA235B">
      <w:pPr>
        <w:spacing w:after="0" w:line="240" w:lineRule="auto"/>
      </w:pPr>
      <w:r>
        <w:separator/>
      </w:r>
    </w:p>
  </w:footnote>
  <w:footnote w:type="continuationSeparator" w:id="0">
    <w:p w14:paraId="48EC3924" w14:textId="77777777" w:rsidR="00EA235B" w:rsidRDefault="00EA2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A9E4F" w14:textId="77777777" w:rsidR="00983C82" w:rsidRDefault="00983C82">
    <w:pPr>
      <w:pStyle w:val="a5"/>
    </w:pPr>
  </w:p>
  <w:tbl>
    <w:tblPr>
      <w:tblW w:w="0" w:type="auto"/>
      <w:jc w:val="center"/>
      <w:tblLayout w:type="fixed"/>
      <w:tblLook w:val="04A0" w:firstRow="1" w:lastRow="0" w:firstColumn="1" w:lastColumn="0" w:noHBand="0" w:noVBand="1"/>
    </w:tblPr>
    <w:tblGrid>
      <w:gridCol w:w="5162"/>
      <w:gridCol w:w="5162"/>
    </w:tblGrid>
    <w:tr w:rsidR="00983C82" w14:paraId="5143F0D5" w14:textId="77777777">
      <w:trPr>
        <w:jc w:val="center"/>
      </w:trPr>
      <w:tc>
        <w:tcPr>
          <w:tcW w:w="5162" w:type="dxa"/>
          <w:tcBorders>
            <w:top w:val="nil"/>
            <w:left w:val="nil"/>
            <w:bottom w:val="single" w:sz="12" w:space="0" w:color="1E7032"/>
            <w:right w:val="nil"/>
          </w:tcBorders>
          <w:tcMar>
            <w:top w:w="0" w:type="dxa"/>
            <w:left w:w="0" w:type="dxa"/>
            <w:bottom w:w="40" w:type="dxa"/>
            <w:right w:w="0" w:type="dxa"/>
          </w:tcMar>
        </w:tcPr>
        <w:p w14:paraId="6FD82479" w14:textId="77777777" w:rsidR="00983C82" w:rsidRDefault="00000000">
          <w:r>
            <w:rPr>
              <w:color w:val="1D1D1B"/>
            </w:rPr>
            <w:t>Research | 2026.05.13</w:t>
          </w:r>
        </w:p>
      </w:tc>
      <w:tc>
        <w:tcPr>
          <w:tcW w:w="5162" w:type="dxa"/>
          <w:tcBorders>
            <w:top w:val="nil"/>
            <w:left w:val="nil"/>
            <w:bottom w:val="single" w:sz="12" w:space="0" w:color="1E7032"/>
            <w:right w:val="nil"/>
          </w:tcBorders>
          <w:tcMar>
            <w:top w:w="0" w:type="dxa"/>
            <w:left w:w="0" w:type="dxa"/>
            <w:bottom w:w="40" w:type="dxa"/>
            <w:right w:w="0" w:type="dxa"/>
          </w:tcMar>
        </w:tcPr>
        <w:p w14:paraId="51FC25D3" w14:textId="77777777" w:rsidR="00983C82" w:rsidRDefault="00000000">
          <w:pPr>
            <w:jc w:val="right"/>
          </w:pPr>
          <w:r>
            <w:rPr>
              <w:b/>
              <w:color w:val="1E7032"/>
              <w:sz w:val="34"/>
            </w:rPr>
            <w:t>HAF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124829">
    <w:abstractNumId w:val="8"/>
  </w:num>
  <w:num w:numId="2" w16cid:durableId="1200164217">
    <w:abstractNumId w:val="6"/>
  </w:num>
  <w:num w:numId="3" w16cid:durableId="208340288">
    <w:abstractNumId w:val="5"/>
  </w:num>
  <w:num w:numId="4" w16cid:durableId="1571842375">
    <w:abstractNumId w:val="4"/>
  </w:num>
  <w:num w:numId="5" w16cid:durableId="541751282">
    <w:abstractNumId w:val="7"/>
  </w:num>
  <w:num w:numId="6" w16cid:durableId="1958946210">
    <w:abstractNumId w:val="3"/>
  </w:num>
  <w:num w:numId="7" w16cid:durableId="1992904628">
    <w:abstractNumId w:val="2"/>
  </w:num>
  <w:num w:numId="8" w16cid:durableId="1539121503">
    <w:abstractNumId w:val="1"/>
  </w:num>
  <w:num w:numId="9" w16cid:durableId="1642228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983"/>
    <w:rsid w:val="0015074B"/>
    <w:rsid w:val="0029639D"/>
    <w:rsid w:val="00326F90"/>
    <w:rsid w:val="00971429"/>
    <w:rsid w:val="00983C82"/>
    <w:rsid w:val="00AA1D8D"/>
    <w:rsid w:val="00B47730"/>
    <w:rsid w:val="00CB0664"/>
    <w:rsid w:val="00EA2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A12BB"/>
  <w14:defaultImageDpi w14:val="300"/>
  <w15:docId w15:val="{C4B5E60D-2D4E-DB45-B9B0-AF5E337F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SquareOTF" w:eastAsia="NanumSquareOTF" w:hAnsi="NanumSquareOTF"/>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구윤모</cp:lastModifiedBy>
  <cp:revision>2</cp:revision>
  <dcterms:created xsi:type="dcterms:W3CDTF">2013-12-23T23:15:00Z</dcterms:created>
  <dcterms:modified xsi:type="dcterms:W3CDTF">2026-07-19T12:58:00Z</dcterms:modified>
  <cp:category/>
</cp:coreProperties>
</file>