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alquileres de pisos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5" w:tblpY="82.46875000000045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977"/>
        <w:gridCol w:w="7938"/>
        <w:gridCol w:w="2268"/>
        <w:tblGridChange w:id="0">
          <w:tblGrid>
            <w:gridCol w:w="1242"/>
            <w:gridCol w:w="2977"/>
            <w:gridCol w:w="793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Entrega Plan de Proyecto</w:t>
            </w:r>
          </w:p>
          <w:p w:rsidR="00000000" w:rsidDel="00000000" w:rsidP="00000000" w:rsidRDefault="00000000" w:rsidRPr="00000000" w14:paraId="0000000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Entrega del plan de proyecto que incluye objetivos, cronograma y recursos necesarios.</w:t>
              <w:tab/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08/11/2024</w:t>
            </w:r>
          </w:p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Inicio Iteración 1  </w:t>
            </w:r>
          </w:p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8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Comienzo de la primera iteración de desarrollo del proyecto.</w:t>
              <w:tab/>
            </w:r>
          </w:p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Inicio Iteración 2</w:t>
            </w:r>
          </w:p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Comienzo de la segunda iteración de desarrollo del proyecto.</w:t>
              <w:tab/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Inicio Iteración 3  </w:t>
            </w:r>
          </w:p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Comienzo de la tercera iteración de desarrollo del proyecto.</w:t>
              <w:tab/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highlight w:val="white"/>
                <w:rtl w:val="0"/>
              </w:rPr>
              <w:t xml:space="preserve">20/11/2024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Entrega final del proyecto completado .</w:t>
              <w:tab/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SfsLHcTFMkm/8rkWJddh5hbbQ==">CgMxLjA4AHIhMXA1bEUwc3lINk00U3ItaHRJQnM0NFpuMmRBd1VMZWRM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