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pisos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Alquileres de Pisos RentaHogar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Gonzalez Enriquez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Duque Colete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1.0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 versión del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la web indicada.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 web desarrollada debe mantener los datos sensibles de los usuarios de manera segura.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La web debe ser fácil e intuitiva de usar para los usuarios.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web debe responder las peticiones de los usuarios en un tiempo máximo de manera eficiente.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Entregar la documentación y cumplir con los criterios de aceptación de los requisitos.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Seguir los estándares de código definidos para el proyecto, así como las tecnologías requeridas.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los objetivos del proyecto</w:t>
            </w:r>
          </w:p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supuestos y restricciones</w:t>
            </w:r>
          </w:p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Asignación del equipo y roles del proyecto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Acta de Constitución del proyecto</w:t>
            </w:r>
          </w:p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Registro de Interesados y Supuestos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inicial de interesados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Acta de Constitución firmada</w:t>
            </w:r>
          </w:p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Identificación clara de roles y responsables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Desarrollar el Plan de Dirección del Proyecto</w:t>
            </w:r>
          </w:p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el alcance y crear la EDT (Estructura de Desglose de Trabajo)</w:t>
            </w:r>
          </w:p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Planificación de tiempos, costes y recursos</w:t>
            </w:r>
          </w:p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riesgos y establecer el plan de gestión de riesgos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 de Dirección del Proyecto completo</w:t>
            </w:r>
          </w:p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EDT detallada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Cronograma del proyecto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Registro de riesgos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Aprobación del Plan de Dirección del Proyecto</w:t>
            </w:r>
          </w:p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Recursos y tiempos definidos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Desarrollar la solución de software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Realizar pruebas y ajustes de la solución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Solución software funcional</w:t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Pruebas unitarias, de integración y de interfaz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Producto final desarrollado</w:t>
            </w:r>
          </w:p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Pruebas software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Monitorización del progreso y gestión de cambios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Informes de seguimiento periódico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Cambios gestionados y aprobados por el equipo y 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y cierre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Validación y aprobación del producto final por el cliente</w:t>
            </w:r>
          </w:p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Transferencia del producto al cliente</w:t>
            </w:r>
          </w:p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Documentación final entregada</w:t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Cierre contractual y financiero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Producto entregado</w:t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de cierre del proyecto</w:t>
            </w:r>
          </w:p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Lecciones aprendidas documentadas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Aprobación formal del cierre del proyecto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Lecciones aprendidas registradas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un 5% de aumento en las funcionalidades inicialmente acordadas se puede aceptar sin solicitud formal de cambio, siempre que no afecte el cronograma ni el presupuesto.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acepta un retraso de hasta 4 días en cualquier actividad siempre que no afecte la entrega final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permite un 5% de incremento en costos directos sin que se solicite un cambio formal, si se justifica por imprevistos.</w:t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-Producto entregado, probado y aceptado por el cliente sin errores críticos.</w:t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-Documentación entregada.</w:t>
            </w:r>
          </w:p>
        </w:tc>
      </w:tr>
    </w:tbl>
    <w:p w:rsidR="00000000" w:rsidDel="00000000" w:rsidP="00000000" w:rsidRDefault="00000000" w:rsidRPr="00000000" w14:paraId="00000085">
      <w:pPr>
        <w:spacing w:after="0" w:lineRule="auto"/>
        <w:jc w:val="both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PRESUPUESTO: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AF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3qe1Yz+jlCJZCKADGZsx2POqQ==">CgMxLjA4AHIhMTAtakxrUXVXMVFpZnl3X2haMlNKQWwwVzRGb2pNTDVf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