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2"/>
        <w:gridCol w:w="3778"/>
        <w:gridCol w:w="1209"/>
        <w:gridCol w:w="1827"/>
        <w:gridCol w:w="1427"/>
        <w:gridCol w:w="1663"/>
        <w:tblGridChange w:id="0">
          <w:tblGrid>
            <w:gridCol w:w="1112"/>
            <w:gridCol w:w="3778"/>
            <w:gridCol w:w="1209"/>
            <w:gridCol w:w="1827"/>
            <w:gridCol w:w="1427"/>
            <w:gridCol w:w="1663"/>
          </w:tblGrid>
        </w:tblGridChange>
      </w:tblGrid>
      <w:tr>
        <w:trPr>
          <w:cantSplit w:val="0"/>
          <w:tblHeader w:val="0"/>
        </w:trPr>
        <w:tc>
          <w:tcPr>
            <w:shd w:fill="d9d9d9" w:val="clear"/>
            <w:vAlign w:val="center"/>
          </w:tcPr>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PROYECTO</w:t>
            </w:r>
          </w:p>
        </w:tc>
        <w:tc>
          <w:tcPr/>
          <w:p w:rsidR="00000000" w:rsidDel="00000000" w:rsidP="00000000" w:rsidRDefault="00000000" w:rsidRPr="00000000" w14:paraId="00000003">
            <w:pPr>
              <w:spacing w:before="120" w:lineRule="auto"/>
              <w:rPr/>
            </w:pPr>
            <w:r w:rsidDel="00000000" w:rsidR="00000000" w:rsidRPr="00000000">
              <w:rPr>
                <w:rtl w:val="0"/>
              </w:rPr>
              <w:t xml:space="preserve">Sistema de gestión de alquileres de pisos</w:t>
            </w:r>
          </w:p>
        </w:tc>
        <w:tc>
          <w:tcPr>
            <w:shd w:fill="d9d9d9" w:val="clear"/>
            <w:vAlign w:val="center"/>
          </w:tcPr>
          <w:p w:rsidR="00000000" w:rsidDel="00000000" w:rsidP="00000000" w:rsidRDefault="00000000" w:rsidRPr="00000000" w14:paraId="00000004">
            <w:pPr>
              <w:jc w:val="center"/>
              <w:rPr>
                <w:b w:val="1"/>
                <w:sz w:val="20"/>
                <w:szCs w:val="20"/>
              </w:rPr>
            </w:pPr>
            <w:r w:rsidDel="00000000" w:rsidR="00000000" w:rsidRPr="00000000">
              <w:rPr>
                <w:b w:val="1"/>
                <w:sz w:val="20"/>
                <w:szCs w:val="20"/>
                <w:rtl w:val="0"/>
              </w:rPr>
              <w:t xml:space="preserve">CÓDIGO DE PROYECTO</w:t>
            </w:r>
          </w:p>
        </w:tc>
        <w:tc>
          <w:tcPr>
            <w:vAlign w:val="center"/>
          </w:tcPr>
          <w:p w:rsidR="00000000" w:rsidDel="00000000" w:rsidP="00000000" w:rsidRDefault="00000000" w:rsidRPr="00000000" w14:paraId="00000005">
            <w:pPr>
              <w:rPr>
                <w:sz w:val="20"/>
                <w:szCs w:val="20"/>
              </w:rPr>
            </w:pPr>
            <w:r w:rsidDel="00000000" w:rsidR="00000000" w:rsidRPr="00000000">
              <w:rPr>
                <w:sz w:val="20"/>
                <w:szCs w:val="20"/>
                <w:rtl w:val="0"/>
              </w:rPr>
              <w:t xml:space="preserve">2024-100</w:t>
            </w:r>
          </w:p>
        </w:tc>
        <w:tc>
          <w:tcPr>
            <w:shd w:fill="d9d9d9" w:val="clear"/>
            <w:vAlign w:val="center"/>
          </w:tcPr>
          <w:p w:rsidR="00000000" w:rsidDel="00000000" w:rsidP="00000000" w:rsidRDefault="00000000" w:rsidRPr="00000000" w14:paraId="00000006">
            <w:pPr>
              <w:jc w:val="center"/>
              <w:rPr>
                <w:b w:val="1"/>
                <w:sz w:val="20"/>
                <w:szCs w:val="20"/>
              </w:rPr>
            </w:pPr>
            <w:r w:rsidDel="00000000" w:rsidR="00000000" w:rsidRPr="00000000">
              <w:rPr>
                <w:b w:val="1"/>
                <w:sz w:val="20"/>
                <w:szCs w:val="20"/>
                <w:rtl w:val="0"/>
              </w:rPr>
              <w:t xml:space="preserve">FECHA DE ELABORACIÓN</w:t>
            </w:r>
          </w:p>
        </w:tc>
        <w:tc>
          <w:tcPr>
            <w:vAlign w:val="center"/>
          </w:tcPr>
          <w:p w:rsidR="00000000" w:rsidDel="00000000" w:rsidP="00000000" w:rsidRDefault="00000000" w:rsidRPr="00000000" w14:paraId="00000007">
            <w:pPr>
              <w:jc w:val="center"/>
              <w:rPr>
                <w:sz w:val="20"/>
                <w:szCs w:val="20"/>
              </w:rPr>
            </w:pPr>
            <w:r w:rsidDel="00000000" w:rsidR="00000000" w:rsidRPr="00000000">
              <w:rPr>
                <w:sz w:val="20"/>
                <w:szCs w:val="20"/>
                <w:rtl w:val="0"/>
              </w:rPr>
              <w:t xml:space="preserve">25/10/2024</w:t>
            </w:r>
          </w:p>
        </w:tc>
      </w:tr>
    </w:tbl>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shd w:fill="d9d9d9" w:val="clear"/>
        <w:spacing w:after="0" w:lineRule="auto"/>
        <w:rPr>
          <w:b w:val="1"/>
        </w:rPr>
      </w:pPr>
      <w:r w:rsidDel="00000000" w:rsidR="00000000" w:rsidRPr="00000000">
        <w:rPr>
          <w:b w:val="1"/>
          <w:rtl w:val="0"/>
        </w:rPr>
        <w:t xml:space="preserve">NORMAS Y PROCEDIMIENTOS APLICABLES (FAE)</w:t>
      </w:r>
    </w:p>
    <w:tbl>
      <w:tblPr>
        <w:tblStyle w:val="Table2"/>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0A">
            <w:pPr>
              <w:pStyle w:val="Heading4"/>
              <w:keepNext w:val="0"/>
              <w:keepLines w:val="0"/>
              <w:rPr>
                <w:b w:val="0"/>
                <w:sz w:val="22"/>
                <w:szCs w:val="22"/>
              </w:rPr>
            </w:pPr>
            <w:bookmarkStart w:colFirst="0" w:colLast="0" w:name="_heading=h.ae99yloxep3q" w:id="0"/>
            <w:bookmarkEnd w:id="0"/>
            <w:r w:rsidDel="00000000" w:rsidR="00000000" w:rsidRPr="00000000">
              <w:rPr>
                <w:b w:val="0"/>
                <w:sz w:val="22"/>
                <w:szCs w:val="22"/>
                <w:rtl w:val="0"/>
              </w:rPr>
              <w:t xml:space="preserve">A continuación, se presentan las principales métricas y procedimientos que se aplicarán en el marco de la FAE. Estas incluyen el Análisis de la Variación del Cronograma, el Índice de Desempeño de Cronograma (SPI) y el Índice de Desempeño de Costos (CPI). Cada uno de estos elementos es fundamental para facilitar la identificación de problemas y la toma de decisiones, asegurando así que el proyecto se mantenga en la trayectoria adecuada para cumplir con los objetivos establecidos.</w:t>
            </w:r>
          </w:p>
          <w:p w:rsidR="00000000" w:rsidDel="00000000" w:rsidP="00000000" w:rsidRDefault="00000000" w:rsidRPr="00000000" w14:paraId="0000000B">
            <w:pPr>
              <w:pStyle w:val="Heading4"/>
              <w:keepNext w:val="0"/>
              <w:keepLines w:val="0"/>
              <w:rPr>
                <w:b w:val="0"/>
                <w:sz w:val="22"/>
                <w:szCs w:val="22"/>
              </w:rPr>
            </w:pPr>
            <w:bookmarkStart w:colFirst="0" w:colLast="0" w:name="_heading=h.95p7tkq3tmng" w:id="1"/>
            <w:bookmarkEnd w:id="1"/>
            <w:r w:rsidDel="00000000" w:rsidR="00000000" w:rsidRPr="00000000">
              <w:rPr>
                <w:b w:val="0"/>
                <w:sz w:val="22"/>
                <w:szCs w:val="22"/>
                <w:rtl w:val="0"/>
              </w:rPr>
              <w:t xml:space="preserve">Análisis del Valor Ganado (EVM)</w:t>
            </w:r>
          </w:p>
          <w:p w:rsidR="00000000" w:rsidDel="00000000" w:rsidP="00000000" w:rsidRDefault="00000000" w:rsidRPr="00000000" w14:paraId="0000000C">
            <w:pPr>
              <w:numPr>
                <w:ilvl w:val="0"/>
                <w:numId w:val="7"/>
              </w:numPr>
              <w:spacing w:after="0" w:afterAutospacing="0" w:before="240" w:lineRule="auto"/>
              <w:ind w:left="720" w:hanging="360"/>
              <w:rPr/>
            </w:pPr>
            <w:r w:rsidDel="00000000" w:rsidR="00000000" w:rsidRPr="00000000">
              <w:rPr>
                <w:rtl w:val="0"/>
              </w:rPr>
              <w:t xml:space="preserve">Definición: Constituye la explicación (causa, impacto y acciones correctivas) de las variaciones de costo</w:t>
            </w:r>
          </w:p>
          <w:p w:rsidR="00000000" w:rsidDel="00000000" w:rsidP="00000000" w:rsidRDefault="00000000" w:rsidRPr="00000000" w14:paraId="0000000D">
            <w:pPr>
              <w:numPr>
                <w:ilvl w:val="0"/>
                <w:numId w:val="7"/>
              </w:numPr>
              <w:spacing w:after="240" w:before="0" w:beforeAutospacing="0" w:lineRule="auto"/>
              <w:ind w:left="720" w:hanging="360"/>
              <w:rPr/>
            </w:pPr>
            <w:r w:rsidDel="00000000" w:rsidR="00000000" w:rsidRPr="00000000">
              <w:rPr>
                <w:rtl w:val="0"/>
              </w:rPr>
              <w:t xml:space="preserve">Propósito: Facilitar la identificación de problemas y la toma de decisiones informadas sobre la gestión del proyecto.</w:t>
            </w:r>
          </w:p>
          <w:p w:rsidR="00000000" w:rsidDel="00000000" w:rsidP="00000000" w:rsidRDefault="00000000" w:rsidRPr="00000000" w14:paraId="0000000E">
            <w:pPr>
              <w:pStyle w:val="Heading4"/>
              <w:keepNext w:val="0"/>
              <w:keepLines w:val="0"/>
              <w:rPr>
                <w:b w:val="0"/>
                <w:sz w:val="22"/>
                <w:szCs w:val="22"/>
              </w:rPr>
            </w:pPr>
            <w:bookmarkStart w:colFirst="0" w:colLast="0" w:name="_heading=h.j7r8e4bvzhb5" w:id="2"/>
            <w:bookmarkEnd w:id="2"/>
            <w:r w:rsidDel="00000000" w:rsidR="00000000" w:rsidRPr="00000000">
              <w:rPr>
                <w:b w:val="0"/>
                <w:sz w:val="22"/>
                <w:szCs w:val="22"/>
                <w:rtl w:val="0"/>
              </w:rPr>
              <w:t xml:space="preserve">Análisis de la Variación del Cronograma respecto a los costes</w:t>
            </w:r>
          </w:p>
          <w:p w:rsidR="00000000" w:rsidDel="00000000" w:rsidP="00000000" w:rsidRDefault="00000000" w:rsidRPr="00000000" w14:paraId="0000000F">
            <w:pPr>
              <w:numPr>
                <w:ilvl w:val="0"/>
                <w:numId w:val="4"/>
              </w:numPr>
              <w:spacing w:after="0" w:afterAutospacing="0" w:before="240" w:lineRule="auto"/>
              <w:ind w:left="720" w:hanging="360"/>
              <w:rPr/>
            </w:pPr>
            <w:r w:rsidDel="00000000" w:rsidR="00000000" w:rsidRPr="00000000">
              <w:rPr>
                <w:rtl w:val="0"/>
              </w:rPr>
              <w:t xml:space="preserve">Definición: SV mide la diferencia entre el Valor Ganado (EV) y el Valor Planificado (PV) en un momento específico. Indica si el proyecto está adelantado o retrasado respecto al cronograma.</w:t>
            </w:r>
          </w:p>
          <w:p w:rsidR="00000000" w:rsidDel="00000000" w:rsidP="00000000" w:rsidRDefault="00000000" w:rsidRPr="00000000" w14:paraId="00000010">
            <w:pPr>
              <w:numPr>
                <w:ilvl w:val="0"/>
                <w:numId w:val="4"/>
              </w:numPr>
              <w:spacing w:after="0" w:afterAutospacing="0" w:before="0" w:beforeAutospacing="0" w:lineRule="auto"/>
              <w:ind w:left="720" w:hanging="360"/>
              <w:rPr/>
            </w:pPr>
            <w:r w:rsidDel="00000000" w:rsidR="00000000" w:rsidRPr="00000000">
              <w:rPr>
                <w:rtl w:val="0"/>
              </w:rPr>
              <w:t xml:space="preserve">Fórmula: SV = EV − PV</w:t>
            </w:r>
          </w:p>
          <w:p w:rsidR="00000000" w:rsidDel="00000000" w:rsidP="00000000" w:rsidRDefault="00000000" w:rsidRPr="00000000" w14:paraId="00000011">
            <w:pPr>
              <w:numPr>
                <w:ilvl w:val="0"/>
                <w:numId w:val="4"/>
              </w:numPr>
              <w:spacing w:after="0" w:afterAutospacing="0" w:before="0" w:beforeAutospacing="0" w:lineRule="auto"/>
              <w:ind w:left="720" w:hanging="360"/>
              <w:rPr/>
            </w:pPr>
            <w:r w:rsidDel="00000000" w:rsidR="00000000" w:rsidRPr="00000000">
              <w:rPr>
                <w:rtl w:val="0"/>
              </w:rPr>
              <w:t xml:space="preserve">Interpretación:</w:t>
            </w:r>
          </w:p>
          <w:p w:rsidR="00000000" w:rsidDel="00000000" w:rsidP="00000000" w:rsidRDefault="00000000" w:rsidRPr="00000000" w14:paraId="00000012">
            <w:pPr>
              <w:numPr>
                <w:ilvl w:val="1"/>
                <w:numId w:val="2"/>
              </w:numPr>
              <w:spacing w:after="0" w:afterAutospacing="0" w:before="0" w:beforeAutospacing="0" w:lineRule="auto"/>
              <w:ind w:left="1440" w:hanging="360"/>
              <w:rPr/>
            </w:pPr>
            <w:r w:rsidDel="00000000" w:rsidR="00000000" w:rsidRPr="00000000">
              <w:rPr>
                <w:rtl w:val="0"/>
              </w:rPr>
              <w:t xml:space="preserve">SV &gt; 0: El proyecto está adelantado.</w:t>
            </w:r>
          </w:p>
          <w:p w:rsidR="00000000" w:rsidDel="00000000" w:rsidP="00000000" w:rsidRDefault="00000000" w:rsidRPr="00000000" w14:paraId="00000013">
            <w:pPr>
              <w:numPr>
                <w:ilvl w:val="1"/>
                <w:numId w:val="2"/>
              </w:numPr>
              <w:spacing w:after="240" w:before="0" w:beforeAutospacing="0" w:lineRule="auto"/>
              <w:ind w:left="1440" w:hanging="360"/>
              <w:rPr/>
            </w:pPr>
            <w:r w:rsidDel="00000000" w:rsidR="00000000" w:rsidRPr="00000000">
              <w:rPr>
                <w:rtl w:val="0"/>
              </w:rPr>
              <w:t xml:space="preserve">SV &lt; 0: El proyecto está retrasado.</w:t>
            </w:r>
          </w:p>
          <w:p w:rsidR="00000000" w:rsidDel="00000000" w:rsidP="00000000" w:rsidRDefault="00000000" w:rsidRPr="00000000" w14:paraId="00000014">
            <w:pPr>
              <w:pStyle w:val="Heading4"/>
              <w:keepNext w:val="0"/>
              <w:keepLines w:val="0"/>
              <w:rPr>
                <w:b w:val="0"/>
                <w:sz w:val="22"/>
                <w:szCs w:val="22"/>
              </w:rPr>
            </w:pPr>
            <w:bookmarkStart w:colFirst="0" w:colLast="0" w:name="_heading=h.wnj13sygd79" w:id="3"/>
            <w:bookmarkEnd w:id="3"/>
            <w:r w:rsidDel="00000000" w:rsidR="00000000" w:rsidRPr="00000000">
              <w:rPr>
                <w:b w:val="0"/>
                <w:sz w:val="22"/>
                <w:szCs w:val="22"/>
                <w:rtl w:val="0"/>
              </w:rPr>
              <w:t xml:space="preserve">Índice de Desempeño del Costo</w:t>
            </w:r>
          </w:p>
          <w:p w:rsidR="00000000" w:rsidDel="00000000" w:rsidP="00000000" w:rsidRDefault="00000000" w:rsidRPr="00000000" w14:paraId="00000015">
            <w:pPr>
              <w:numPr>
                <w:ilvl w:val="0"/>
                <w:numId w:val="1"/>
              </w:numPr>
              <w:spacing w:after="0" w:afterAutospacing="0" w:before="240" w:lineRule="auto"/>
              <w:ind w:left="720" w:hanging="360"/>
              <w:rPr/>
            </w:pPr>
            <w:r w:rsidDel="00000000" w:rsidR="00000000" w:rsidRPr="00000000">
              <w:rPr>
                <w:rtl w:val="0"/>
              </w:rPr>
              <w:t xml:space="preserve">Definición: El Índice de Desempeño de Costos (CPI) es una métrica que evalúa la eficiencia del proyecto en cuanto al gasto de recursos. Se utiliza para determinar si los costos incurridos hasta el momento corresponden al presupuesto planificado para el trabajo realizado.</w:t>
            </w:r>
          </w:p>
          <w:p w:rsidR="00000000" w:rsidDel="00000000" w:rsidP="00000000" w:rsidRDefault="00000000" w:rsidRPr="00000000" w14:paraId="00000016">
            <w:pPr>
              <w:numPr>
                <w:ilvl w:val="0"/>
                <w:numId w:val="1"/>
              </w:numPr>
              <w:spacing w:after="0" w:afterAutospacing="0" w:before="0" w:beforeAutospacing="0" w:lineRule="auto"/>
              <w:ind w:left="720" w:hanging="360"/>
              <w:rPr/>
            </w:pPr>
            <w:r w:rsidDel="00000000" w:rsidR="00000000" w:rsidRPr="00000000">
              <w:rPr>
                <w:rtl w:val="0"/>
              </w:rPr>
              <w:t xml:space="preserve">Fórmula: CPI=EV/AC </w:t>
            </w:r>
          </w:p>
          <w:p w:rsidR="00000000" w:rsidDel="00000000" w:rsidP="00000000" w:rsidRDefault="00000000" w:rsidRPr="00000000" w14:paraId="00000017">
            <w:pPr>
              <w:numPr>
                <w:ilvl w:val="0"/>
                <w:numId w:val="1"/>
              </w:numPr>
              <w:spacing w:after="0" w:afterAutospacing="0" w:before="0" w:beforeAutospacing="0" w:lineRule="auto"/>
              <w:ind w:left="720" w:hanging="360"/>
              <w:rPr/>
            </w:pPr>
            <w:r w:rsidDel="00000000" w:rsidR="00000000" w:rsidRPr="00000000">
              <w:rPr>
                <w:rtl w:val="0"/>
              </w:rPr>
              <w:t xml:space="preserve">Interpretación:</w:t>
            </w:r>
          </w:p>
          <w:p w:rsidR="00000000" w:rsidDel="00000000" w:rsidP="00000000" w:rsidRDefault="00000000" w:rsidRPr="00000000" w14:paraId="00000018">
            <w:pPr>
              <w:numPr>
                <w:ilvl w:val="1"/>
                <w:numId w:val="6"/>
              </w:numPr>
              <w:spacing w:after="0" w:afterAutospacing="0" w:before="0" w:beforeAutospacing="0" w:lineRule="auto"/>
              <w:ind w:left="1440" w:hanging="360"/>
              <w:rPr/>
            </w:pPr>
            <w:r w:rsidDel="00000000" w:rsidR="00000000" w:rsidRPr="00000000">
              <w:rPr>
                <w:rtl w:val="0"/>
              </w:rPr>
              <w:t xml:space="preserve">CPI &gt; 1: El proyecto está por debajo del presupuesto, es decir, se ha gastado menos de lo planificado para el trabajo realizado.</w:t>
            </w:r>
          </w:p>
          <w:p w:rsidR="00000000" w:rsidDel="00000000" w:rsidP="00000000" w:rsidRDefault="00000000" w:rsidRPr="00000000" w14:paraId="00000019">
            <w:pPr>
              <w:numPr>
                <w:ilvl w:val="1"/>
                <w:numId w:val="6"/>
              </w:numPr>
              <w:spacing w:after="240" w:before="0" w:beforeAutospacing="0" w:lineRule="auto"/>
              <w:ind w:left="1440" w:hanging="360"/>
              <w:rPr/>
            </w:pPr>
            <w:r w:rsidDel="00000000" w:rsidR="00000000" w:rsidRPr="00000000">
              <w:rPr>
                <w:rtl w:val="0"/>
              </w:rPr>
              <w:t xml:space="preserve">CPI &lt; 1: El proyecto está sobre el presupuesto, indicando que se han gastado más recursos de los previstos para el avance actual.</w:t>
            </w:r>
            <w:r w:rsidDel="00000000" w:rsidR="00000000" w:rsidRPr="00000000">
              <w:rPr>
                <w:rtl w:val="0"/>
              </w:rPr>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1F">
      <w:pPr>
        <w:shd w:fill="d9d9d9" w:val="clear"/>
        <w:spacing w:after="0" w:lineRule="auto"/>
        <w:rPr>
          <w:b w:val="1"/>
        </w:rPr>
      </w:pPr>
      <w:r w:rsidDel="00000000" w:rsidR="00000000" w:rsidRPr="00000000">
        <w:rPr>
          <w:b w:val="1"/>
          <w:rtl w:val="0"/>
        </w:rPr>
        <w:t xml:space="preserve">DOCUMENTOS APLICABLES (APO)</w:t>
      </w:r>
    </w:p>
    <w:tbl>
      <w:tblPr>
        <w:tblStyle w:val="Table3"/>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20">
            <w:pPr>
              <w:numPr>
                <w:ilvl w:val="0"/>
                <w:numId w:val="3"/>
              </w:numPr>
              <w:ind w:left="720" w:hanging="360"/>
              <w:rPr/>
            </w:pPr>
            <w:r w:rsidDel="00000000" w:rsidR="00000000" w:rsidRPr="00000000">
              <w:rPr>
                <w:rtl w:val="0"/>
              </w:rPr>
              <w:t xml:space="preserve">Acta de constitución: Asienta las bases del proyecto y  define el límite superior del presupuesto.</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3"/>
              </w:numPr>
              <w:ind w:left="720" w:hanging="360"/>
              <w:rPr/>
            </w:pPr>
            <w:r w:rsidDel="00000000" w:rsidR="00000000" w:rsidRPr="00000000">
              <w:rPr>
                <w:rtl w:val="0"/>
              </w:rPr>
              <w:t xml:space="preserve">Plan de Gestión de Adquisiciones: Facilita la estimación de costos para bienes y servicios externos, clave para prever gastos de proveedores.</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5"/>
              </w:numPr>
              <w:ind w:left="720" w:hanging="360"/>
              <w:rPr/>
            </w:pPr>
            <w:r w:rsidDel="00000000" w:rsidR="00000000" w:rsidRPr="00000000">
              <w:rPr>
                <w:rtl w:val="0"/>
              </w:rPr>
              <w:t xml:space="preserve">Plan de Gestión de Recursos: Permite calcular costos de mano de obra y equipos, indicando la duración y disponibilidad de cada recurso.</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8"/>
              </w:numPr>
              <w:ind w:left="720" w:hanging="360"/>
              <w:rPr/>
            </w:pPr>
            <w:r w:rsidDel="00000000" w:rsidR="00000000" w:rsidRPr="00000000">
              <w:rPr>
                <w:rtl w:val="0"/>
              </w:rPr>
              <w:t xml:space="preserve">Plan de Gestión de Riesgos: Identificar riesgos que pueden impactar el presupuesto, ayudando a prever contingencias y reservas financieras.</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8"/>
              </w:numPr>
              <w:ind w:left="720" w:hanging="360"/>
              <w:rPr/>
            </w:pPr>
            <w:r w:rsidDel="00000000" w:rsidR="00000000" w:rsidRPr="00000000">
              <w:rPr>
                <w:rtl w:val="0"/>
              </w:rPr>
              <w:t xml:space="preserve">Plan de Gestión de la Calidad: Permite asegurar y verificar la calidad de los procesos utilizados, así como del producto.</w:t>
            </w: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1005.0" w:type="dxa"/>
        <w:jc w:val="left"/>
        <w:tblInd w:w="-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9"/>
        <w:gridCol w:w="10206"/>
        <w:tblGridChange w:id="0">
          <w:tblGrid>
            <w:gridCol w:w="799"/>
            <w:gridCol w:w="10206"/>
          </w:tblGrid>
        </w:tblGridChange>
      </w:tblGrid>
      <w:tr>
        <w:trPr>
          <w:cantSplit w:val="0"/>
          <w:trHeight w:val="241" w:hRule="atLeast"/>
          <w:tblHeader w:val="0"/>
        </w:trPr>
        <w:tc>
          <w:tcPr>
            <w:gridSpan w:val="2"/>
            <w:shd w:fill="d9d9d9" w:val="clear"/>
            <w:vAlign w:val="bottom"/>
          </w:tcPr>
          <w:p w:rsidR="00000000" w:rsidDel="00000000" w:rsidP="00000000" w:rsidRDefault="00000000" w:rsidRPr="00000000" w14:paraId="0000002A">
            <w:pPr>
              <w:spacing w:line="240" w:lineRule="auto"/>
              <w:rPr>
                <w:b w:val="1"/>
              </w:rPr>
            </w:pPr>
            <w:r w:rsidDel="00000000" w:rsidR="00000000" w:rsidRPr="00000000">
              <w:rPr>
                <w:b w:val="1"/>
                <w:rtl w:val="0"/>
              </w:rPr>
              <w:t xml:space="preserve">TÉCNICAS DE ESTIMACIÓN</w:t>
            </w:r>
          </w:p>
        </w:tc>
      </w:tr>
      <w:tr>
        <w:trPr>
          <w:cantSplit w:val="0"/>
          <w:trHeight w:val="286" w:hRule="atLeast"/>
          <w:tblHeader w:val="0"/>
        </w:trPr>
        <w:tc>
          <w:tcPr>
            <w:shd w:fill="d9d9d9" w:val="clear"/>
            <w:vAlign w:val="center"/>
          </w:tcPr>
          <w:p w:rsidR="00000000" w:rsidDel="00000000" w:rsidP="00000000" w:rsidRDefault="00000000" w:rsidRPr="00000000" w14:paraId="0000002C">
            <w:pPr>
              <w:spacing w:line="240" w:lineRule="auto"/>
              <w:jc w:val="center"/>
              <w:rPr>
                <w:b w:val="1"/>
              </w:rPr>
            </w:pPr>
            <w:r w:rsidDel="00000000" w:rsidR="00000000" w:rsidRPr="00000000">
              <w:rPr>
                <w:b w:val="1"/>
                <w:rtl w:val="0"/>
              </w:rPr>
              <w:t xml:space="preserve">#</w:t>
            </w:r>
          </w:p>
        </w:tc>
        <w:tc>
          <w:tcPr>
            <w:shd w:fill="d9d9d9" w:val="clear"/>
            <w:vAlign w:val="center"/>
          </w:tcPr>
          <w:p w:rsidR="00000000" w:rsidDel="00000000" w:rsidP="00000000" w:rsidRDefault="00000000" w:rsidRPr="00000000" w14:paraId="0000002D">
            <w:pPr>
              <w:spacing w:line="240" w:lineRule="auto"/>
              <w:jc w:val="center"/>
              <w:rPr>
                <w:b w:val="1"/>
              </w:rPr>
            </w:pPr>
            <w:r w:rsidDel="00000000" w:rsidR="00000000" w:rsidRPr="00000000">
              <w:rPr>
                <w:b w:val="1"/>
                <w:rtl w:val="0"/>
              </w:rPr>
              <w:t xml:space="preserve">TÉCNICA</w:t>
            </w:r>
          </w:p>
        </w:tc>
      </w:tr>
      <w:tr>
        <w:trPr>
          <w:cantSplit w:val="0"/>
          <w:trHeight w:val="386" w:hRule="atLeast"/>
          <w:tblHeader w:val="0"/>
        </w:trPr>
        <w:tc>
          <w:tcPr>
            <w:vAlign w:val="center"/>
          </w:tcPr>
          <w:p w:rsidR="00000000" w:rsidDel="00000000" w:rsidP="00000000" w:rsidRDefault="00000000" w:rsidRPr="00000000" w14:paraId="0000002E">
            <w:pPr>
              <w:spacing w:line="240" w:lineRule="auto"/>
              <w:rPr/>
            </w:pPr>
            <w:r w:rsidDel="00000000" w:rsidR="00000000" w:rsidRPr="00000000">
              <w:rPr>
                <w:rtl w:val="0"/>
              </w:rPr>
              <w:t xml:space="preserve">1</w:t>
            </w:r>
          </w:p>
        </w:tc>
        <w:tc>
          <w:tcPr>
            <w:vAlign w:val="center"/>
          </w:tcPr>
          <w:p w:rsidR="00000000" w:rsidDel="00000000" w:rsidP="00000000" w:rsidRDefault="00000000" w:rsidRPr="00000000" w14:paraId="0000002F">
            <w:pPr>
              <w:spacing w:line="240" w:lineRule="auto"/>
              <w:rPr/>
            </w:pPr>
            <w:r w:rsidDel="00000000" w:rsidR="00000000" w:rsidRPr="00000000">
              <w:rPr>
                <w:rtl w:val="0"/>
              </w:rPr>
              <w:t xml:space="preserve">Estimación basada en 3 valores, usando una distribución triangular</w:t>
            </w:r>
          </w:p>
        </w:tc>
      </w:tr>
    </w:tb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rPr>
      </w:pPr>
      <w:r w:rsidDel="00000000" w:rsidR="00000000" w:rsidRPr="00000000">
        <w:rPr>
          <w:rtl w:val="0"/>
        </w:rPr>
      </w:r>
    </w:p>
    <w:tbl>
      <w:tblPr>
        <w:tblStyle w:val="Table5"/>
        <w:tblW w:w="11005.0" w:type="dxa"/>
        <w:jc w:val="left"/>
        <w:tblInd w:w="-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09"/>
        <w:gridCol w:w="7796"/>
        <w:tblGridChange w:id="0">
          <w:tblGrid>
            <w:gridCol w:w="3209"/>
            <w:gridCol w:w="7796"/>
          </w:tblGrid>
        </w:tblGridChange>
      </w:tblGrid>
      <w:tr>
        <w:trPr>
          <w:cantSplit w:val="0"/>
          <w:trHeight w:val="241" w:hRule="atLeast"/>
          <w:tblHeader w:val="0"/>
        </w:trPr>
        <w:tc>
          <w:tcPr>
            <w:gridSpan w:val="2"/>
            <w:shd w:fill="d9d9d9" w:val="clear"/>
            <w:vAlign w:val="bottom"/>
          </w:tcPr>
          <w:p w:rsidR="00000000" w:rsidDel="00000000" w:rsidP="00000000" w:rsidRDefault="00000000" w:rsidRPr="00000000" w14:paraId="00000031">
            <w:pPr>
              <w:spacing w:line="240" w:lineRule="auto"/>
              <w:rPr>
                <w:b w:val="1"/>
              </w:rPr>
            </w:pPr>
            <w:r w:rsidDel="00000000" w:rsidR="00000000" w:rsidRPr="00000000">
              <w:rPr>
                <w:b w:val="1"/>
                <w:rtl w:val="0"/>
              </w:rPr>
              <w:t xml:space="preserve">TIPOS DE COSTES</w:t>
            </w:r>
          </w:p>
        </w:tc>
      </w:tr>
      <w:tr>
        <w:trPr>
          <w:cantSplit w:val="0"/>
          <w:trHeight w:val="286" w:hRule="atLeast"/>
          <w:tblHeader w:val="0"/>
        </w:trPr>
        <w:tc>
          <w:tcPr>
            <w:shd w:fill="d9d9d9" w:val="clear"/>
            <w:vAlign w:val="center"/>
          </w:tcPr>
          <w:p w:rsidR="00000000" w:rsidDel="00000000" w:rsidP="00000000" w:rsidRDefault="00000000" w:rsidRPr="00000000" w14:paraId="00000033">
            <w:pPr>
              <w:spacing w:line="240" w:lineRule="auto"/>
              <w:jc w:val="center"/>
              <w:rPr>
                <w:b w:val="1"/>
              </w:rPr>
            </w:pPr>
            <w:r w:rsidDel="00000000" w:rsidR="00000000" w:rsidRPr="00000000">
              <w:rPr>
                <w:b w:val="1"/>
                <w:rtl w:val="0"/>
              </w:rPr>
              <w:t xml:space="preserve">CONCEPTO O PARTIDA</w:t>
            </w:r>
          </w:p>
        </w:tc>
        <w:tc>
          <w:tcPr>
            <w:shd w:fill="d9d9d9" w:val="clear"/>
            <w:vAlign w:val="center"/>
          </w:tcPr>
          <w:p w:rsidR="00000000" w:rsidDel="00000000" w:rsidP="00000000" w:rsidRDefault="00000000" w:rsidRPr="00000000" w14:paraId="00000034">
            <w:pPr>
              <w:spacing w:line="240" w:lineRule="auto"/>
              <w:jc w:val="center"/>
              <w:rPr>
                <w:b w:val="1"/>
              </w:rPr>
            </w:pPr>
            <w:r w:rsidDel="00000000" w:rsidR="00000000" w:rsidRPr="00000000">
              <w:rPr>
                <w:b w:val="1"/>
                <w:rtl w:val="0"/>
              </w:rPr>
              <w:t xml:space="preserve">ESTRUCTURA DE DESGLOSE DE COSTES</w:t>
            </w:r>
          </w:p>
        </w:tc>
      </w:tr>
      <w:tr>
        <w:trPr>
          <w:cantSplit w:val="0"/>
          <w:trHeight w:val="674.1796875" w:hRule="atLeast"/>
          <w:tblHeader w:val="0"/>
        </w:trPr>
        <w:tc>
          <w:tcPr>
            <w:vAlign w:val="center"/>
          </w:tcPr>
          <w:p w:rsidR="00000000" w:rsidDel="00000000" w:rsidP="00000000" w:rsidRDefault="00000000" w:rsidRPr="00000000" w14:paraId="00000035">
            <w:pPr>
              <w:spacing w:line="240" w:lineRule="auto"/>
              <w:rPr/>
            </w:pPr>
            <w:r w:rsidDel="00000000" w:rsidR="00000000" w:rsidRPr="00000000">
              <w:rPr>
                <w:rtl w:val="0"/>
              </w:rPr>
              <w:t xml:space="preserve">Directos</w:t>
            </w:r>
          </w:p>
        </w:tc>
        <w:tc>
          <w:tcPr>
            <w:vAlign w:val="center"/>
          </w:tcPr>
          <w:p w:rsidR="00000000" w:rsidDel="00000000" w:rsidP="00000000" w:rsidRDefault="00000000" w:rsidRPr="00000000" w14:paraId="00000036">
            <w:pPr>
              <w:spacing w:line="240" w:lineRule="auto"/>
              <w:rPr/>
            </w:pPr>
            <w:r w:rsidDel="00000000" w:rsidR="00000000" w:rsidRPr="00000000">
              <w:rPr>
                <w:rtl w:val="0"/>
              </w:rPr>
              <w:t xml:space="preserve">Personal</w:t>
            </w:r>
          </w:p>
          <w:p w:rsidR="00000000" w:rsidDel="00000000" w:rsidP="00000000" w:rsidRDefault="00000000" w:rsidRPr="00000000" w14:paraId="00000037">
            <w:pPr>
              <w:spacing w:line="240" w:lineRule="auto"/>
              <w:rPr/>
            </w:pPr>
            <w:r w:rsidDel="00000000" w:rsidR="00000000" w:rsidRPr="00000000">
              <w:rPr>
                <w:rtl w:val="0"/>
              </w:rPr>
              <w:t xml:space="preserve">Equipos</w:t>
            </w:r>
          </w:p>
          <w:p w:rsidR="00000000" w:rsidDel="00000000" w:rsidP="00000000" w:rsidRDefault="00000000" w:rsidRPr="00000000" w14:paraId="00000038">
            <w:pPr>
              <w:spacing w:line="240" w:lineRule="auto"/>
              <w:rPr/>
            </w:pPr>
            <w:r w:rsidDel="00000000" w:rsidR="00000000" w:rsidRPr="00000000">
              <w:rPr>
                <w:rtl w:val="0"/>
              </w:rPr>
              <w:t xml:space="preserve">Infraestructura tecnología</w:t>
            </w:r>
            <w:r w:rsidDel="00000000" w:rsidR="00000000" w:rsidRPr="00000000">
              <w:rPr>
                <w:rtl w:val="0"/>
              </w:rPr>
            </w:r>
          </w:p>
        </w:tc>
      </w:tr>
      <w:tr>
        <w:trPr>
          <w:cantSplit w:val="0"/>
          <w:trHeight w:val="1188.6328125" w:hRule="atLeast"/>
          <w:tblHeader w:val="0"/>
        </w:trPr>
        <w:tc>
          <w:tcPr>
            <w:vAlign w:val="center"/>
          </w:tcPr>
          <w:p w:rsidR="00000000" w:rsidDel="00000000" w:rsidP="00000000" w:rsidRDefault="00000000" w:rsidRPr="00000000" w14:paraId="00000039">
            <w:pPr>
              <w:spacing w:line="240" w:lineRule="auto"/>
              <w:rPr/>
            </w:pPr>
            <w:r w:rsidDel="00000000" w:rsidR="00000000" w:rsidRPr="00000000">
              <w:rPr>
                <w:rtl w:val="0"/>
              </w:rPr>
              <w:t xml:space="preserve">Indirectos</w:t>
            </w:r>
          </w:p>
        </w:tc>
        <w:tc>
          <w:tcPr>
            <w:vAlign w:val="center"/>
          </w:tcPr>
          <w:p w:rsidR="00000000" w:rsidDel="00000000" w:rsidP="00000000" w:rsidRDefault="00000000" w:rsidRPr="00000000" w14:paraId="0000003A">
            <w:pPr>
              <w:spacing w:line="240" w:lineRule="auto"/>
              <w:rPr/>
            </w:pPr>
            <w:r w:rsidDel="00000000" w:rsidR="00000000" w:rsidRPr="00000000">
              <w:rPr>
                <w:rtl w:val="0"/>
              </w:rPr>
              <w:t xml:space="preserve">Los costes generales de la organización: gestión, espacios de licencias software compartidas, etc.</w:t>
            </w:r>
          </w:p>
          <w:p w:rsidR="00000000" w:rsidDel="00000000" w:rsidP="00000000" w:rsidRDefault="00000000" w:rsidRPr="00000000" w14:paraId="0000003B">
            <w:pPr>
              <w:spacing w:line="240" w:lineRule="auto"/>
              <w:rPr/>
            </w:pP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tbl>
      <w:tblPr>
        <w:tblStyle w:val="Table6"/>
        <w:tblW w:w="11005.0" w:type="dxa"/>
        <w:jc w:val="left"/>
        <w:tblInd w:w="-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09"/>
        <w:gridCol w:w="7796"/>
        <w:tblGridChange w:id="0">
          <w:tblGrid>
            <w:gridCol w:w="3209"/>
            <w:gridCol w:w="7796"/>
          </w:tblGrid>
        </w:tblGridChange>
      </w:tblGrid>
      <w:tr>
        <w:trPr>
          <w:cantSplit w:val="0"/>
          <w:trHeight w:val="241" w:hRule="atLeast"/>
          <w:tblHeader w:val="0"/>
        </w:trPr>
        <w:tc>
          <w:tcPr>
            <w:gridSpan w:val="2"/>
            <w:shd w:fill="d9d9d9" w:val="clear"/>
            <w:vAlign w:val="bottom"/>
          </w:tcPr>
          <w:p w:rsidR="00000000" w:rsidDel="00000000" w:rsidP="00000000" w:rsidRDefault="00000000" w:rsidRPr="00000000" w14:paraId="0000003D">
            <w:pPr>
              <w:spacing w:line="240" w:lineRule="auto"/>
              <w:rPr>
                <w:b w:val="1"/>
              </w:rPr>
            </w:pPr>
            <w:r w:rsidDel="00000000" w:rsidR="00000000" w:rsidRPr="00000000">
              <w:rPr>
                <w:b w:val="1"/>
                <w:rtl w:val="0"/>
              </w:rPr>
              <w:t xml:space="preserve">UNIDADES MONETARIAS</w:t>
            </w:r>
          </w:p>
        </w:tc>
      </w:tr>
      <w:tr>
        <w:trPr>
          <w:cantSplit w:val="0"/>
          <w:trHeight w:val="286" w:hRule="atLeast"/>
          <w:tblHeader w:val="0"/>
        </w:trPr>
        <w:tc>
          <w:tcPr>
            <w:shd w:fill="d9d9d9" w:val="clear"/>
            <w:vAlign w:val="center"/>
          </w:tcPr>
          <w:p w:rsidR="00000000" w:rsidDel="00000000" w:rsidP="00000000" w:rsidRDefault="00000000" w:rsidRPr="00000000" w14:paraId="0000003F">
            <w:pPr>
              <w:spacing w:line="240" w:lineRule="auto"/>
              <w:jc w:val="center"/>
              <w:rPr>
                <w:b w:val="1"/>
              </w:rPr>
            </w:pPr>
            <w:r w:rsidDel="00000000" w:rsidR="00000000" w:rsidRPr="00000000">
              <w:rPr>
                <w:b w:val="1"/>
                <w:rtl w:val="0"/>
              </w:rPr>
              <w:t xml:space="preserve">MONEDA</w:t>
            </w:r>
          </w:p>
        </w:tc>
        <w:tc>
          <w:tcPr>
            <w:shd w:fill="d9d9d9" w:val="clear"/>
            <w:vAlign w:val="center"/>
          </w:tcPr>
          <w:p w:rsidR="00000000" w:rsidDel="00000000" w:rsidP="00000000" w:rsidRDefault="00000000" w:rsidRPr="00000000" w14:paraId="00000040">
            <w:pPr>
              <w:spacing w:line="240" w:lineRule="auto"/>
              <w:jc w:val="center"/>
              <w:rPr>
                <w:b w:val="1"/>
              </w:rPr>
            </w:pPr>
            <w:r w:rsidDel="00000000" w:rsidR="00000000" w:rsidRPr="00000000">
              <w:rPr>
                <w:b w:val="1"/>
                <w:rtl w:val="0"/>
              </w:rPr>
              <w:t xml:space="preserve">PRECISIÓN</w:t>
            </w:r>
          </w:p>
        </w:tc>
      </w:tr>
      <w:tr>
        <w:trPr>
          <w:cantSplit w:val="0"/>
          <w:trHeight w:val="386" w:hRule="atLeast"/>
          <w:tblHeader w:val="0"/>
        </w:trPr>
        <w:tc>
          <w:tcPr>
            <w:vAlign w:val="center"/>
          </w:tcPr>
          <w:p w:rsidR="00000000" w:rsidDel="00000000" w:rsidP="00000000" w:rsidRDefault="00000000" w:rsidRPr="00000000" w14:paraId="00000041">
            <w:pPr>
              <w:spacing w:line="240" w:lineRule="auto"/>
              <w:jc w:val="center"/>
              <w:rPr/>
            </w:pPr>
            <w:r w:rsidDel="00000000" w:rsidR="00000000" w:rsidRPr="00000000">
              <w:rPr>
                <w:rtl w:val="0"/>
              </w:rPr>
              <w:t xml:space="preserve">Euro</w:t>
            </w:r>
          </w:p>
        </w:tc>
        <w:tc>
          <w:tcPr>
            <w:vAlign w:val="center"/>
          </w:tcPr>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t xml:space="preserve">Precisión de dos decimales, </w:t>
            </w:r>
            <w:r w:rsidDel="00000000" w:rsidR="00000000" w:rsidRPr="00000000">
              <w:rPr>
                <w:rtl w:val="0"/>
              </w:rPr>
              <w:t xml:space="preserve">redondeando</w:t>
            </w:r>
            <w:r w:rsidDel="00000000" w:rsidR="00000000" w:rsidRPr="00000000">
              <w:rPr>
                <w:rtl w:val="0"/>
              </w:rPr>
              <w:t xml:space="preserve"> al céntimo más cercano.</w:t>
            </w:r>
          </w:p>
          <w:p w:rsidR="00000000" w:rsidDel="00000000" w:rsidP="00000000" w:rsidRDefault="00000000" w:rsidRPr="00000000" w14:paraId="00000044">
            <w:pPr>
              <w:spacing w:line="240" w:lineRule="auto"/>
              <w:rPr/>
            </w:pPr>
            <w:r w:rsidDel="00000000" w:rsidR="00000000" w:rsidRPr="00000000">
              <w:rPr>
                <w:rtl w:val="0"/>
              </w:rPr>
              <w:t xml:space="preserve">1.234 € = 1.23 €</w:t>
            </w:r>
          </w:p>
          <w:p w:rsidR="00000000" w:rsidDel="00000000" w:rsidP="00000000" w:rsidRDefault="00000000" w:rsidRPr="00000000" w14:paraId="00000045">
            <w:pPr>
              <w:spacing w:line="240" w:lineRule="auto"/>
              <w:rPr/>
            </w:pPr>
            <w:r w:rsidDel="00000000" w:rsidR="00000000" w:rsidRPr="00000000">
              <w:rPr>
                <w:rtl w:val="0"/>
              </w:rPr>
              <w:t xml:space="preserve">1.325 € = 1.33 €</w:t>
            </w:r>
          </w:p>
          <w:p w:rsidR="00000000" w:rsidDel="00000000" w:rsidP="00000000" w:rsidRDefault="00000000" w:rsidRPr="00000000" w14:paraId="00000046">
            <w:pPr>
              <w:spacing w:line="240" w:lineRule="auto"/>
              <w:rPr/>
            </w:pPr>
            <w:r w:rsidDel="00000000" w:rsidR="00000000" w:rsidRPr="00000000">
              <w:rPr>
                <w:rtl w:val="0"/>
              </w:rPr>
              <w:t xml:space="preserve">2.568 € = 2.57 €</w:t>
            </w:r>
          </w:p>
          <w:p w:rsidR="00000000" w:rsidDel="00000000" w:rsidP="00000000" w:rsidRDefault="00000000" w:rsidRPr="00000000" w14:paraId="00000047">
            <w:pPr>
              <w:spacing w:line="240" w:lineRule="auto"/>
              <w:rPr/>
            </w:pPr>
            <w:r w:rsidDel="00000000" w:rsidR="00000000" w:rsidRPr="00000000">
              <w:rPr>
                <w:rtl w:val="0"/>
              </w:rPr>
              <w:t xml:space="preserve">2.555 € = 2.56 €</w:t>
            </w:r>
          </w:p>
          <w:p w:rsidR="00000000" w:rsidDel="00000000" w:rsidP="00000000" w:rsidRDefault="00000000" w:rsidRPr="00000000" w14:paraId="00000048">
            <w:pPr>
              <w:spacing w:line="240" w:lineRule="auto"/>
              <w:rPr/>
            </w:pPr>
            <w:r w:rsidDel="00000000" w:rsidR="00000000" w:rsidRPr="00000000">
              <w:rPr>
                <w:rtl w:val="0"/>
              </w:rPr>
            </w:r>
          </w:p>
        </w:tc>
      </w:tr>
    </w:tbl>
    <w:p w:rsidR="00000000" w:rsidDel="00000000" w:rsidP="00000000" w:rsidRDefault="00000000" w:rsidRPr="00000000" w14:paraId="00000049">
      <w:pPr>
        <w:spacing w:after="0" w:lineRule="auto"/>
        <w:rPr/>
      </w:pP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tl w:val="0"/>
        </w:rPr>
      </w:r>
    </w:p>
    <w:p w:rsidR="00000000" w:rsidDel="00000000" w:rsidP="00000000" w:rsidRDefault="00000000" w:rsidRPr="00000000" w14:paraId="0000004F">
      <w:pPr>
        <w:shd w:fill="d9d9d9" w:val="clear"/>
        <w:spacing w:after="0" w:lineRule="auto"/>
        <w:rPr>
          <w:b w:val="1"/>
        </w:rPr>
      </w:pPr>
      <w:r w:rsidDel="00000000" w:rsidR="00000000" w:rsidRPr="00000000">
        <w:rPr>
          <w:b w:val="1"/>
          <w:rtl w:val="0"/>
        </w:rPr>
        <w:t xml:space="preserve">SUPUESTOS Y RESTRICCIONES</w:t>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 Disponibilidad de recursos: Se asume que todos los recursos humanos, tecnológicos y materiales estarán disponibles cuando se necesiten.</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 Capacidades del equipo: Se asume que el equipo de desarrollo tiene las habilidades y la experiencia necesarias para completar el proyecto sin necesitar capacitación adicional significativa.</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 Costes fijos de licencias: Se asume que el costo de las licencias de software (IDE, herramientas de desarrollo, bibliotecas.) será estable durante todo el proyecto.</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 Normas salariales: Se asume que las tasas salariales no cambiarán a lo largo del proyecto, permitiendo que los costos de mano de obra sean previsibles.</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 Presupuesto fijo: El proyecto bajo ninguna circunstancia podrá superar los 20.000 €.</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 Plazo de entrega: Existen fechas límites específicas para la entrega de la web y documentación del proyecto.</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 Recursos humanos limitados: La empresa tiene un número limitado de desarrolladores, testers y otros profesionales, lo que puede ralentizar el desarrollo si surge la necesidad de tareas adicionales.</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tc>
      </w:tr>
    </w:tbl>
    <w:p w:rsidR="00000000" w:rsidDel="00000000" w:rsidP="00000000" w:rsidRDefault="00000000" w:rsidRPr="00000000" w14:paraId="00000060">
      <w:pPr>
        <w:spacing w:after="0" w:lineRule="auto"/>
        <w:jc w:val="both"/>
        <w:rPr/>
      </w:pPr>
      <w:r w:rsidDel="00000000" w:rsidR="00000000" w:rsidRPr="00000000">
        <w:rPr>
          <w:rtl w:val="0"/>
        </w:rPr>
      </w:r>
    </w:p>
    <w:p w:rsidR="00000000" w:rsidDel="00000000" w:rsidP="00000000" w:rsidRDefault="00000000" w:rsidRPr="00000000" w14:paraId="00000061">
      <w:pPr>
        <w:spacing w:after="0" w:lineRule="auto"/>
        <w:jc w:val="both"/>
        <w:rPr/>
      </w:pPr>
      <w:r w:rsidDel="00000000" w:rsidR="00000000" w:rsidRPr="00000000">
        <w:rPr>
          <w:rtl w:val="0"/>
        </w:rPr>
      </w:r>
    </w:p>
    <w:p w:rsidR="00000000" w:rsidDel="00000000" w:rsidP="00000000" w:rsidRDefault="00000000" w:rsidRPr="00000000" w14:paraId="00000062">
      <w:pPr>
        <w:shd w:fill="d9d9d9" w:val="clear"/>
        <w:spacing w:after="0" w:lineRule="auto"/>
        <w:jc w:val="both"/>
        <w:rPr>
          <w:b w:val="1"/>
        </w:rPr>
      </w:pPr>
      <w:r w:rsidDel="00000000" w:rsidR="00000000" w:rsidRPr="00000000">
        <w:rPr>
          <w:b w:val="1"/>
          <w:rtl w:val="0"/>
        </w:rPr>
        <w:t xml:space="preserve">INFORMES DE COSTES Y FORMATO</w:t>
      </w:r>
    </w:p>
    <w:tbl>
      <w:tblPr>
        <w:tblStyle w:val="Table8"/>
        <w:tblW w:w="10860.0" w:type="dxa"/>
        <w:jc w:val="left"/>
        <w:tblInd w:w="-33.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60"/>
        <w:tblGridChange w:id="0">
          <w:tblGrid>
            <w:gridCol w:w="10860"/>
          </w:tblGrid>
        </w:tblGridChange>
      </w:tblGrid>
      <w:tr>
        <w:trPr>
          <w:cantSplit w:val="0"/>
          <w:tblHeader w:val="0"/>
        </w:trPr>
        <w:tc>
          <w:tcPr/>
          <w:p w:rsidR="00000000" w:rsidDel="00000000" w:rsidP="00000000" w:rsidRDefault="00000000" w:rsidRPr="00000000" w14:paraId="00000063">
            <w:pPr>
              <w:jc w:val="both"/>
              <w:rPr/>
            </w:pPr>
            <w:r w:rsidDel="00000000" w:rsidR="00000000" w:rsidRPr="00000000">
              <w:rPr>
                <w:rtl w:val="0"/>
              </w:rPr>
              <w:t xml:space="preserve">El cronograma detalla los costes asociados al desarrollo del software. El periodo reportado cubre desde la fecha de inicio hasta la fecha de fin. Los costes se clasifican en directos e indirectos y se reporta el estado actual de los gastos frente al presupuesto aprobado.</w:t>
            </w:r>
          </w:p>
          <w:p w:rsidR="00000000" w:rsidDel="00000000" w:rsidP="00000000" w:rsidRDefault="00000000" w:rsidRPr="00000000" w14:paraId="00000064">
            <w:pPr>
              <w:spacing w:after="240" w:before="240" w:lineRule="auto"/>
              <w:ind w:left="0" w:firstLine="0"/>
              <w:rPr/>
            </w:pPr>
            <w:r w:rsidDel="00000000" w:rsidR="00000000" w:rsidRPr="00000000">
              <w:rPr>
                <w:rtl w:val="0"/>
              </w:rPr>
              <w:t xml:space="preserve">Se hará un análisis del valor ganado(EVA): Para ello veremos el presupuesto asignado para el trabajo, el trabajo realizado y el costo incurrido por el trabajo de una actividad, además de un análisis del cronograma.</w:t>
            </w:r>
          </w:p>
          <w:p w:rsidR="00000000" w:rsidDel="00000000" w:rsidP="00000000" w:rsidRDefault="00000000" w:rsidRPr="00000000" w14:paraId="00000065">
            <w:pPr>
              <w:jc w:val="both"/>
              <w:rPr/>
            </w:pPr>
            <w:r w:rsidDel="00000000" w:rsidR="00000000" w:rsidRPr="00000000">
              <w:rPr>
                <w:rtl w:val="0"/>
              </w:rPr>
              <w:t xml:space="preserve">Se realizará un informe de desempeño y un informe de seguimiento en cada iteración que nos servirá entre otras cosas para controlar el presupuesto.</w:t>
            </w:r>
          </w:p>
        </w:tc>
      </w:tr>
    </w:tbl>
    <w:p w:rsidR="00000000" w:rsidDel="00000000" w:rsidP="00000000" w:rsidRDefault="00000000" w:rsidRPr="00000000" w14:paraId="00000066">
      <w:pPr>
        <w:spacing w:after="0" w:lineRule="auto"/>
        <w:jc w:val="both"/>
        <w:rPr>
          <w:b w:val="1"/>
        </w:rPr>
      </w:pPr>
      <w:r w:rsidDel="00000000" w:rsidR="00000000" w:rsidRPr="00000000">
        <w:rPr>
          <w:rtl w:val="0"/>
        </w:rPr>
      </w:r>
    </w:p>
    <w:p w:rsidR="00000000" w:rsidDel="00000000" w:rsidP="00000000" w:rsidRDefault="00000000" w:rsidRPr="00000000" w14:paraId="00000067">
      <w:pPr>
        <w:spacing w:after="0" w:lineRule="auto"/>
        <w:jc w:val="both"/>
        <w:rPr>
          <w:b w:val="1"/>
        </w:rPr>
      </w:pPr>
      <w:r w:rsidDel="00000000" w:rsidR="00000000" w:rsidRPr="00000000">
        <w:rPr>
          <w:rtl w:val="0"/>
        </w:rPr>
      </w:r>
    </w:p>
    <w:p w:rsidR="00000000" w:rsidDel="00000000" w:rsidP="00000000" w:rsidRDefault="00000000" w:rsidRPr="00000000" w14:paraId="00000068">
      <w:pPr>
        <w:shd w:fill="d9d9d9" w:val="clear"/>
        <w:spacing w:after="0" w:lineRule="auto"/>
        <w:jc w:val="both"/>
        <w:rPr>
          <w:b w:val="1"/>
        </w:rPr>
      </w:pPr>
      <w:r w:rsidDel="00000000" w:rsidR="00000000" w:rsidRPr="00000000">
        <w:rPr>
          <w:b w:val="1"/>
          <w:rtl w:val="0"/>
        </w:rPr>
        <w:t xml:space="preserve">ACTIVIDADES DE SEGUIMIENTO DE COSTES</w:t>
      </w:r>
    </w:p>
    <w:tbl>
      <w:tblPr>
        <w:tblStyle w:val="Table9"/>
        <w:tblW w:w="110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5"/>
        <w:gridCol w:w="2265"/>
        <w:gridCol w:w="4395"/>
        <w:gridCol w:w="3240"/>
        <w:tblGridChange w:id="0">
          <w:tblGrid>
            <w:gridCol w:w="1125"/>
            <w:gridCol w:w="2265"/>
            <w:gridCol w:w="4395"/>
            <w:gridCol w:w="3240"/>
          </w:tblGrid>
        </w:tblGridChange>
      </w:tblGrid>
      <w:tr>
        <w:trPr>
          <w:cantSplit w:val="0"/>
          <w:trHeight w:val="298.5546875" w:hRule="atLeast"/>
          <w:tblHeader w:val="0"/>
        </w:trPr>
        <w:tc>
          <w:tcPr>
            <w:shd w:fill="d9d9d9" w:val="clear"/>
          </w:tcPr>
          <w:p w:rsidR="00000000" w:rsidDel="00000000" w:rsidP="00000000" w:rsidRDefault="00000000" w:rsidRPr="00000000" w14:paraId="00000069">
            <w:pPr>
              <w:shd w:fill="d9d9d9" w:val="clear"/>
              <w:jc w:val="both"/>
              <w:rPr>
                <w:b w:val="1"/>
              </w:rPr>
            </w:pPr>
            <w:r w:rsidDel="00000000" w:rsidR="00000000" w:rsidRPr="00000000">
              <w:rPr>
                <w:b w:val="1"/>
                <w:rtl w:val="0"/>
              </w:rPr>
              <w:t xml:space="preserve">EDT #</w:t>
            </w:r>
          </w:p>
        </w:tc>
        <w:tc>
          <w:tcPr>
            <w:shd w:fill="d9d9d9" w:val="clear"/>
          </w:tcPr>
          <w:p w:rsidR="00000000" w:rsidDel="00000000" w:rsidP="00000000" w:rsidRDefault="00000000" w:rsidRPr="00000000" w14:paraId="0000006A">
            <w:pPr>
              <w:shd w:fill="d9d9d9" w:val="clear"/>
              <w:jc w:val="both"/>
              <w:rPr>
                <w:b w:val="1"/>
              </w:rPr>
            </w:pPr>
            <w:r w:rsidDel="00000000" w:rsidR="00000000" w:rsidRPr="00000000">
              <w:rPr>
                <w:b w:val="1"/>
                <w:rtl w:val="0"/>
              </w:rPr>
              <w:t xml:space="preserve">PAQUETE DE TRABAJO</w:t>
            </w:r>
          </w:p>
        </w:tc>
        <w:tc>
          <w:tcPr>
            <w:shd w:fill="d9d9d9" w:val="clear"/>
          </w:tcPr>
          <w:p w:rsidR="00000000" w:rsidDel="00000000" w:rsidP="00000000" w:rsidRDefault="00000000" w:rsidRPr="00000000" w14:paraId="0000006B">
            <w:pPr>
              <w:shd w:fill="d9d9d9" w:val="clear"/>
              <w:jc w:val="both"/>
              <w:rPr>
                <w:b w:val="1"/>
              </w:rPr>
            </w:pPr>
            <w:r w:rsidDel="00000000" w:rsidR="00000000" w:rsidRPr="00000000">
              <w:rPr>
                <w:b w:val="1"/>
                <w:rtl w:val="0"/>
              </w:rPr>
              <w:t xml:space="preserve">ACTIVIDAD</w:t>
            </w:r>
          </w:p>
        </w:tc>
        <w:tc>
          <w:tcPr>
            <w:shd w:fill="d9d9d9" w:val="clear"/>
          </w:tcPr>
          <w:p w:rsidR="00000000" w:rsidDel="00000000" w:rsidP="00000000" w:rsidRDefault="00000000" w:rsidRPr="00000000" w14:paraId="0000006C">
            <w:pPr>
              <w:shd w:fill="d9d9d9" w:val="clear"/>
              <w:jc w:val="both"/>
              <w:rPr>
                <w:b w:val="1"/>
              </w:rPr>
            </w:pPr>
            <w:r w:rsidDel="00000000" w:rsidR="00000000" w:rsidRPr="00000000">
              <w:rPr>
                <w:b w:val="1"/>
                <w:rtl w:val="0"/>
              </w:rPr>
              <w:t xml:space="preserve">RESPONSABLE</w:t>
            </w:r>
          </w:p>
        </w:tc>
      </w:tr>
      <w:tr>
        <w:trPr>
          <w:cantSplit w:val="0"/>
          <w:trHeight w:val="522.109375" w:hRule="atLeast"/>
          <w:tblHeader w:val="0"/>
        </w:trPr>
        <w:tc>
          <w:tcPr/>
          <w:p w:rsidR="00000000" w:rsidDel="00000000" w:rsidP="00000000" w:rsidRDefault="00000000" w:rsidRPr="00000000" w14:paraId="0000006D">
            <w:pPr>
              <w:jc w:val="center"/>
              <w:rPr/>
            </w:pPr>
            <w:r w:rsidDel="00000000" w:rsidR="00000000" w:rsidRPr="00000000">
              <w:rPr>
                <w:rtl w:val="0"/>
              </w:rPr>
              <w:t xml:space="preserve">4.1</w:t>
            </w:r>
          </w:p>
        </w:tc>
        <w:tc>
          <w:tcPr/>
          <w:p w:rsidR="00000000" w:rsidDel="00000000" w:rsidP="00000000" w:rsidRDefault="00000000" w:rsidRPr="00000000" w14:paraId="0000006E">
            <w:pPr>
              <w:jc w:val="center"/>
              <w:rPr/>
            </w:pPr>
            <w:r w:rsidDel="00000000" w:rsidR="00000000" w:rsidRPr="00000000">
              <w:rPr>
                <w:rtl w:val="0"/>
              </w:rPr>
              <w:t xml:space="preserve">Control de desempeño</w:t>
            </w:r>
          </w:p>
        </w:tc>
        <w:tc>
          <w:tcPr/>
          <w:p w:rsidR="00000000" w:rsidDel="00000000" w:rsidP="00000000" w:rsidRDefault="00000000" w:rsidRPr="00000000" w14:paraId="0000006F">
            <w:pPr>
              <w:jc w:val="both"/>
              <w:rPr/>
            </w:pPr>
            <w:r w:rsidDel="00000000" w:rsidR="00000000" w:rsidRPr="00000000">
              <w:rPr>
                <w:rtl w:val="0"/>
              </w:rPr>
              <w:t xml:space="preserve">Análisis del valor ganado.</w:t>
            </w:r>
          </w:p>
        </w:tc>
        <w:tc>
          <w:tcPr/>
          <w:p w:rsidR="00000000" w:rsidDel="00000000" w:rsidP="00000000" w:rsidRDefault="00000000" w:rsidRPr="00000000" w14:paraId="00000070">
            <w:pPr>
              <w:jc w:val="both"/>
              <w:rPr/>
            </w:pPr>
            <w:r w:rsidDel="00000000" w:rsidR="00000000" w:rsidRPr="00000000">
              <w:rPr>
                <w:rtl w:val="0"/>
              </w:rPr>
              <w:t xml:space="preserve">Equipo de dirección</w:t>
            </w:r>
          </w:p>
        </w:tc>
      </w:tr>
      <w:tr>
        <w:trPr>
          <w:cantSplit w:val="0"/>
          <w:tblHeader w:val="0"/>
        </w:trPr>
        <w:tc>
          <w:tcPr/>
          <w:p w:rsidR="00000000" w:rsidDel="00000000" w:rsidP="00000000" w:rsidRDefault="00000000" w:rsidRPr="00000000" w14:paraId="00000071">
            <w:pPr>
              <w:jc w:val="center"/>
              <w:rPr/>
            </w:pPr>
            <w:r w:rsidDel="00000000" w:rsidR="00000000" w:rsidRPr="00000000">
              <w:rPr>
                <w:rtl w:val="0"/>
              </w:rPr>
              <w:t xml:space="preserve">4.1</w:t>
            </w:r>
          </w:p>
        </w:tc>
        <w:tc>
          <w:tcPr/>
          <w:p w:rsidR="00000000" w:rsidDel="00000000" w:rsidP="00000000" w:rsidRDefault="00000000" w:rsidRPr="00000000" w14:paraId="00000072">
            <w:pPr>
              <w:jc w:val="center"/>
              <w:rPr/>
            </w:pPr>
            <w:r w:rsidDel="00000000" w:rsidR="00000000" w:rsidRPr="00000000">
              <w:rPr>
                <w:rtl w:val="0"/>
              </w:rPr>
              <w:t xml:space="preserve">Control de desempeño</w:t>
            </w:r>
          </w:p>
        </w:tc>
        <w:tc>
          <w:tcPr/>
          <w:p w:rsidR="00000000" w:rsidDel="00000000" w:rsidP="00000000" w:rsidRDefault="00000000" w:rsidRPr="00000000" w14:paraId="00000073">
            <w:pPr>
              <w:jc w:val="both"/>
              <w:rPr/>
            </w:pPr>
            <w:r w:rsidDel="00000000" w:rsidR="00000000" w:rsidRPr="00000000">
              <w:rPr>
                <w:rtl w:val="0"/>
              </w:rPr>
              <w:t xml:space="preserve">Análisis de variación del cronograma.</w:t>
            </w:r>
          </w:p>
        </w:tc>
        <w:tc>
          <w:tcPr/>
          <w:p w:rsidR="00000000" w:rsidDel="00000000" w:rsidP="00000000" w:rsidRDefault="00000000" w:rsidRPr="00000000" w14:paraId="00000074">
            <w:pPr>
              <w:jc w:val="both"/>
              <w:rPr/>
            </w:pPr>
            <w:r w:rsidDel="00000000" w:rsidR="00000000" w:rsidRPr="00000000">
              <w:rPr>
                <w:rtl w:val="0"/>
              </w:rPr>
              <w:t xml:space="preserve">Equipo de dirección</w:t>
            </w:r>
          </w:p>
        </w:tc>
      </w:tr>
    </w:tbl>
    <w:p w:rsidR="00000000" w:rsidDel="00000000" w:rsidP="00000000" w:rsidRDefault="00000000" w:rsidRPr="00000000" w14:paraId="00000075">
      <w:pPr>
        <w:spacing w:after="0" w:lineRule="auto"/>
        <w:jc w:val="both"/>
        <w:rPr/>
      </w:pPr>
      <w:r w:rsidDel="00000000" w:rsidR="00000000" w:rsidRPr="00000000">
        <w:rPr>
          <w:rtl w:val="0"/>
        </w:rPr>
      </w:r>
    </w:p>
    <w:p w:rsidR="00000000" w:rsidDel="00000000" w:rsidP="00000000" w:rsidRDefault="00000000" w:rsidRPr="00000000" w14:paraId="00000076">
      <w:pPr>
        <w:spacing w:after="0" w:lineRule="auto"/>
        <w:jc w:val="both"/>
        <w:rPr/>
      </w:pPr>
      <w:r w:rsidDel="00000000" w:rsidR="00000000" w:rsidRPr="00000000">
        <w:rPr>
          <w:rtl w:val="0"/>
        </w:rPr>
      </w:r>
    </w:p>
    <w:p w:rsidR="00000000" w:rsidDel="00000000" w:rsidP="00000000" w:rsidRDefault="00000000" w:rsidRPr="00000000" w14:paraId="00000077">
      <w:pPr>
        <w:spacing w:after="0" w:lineRule="auto"/>
        <w:jc w:val="both"/>
        <w:rPr/>
      </w:pPr>
      <w:r w:rsidDel="00000000" w:rsidR="00000000" w:rsidRPr="00000000">
        <w:rPr>
          <w:rtl w:val="0"/>
        </w:rPr>
      </w:r>
    </w:p>
    <w:p w:rsidR="00000000" w:rsidDel="00000000" w:rsidP="00000000" w:rsidRDefault="00000000" w:rsidRPr="00000000" w14:paraId="00000078">
      <w:pPr>
        <w:spacing w:after="0" w:lineRule="auto"/>
        <w:jc w:val="both"/>
        <w:rPr/>
      </w:pPr>
      <w:r w:rsidDel="00000000" w:rsidR="00000000" w:rsidRPr="00000000">
        <w:rPr>
          <w:rtl w:val="0"/>
        </w:rPr>
      </w:r>
    </w:p>
    <w:p w:rsidR="00000000" w:rsidDel="00000000" w:rsidP="00000000" w:rsidRDefault="00000000" w:rsidRPr="00000000" w14:paraId="00000079">
      <w:pPr>
        <w:spacing w:after="0" w:lineRule="auto"/>
        <w:jc w:val="both"/>
        <w:rPr/>
      </w:pPr>
      <w:r w:rsidDel="00000000" w:rsidR="00000000" w:rsidRPr="00000000">
        <w:rPr>
          <w:rtl w:val="0"/>
        </w:rPr>
      </w:r>
    </w:p>
    <w:p w:rsidR="00000000" w:rsidDel="00000000" w:rsidP="00000000" w:rsidRDefault="00000000" w:rsidRPr="00000000" w14:paraId="0000007A">
      <w:pPr>
        <w:spacing w:after="0" w:lineRule="auto"/>
        <w:jc w:val="both"/>
        <w:rPr/>
      </w:pPr>
      <w:r w:rsidDel="00000000" w:rsidR="00000000" w:rsidRPr="00000000">
        <w:rPr>
          <w:rtl w:val="0"/>
        </w:rPr>
      </w:r>
    </w:p>
    <w:p w:rsidR="00000000" w:rsidDel="00000000" w:rsidP="00000000" w:rsidRDefault="00000000" w:rsidRPr="00000000" w14:paraId="0000007B">
      <w:pPr>
        <w:shd w:fill="d9d9d9" w:val="clear"/>
        <w:spacing w:after="0" w:lineRule="auto"/>
        <w:jc w:val="both"/>
        <w:rPr>
          <w:b w:val="1"/>
        </w:rPr>
      </w:pPr>
      <w:r w:rsidDel="00000000" w:rsidR="00000000" w:rsidRPr="00000000">
        <w:rPr>
          <w:b w:val="1"/>
          <w:rtl w:val="0"/>
        </w:rPr>
        <w:t xml:space="preserve">FORMATO INFORME COSTES ACUMULADOS</w:t>
      </w:r>
    </w:p>
    <w:tbl>
      <w:tblPr>
        <w:tblStyle w:val="Table10"/>
        <w:tblW w:w="110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85"/>
        <w:gridCol w:w="7740"/>
        <w:tblGridChange w:id="0">
          <w:tblGrid>
            <w:gridCol w:w="3285"/>
            <w:gridCol w:w="7740"/>
          </w:tblGrid>
        </w:tblGridChange>
      </w:tblGrid>
      <w:tr>
        <w:trPr>
          <w:cantSplit w:val="0"/>
          <w:tblHeader w:val="0"/>
        </w:trPr>
        <w:tc>
          <w:tcPr>
            <w:shd w:fill="d9d9d9" w:val="clear"/>
          </w:tcPr>
          <w:p w:rsidR="00000000" w:rsidDel="00000000" w:rsidP="00000000" w:rsidRDefault="00000000" w:rsidRPr="00000000" w14:paraId="0000007C">
            <w:pPr>
              <w:shd w:fill="d9d9d9" w:val="clear"/>
              <w:jc w:val="both"/>
              <w:rPr>
                <w:b w:val="1"/>
              </w:rPr>
            </w:pPr>
            <w:r w:rsidDel="00000000" w:rsidR="00000000" w:rsidRPr="00000000">
              <w:rPr>
                <w:b w:val="1"/>
                <w:rtl w:val="0"/>
              </w:rPr>
              <w:t xml:space="preserve">UNIDAD DE TIEMPO</w:t>
            </w:r>
          </w:p>
        </w:tc>
        <w:tc>
          <w:tcPr>
            <w:shd w:fill="d9d9d9" w:val="clear"/>
          </w:tcPr>
          <w:p w:rsidR="00000000" w:rsidDel="00000000" w:rsidP="00000000" w:rsidRDefault="00000000" w:rsidRPr="00000000" w14:paraId="0000007D">
            <w:pPr>
              <w:shd w:fill="d9d9d9" w:val="clear"/>
              <w:jc w:val="both"/>
              <w:rPr>
                <w:b w:val="1"/>
              </w:rPr>
            </w:pPr>
            <w:r w:rsidDel="00000000" w:rsidR="00000000" w:rsidRPr="00000000">
              <w:rPr>
                <w:b w:val="1"/>
                <w:rtl w:val="0"/>
              </w:rPr>
              <w:t xml:space="preserve">CUENTA DE CONTROL, PAQUETE DE TRABAJO O ACTIVIDAD</w:t>
            </w:r>
          </w:p>
        </w:tc>
      </w:tr>
      <w:tr>
        <w:trPr>
          <w:cantSplit w:val="0"/>
          <w:tblHeader w:val="0"/>
        </w:trPr>
        <w:tc>
          <w:tcPr/>
          <w:p w:rsidR="00000000" w:rsidDel="00000000" w:rsidP="00000000" w:rsidRDefault="00000000" w:rsidRPr="00000000" w14:paraId="0000007E">
            <w:pPr>
              <w:jc w:val="both"/>
              <w:rPr/>
            </w:pPr>
            <w:r w:rsidDel="00000000" w:rsidR="00000000" w:rsidRPr="00000000">
              <w:rPr>
                <w:rtl w:val="0"/>
              </w:rPr>
              <w:t xml:space="preserve">Semana 1 (Primera iteración)</w:t>
            </w:r>
          </w:p>
        </w:tc>
        <w:tc>
          <w:tcPr/>
          <w:p w:rsidR="00000000" w:rsidDel="00000000" w:rsidP="00000000" w:rsidRDefault="00000000" w:rsidRPr="00000000" w14:paraId="0000007F">
            <w:pPr>
              <w:jc w:val="both"/>
              <w:rPr/>
            </w:pPr>
            <w:r w:rsidDel="00000000" w:rsidR="00000000" w:rsidRPr="00000000">
              <w:rPr>
                <w:rtl w:val="0"/>
              </w:rPr>
              <w:t xml:space="preserve">Control de desempeño</w:t>
            </w:r>
          </w:p>
        </w:tc>
      </w:tr>
      <w:tr>
        <w:trPr>
          <w:cantSplit w:val="0"/>
          <w:tblHeader w:val="0"/>
        </w:trPr>
        <w:tc>
          <w:tcPr/>
          <w:p w:rsidR="00000000" w:rsidDel="00000000" w:rsidP="00000000" w:rsidRDefault="00000000" w:rsidRPr="00000000" w14:paraId="00000080">
            <w:pPr>
              <w:jc w:val="both"/>
              <w:rPr/>
            </w:pPr>
            <w:r w:rsidDel="00000000" w:rsidR="00000000" w:rsidRPr="00000000">
              <w:rPr>
                <w:rtl w:val="0"/>
              </w:rPr>
              <w:t xml:space="preserve">Semana 2 (Segunda iteración)</w:t>
            </w:r>
          </w:p>
        </w:tc>
        <w:tc>
          <w:tcPr/>
          <w:p w:rsidR="00000000" w:rsidDel="00000000" w:rsidP="00000000" w:rsidRDefault="00000000" w:rsidRPr="00000000" w14:paraId="00000081">
            <w:pPr>
              <w:jc w:val="both"/>
              <w:rPr/>
            </w:pPr>
            <w:r w:rsidDel="00000000" w:rsidR="00000000" w:rsidRPr="00000000">
              <w:rPr>
                <w:rtl w:val="0"/>
              </w:rPr>
              <w:t xml:space="preserve">Control de desempeño</w:t>
            </w:r>
          </w:p>
        </w:tc>
      </w:tr>
      <w:tr>
        <w:trPr>
          <w:cantSplit w:val="0"/>
          <w:tblHeader w:val="0"/>
        </w:trPr>
        <w:tc>
          <w:tcPr/>
          <w:p w:rsidR="00000000" w:rsidDel="00000000" w:rsidP="00000000" w:rsidRDefault="00000000" w:rsidRPr="00000000" w14:paraId="00000082">
            <w:pPr>
              <w:jc w:val="both"/>
              <w:rPr/>
            </w:pPr>
            <w:r w:rsidDel="00000000" w:rsidR="00000000" w:rsidRPr="00000000">
              <w:rPr>
                <w:rtl w:val="0"/>
              </w:rPr>
              <w:t xml:space="preserve">Semana 3 (Tercera iteración)</w:t>
            </w:r>
          </w:p>
        </w:tc>
        <w:tc>
          <w:tcPr/>
          <w:p w:rsidR="00000000" w:rsidDel="00000000" w:rsidP="00000000" w:rsidRDefault="00000000" w:rsidRPr="00000000" w14:paraId="00000083">
            <w:pPr>
              <w:jc w:val="both"/>
              <w:rPr/>
            </w:pPr>
            <w:r w:rsidDel="00000000" w:rsidR="00000000" w:rsidRPr="00000000">
              <w:rPr>
                <w:rtl w:val="0"/>
              </w:rPr>
              <w:t xml:space="preserve">Control de desempeño</w:t>
            </w:r>
          </w:p>
        </w:tc>
      </w:tr>
    </w:tbl>
    <w:p w:rsidR="00000000" w:rsidDel="00000000" w:rsidP="00000000" w:rsidRDefault="00000000" w:rsidRPr="00000000" w14:paraId="00000084">
      <w:pPr>
        <w:spacing w:after="0" w:lineRule="auto"/>
        <w:jc w:val="both"/>
        <w:rPr/>
      </w:pPr>
      <w:r w:rsidDel="00000000" w:rsidR="00000000" w:rsidRPr="00000000">
        <w:rPr>
          <w:rtl w:val="0"/>
        </w:rPr>
      </w:r>
    </w:p>
    <w:p w:rsidR="00000000" w:rsidDel="00000000" w:rsidP="00000000" w:rsidRDefault="00000000" w:rsidRPr="00000000" w14:paraId="00000085">
      <w:pPr>
        <w:shd w:fill="d9d9d9" w:val="clear"/>
        <w:spacing w:after="0" w:lineRule="auto"/>
        <w:rPr>
          <w:b w:val="1"/>
        </w:rPr>
      </w:pPr>
      <w:r w:rsidDel="00000000" w:rsidR="00000000" w:rsidRPr="00000000">
        <w:rPr>
          <w:b w:val="1"/>
          <w:rtl w:val="0"/>
        </w:rPr>
        <w:t xml:space="preserve">HERRAMIENTAS PARA LA GESTIÓN DE LOS COSTES</w:t>
      </w:r>
    </w:p>
    <w:tbl>
      <w:tblPr>
        <w:tblStyle w:val="Table11"/>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86">
            <w:pPr>
              <w:rPr/>
            </w:pPr>
            <w:r w:rsidDel="00000000" w:rsidR="00000000" w:rsidRPr="00000000">
              <w:rPr>
                <w:rtl w:val="0"/>
              </w:rPr>
              <w:t xml:space="preserve">MSProject</w:t>
            </w:r>
            <w:r w:rsidDel="00000000" w:rsidR="00000000" w:rsidRPr="00000000">
              <w:rPr>
                <w:rtl w:val="0"/>
              </w:rPr>
              <w:t xml:space="preserve">: Esta herramienta nos permitirá planificar, programar y hacer seguimiento del presupuesto del proyecto de manera eficiente.</w:t>
            </w:r>
          </w:p>
          <w:p w:rsidR="00000000" w:rsidDel="00000000" w:rsidP="00000000" w:rsidRDefault="00000000" w:rsidRPr="00000000" w14:paraId="00000087">
            <w:pPr>
              <w:rPr>
                <w:sz w:val="20"/>
                <w:szCs w:val="20"/>
              </w:rPr>
            </w:pPr>
            <w:r w:rsidDel="00000000" w:rsidR="00000000" w:rsidRPr="00000000">
              <w:rPr>
                <w:rtl w:val="0"/>
              </w:rPr>
            </w:r>
          </w:p>
        </w:tc>
      </w:tr>
    </w:tbl>
    <w:p w:rsidR="00000000" w:rsidDel="00000000" w:rsidP="00000000" w:rsidRDefault="00000000" w:rsidRPr="00000000" w14:paraId="00000088">
      <w:pPr>
        <w:spacing w:after="0" w:lineRule="auto"/>
        <w:jc w:val="both"/>
        <w:rPr/>
      </w:pPr>
      <w:r w:rsidDel="00000000" w:rsidR="00000000" w:rsidRPr="00000000">
        <w:rPr>
          <w:rtl w:val="0"/>
        </w:rPr>
      </w:r>
    </w:p>
    <w:p w:rsidR="00000000" w:rsidDel="00000000" w:rsidP="00000000" w:rsidRDefault="00000000" w:rsidRPr="00000000" w14:paraId="00000089">
      <w:pPr>
        <w:shd w:fill="d9d9d9" w:val="clear"/>
        <w:spacing w:after="0" w:lineRule="auto"/>
        <w:rPr>
          <w:b w:val="1"/>
        </w:rPr>
      </w:pPr>
      <w:r w:rsidDel="00000000" w:rsidR="00000000" w:rsidRPr="00000000">
        <w:rPr>
          <w:b w:val="1"/>
          <w:rtl w:val="0"/>
        </w:rPr>
        <w:t xml:space="preserve">RESERVAS DE CONTINGENCIA</w:t>
      </w:r>
    </w:p>
    <w:tbl>
      <w:tblPr>
        <w:tblStyle w:val="Table12"/>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8A">
            <w:pPr>
              <w:rPr/>
            </w:pPr>
            <w:r w:rsidDel="00000000" w:rsidR="00000000" w:rsidRPr="00000000">
              <w:rPr>
                <w:rtl w:val="0"/>
              </w:rPr>
              <w:t xml:space="preserve">Se ha destinado una reserva de contingencia del 5% del presupuesto total del proyecto para cubrir imprevistos. Esta reserva podrá utilizarse en caso de que surjan cambios en los requisitos, problemas técnicos, o la necesidad de recursos adicionales para cumplir con los plazos acordados. Cualquier uso de la reserva debe ser aprobado por el director de proyecto y el patrocinador del proyecto.</w:t>
            </w:r>
          </w:p>
          <w:p w:rsidR="00000000" w:rsidDel="00000000" w:rsidP="00000000" w:rsidRDefault="00000000" w:rsidRPr="00000000" w14:paraId="0000008B">
            <w:pPr>
              <w:rPr>
                <w:sz w:val="20"/>
                <w:szCs w:val="20"/>
              </w:rPr>
            </w:pPr>
            <w:r w:rsidDel="00000000" w:rsidR="00000000" w:rsidRPr="00000000">
              <w:rPr>
                <w:rtl w:val="0"/>
              </w:rPr>
            </w:r>
          </w:p>
        </w:tc>
      </w:tr>
    </w:tbl>
    <w:p w:rsidR="00000000" w:rsidDel="00000000" w:rsidP="00000000" w:rsidRDefault="00000000" w:rsidRPr="00000000" w14:paraId="0000008C">
      <w:pPr>
        <w:spacing w:after="0" w:lineRule="auto"/>
        <w:jc w:val="both"/>
        <w:rPr/>
      </w:pPr>
      <w:r w:rsidDel="00000000" w:rsidR="00000000" w:rsidRPr="00000000">
        <w:rPr>
          <w:rtl w:val="0"/>
        </w:rPr>
      </w:r>
    </w:p>
    <w:p w:rsidR="00000000" w:rsidDel="00000000" w:rsidP="00000000" w:rsidRDefault="00000000" w:rsidRPr="00000000" w14:paraId="0000008D">
      <w:pPr>
        <w:shd w:fill="d9d9d9" w:val="clear"/>
        <w:spacing w:after="0" w:lineRule="auto"/>
        <w:rPr>
          <w:b w:val="1"/>
        </w:rPr>
      </w:pPr>
      <w:r w:rsidDel="00000000" w:rsidR="00000000" w:rsidRPr="00000000">
        <w:rPr>
          <w:b w:val="1"/>
          <w:rtl w:val="0"/>
        </w:rPr>
        <w:t xml:space="preserve">UMBRALES DE DESVIACIÓN PERMITIDOS</w:t>
      </w:r>
    </w:p>
    <w:tbl>
      <w:tblPr>
        <w:tblStyle w:val="Table13"/>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8E">
            <w:pPr>
              <w:rPr>
                <w:sz w:val="20"/>
                <w:szCs w:val="20"/>
              </w:rPr>
            </w:pPr>
            <w:r w:rsidDel="00000000" w:rsidR="00000000" w:rsidRPr="00000000">
              <w:rPr>
                <w:rtl w:val="0"/>
              </w:rPr>
              <w:t xml:space="preserve">El umbral de desviación permitido para los costes del proyecto debido a desviaciones en las estimaciones es del 5% con respecto al presupuesto original, nunca este presupuesto podrá ser mayor a 20.000 €</w:t>
            </w: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rtl w:val="0"/>
              </w:rPr>
            </w:r>
          </w:p>
        </w:tc>
      </w:tr>
    </w:tbl>
    <w:p w:rsidR="00000000" w:rsidDel="00000000" w:rsidP="00000000" w:rsidRDefault="00000000" w:rsidRPr="00000000" w14:paraId="00000090">
      <w:pPr>
        <w:spacing w:after="0" w:lineRule="auto"/>
        <w:jc w:val="both"/>
        <w:rPr>
          <w:b w:val="1"/>
        </w:rPr>
      </w:pPr>
      <w:r w:rsidDel="00000000" w:rsidR="00000000" w:rsidRPr="00000000">
        <w:rPr>
          <w:rtl w:val="0"/>
        </w:rPr>
      </w:r>
    </w:p>
    <w:p w:rsidR="00000000" w:rsidDel="00000000" w:rsidP="00000000" w:rsidRDefault="00000000" w:rsidRPr="00000000" w14:paraId="00000091">
      <w:pPr>
        <w:spacing w:after="0" w:lineRule="auto"/>
        <w:jc w:val="both"/>
        <w:rPr>
          <w:b w:val="1"/>
        </w:rPr>
      </w:pPr>
      <w:r w:rsidDel="00000000" w:rsidR="00000000" w:rsidRPr="00000000">
        <w:rPr>
          <w:rtl w:val="0"/>
        </w:rPr>
      </w:r>
    </w:p>
    <w:p w:rsidR="00000000" w:rsidDel="00000000" w:rsidP="00000000" w:rsidRDefault="00000000" w:rsidRPr="00000000" w14:paraId="00000092">
      <w:pPr>
        <w:spacing w:after="0" w:lineRule="auto"/>
        <w:jc w:val="both"/>
        <w:rPr>
          <w:b w:val="1"/>
        </w:rPr>
      </w:pPr>
      <w:r w:rsidDel="00000000" w:rsidR="00000000" w:rsidRPr="00000000">
        <w:rPr>
          <w:rtl w:val="0"/>
        </w:rPr>
      </w:r>
    </w:p>
    <w:p w:rsidR="00000000" w:rsidDel="00000000" w:rsidP="00000000" w:rsidRDefault="00000000" w:rsidRPr="00000000" w14:paraId="00000093">
      <w:pPr>
        <w:spacing w:after="0" w:lineRule="auto"/>
        <w:jc w:val="both"/>
        <w:rPr>
          <w:b w:val="1"/>
        </w:rPr>
      </w:pPr>
      <w:r w:rsidDel="00000000" w:rsidR="00000000" w:rsidRPr="00000000">
        <w:rPr>
          <w:rtl w:val="0"/>
        </w:rPr>
      </w:r>
    </w:p>
    <w:p w:rsidR="00000000" w:rsidDel="00000000" w:rsidP="00000000" w:rsidRDefault="00000000" w:rsidRPr="00000000" w14:paraId="00000094">
      <w:pPr>
        <w:spacing w:after="0" w:lineRule="auto"/>
        <w:jc w:val="both"/>
        <w:rPr>
          <w:b w:val="1"/>
        </w:rPr>
      </w:pPr>
      <w:r w:rsidDel="00000000" w:rsidR="00000000" w:rsidRPr="00000000">
        <w:rPr>
          <w:rtl w:val="0"/>
        </w:rPr>
      </w:r>
    </w:p>
    <w:p w:rsidR="00000000" w:rsidDel="00000000" w:rsidP="00000000" w:rsidRDefault="00000000" w:rsidRPr="00000000" w14:paraId="00000095">
      <w:pPr>
        <w:spacing w:after="0" w:lineRule="auto"/>
        <w:jc w:val="both"/>
        <w:rPr>
          <w:b w:val="1"/>
        </w:rPr>
      </w:pPr>
      <w:r w:rsidDel="00000000" w:rsidR="00000000" w:rsidRPr="00000000">
        <w:rPr>
          <w:rtl w:val="0"/>
        </w:rPr>
      </w:r>
    </w:p>
    <w:p w:rsidR="00000000" w:rsidDel="00000000" w:rsidP="00000000" w:rsidRDefault="00000000" w:rsidRPr="00000000" w14:paraId="00000096">
      <w:pPr>
        <w:spacing w:after="0" w:lineRule="auto"/>
        <w:jc w:val="both"/>
        <w:rPr>
          <w:b w:val="1"/>
        </w:rPr>
      </w:pPr>
      <w:r w:rsidDel="00000000" w:rsidR="00000000" w:rsidRPr="00000000">
        <w:rPr>
          <w:rtl w:val="0"/>
        </w:rPr>
      </w:r>
    </w:p>
    <w:p w:rsidR="00000000" w:rsidDel="00000000" w:rsidP="00000000" w:rsidRDefault="00000000" w:rsidRPr="00000000" w14:paraId="00000097">
      <w:pPr>
        <w:spacing w:after="0" w:lineRule="auto"/>
        <w:jc w:val="both"/>
        <w:rPr>
          <w:b w:val="1"/>
        </w:rPr>
      </w:pPr>
      <w:r w:rsidDel="00000000" w:rsidR="00000000" w:rsidRPr="00000000">
        <w:rPr>
          <w:rtl w:val="0"/>
        </w:rPr>
      </w:r>
    </w:p>
    <w:p w:rsidR="00000000" w:rsidDel="00000000" w:rsidP="00000000" w:rsidRDefault="00000000" w:rsidRPr="00000000" w14:paraId="00000098">
      <w:pPr>
        <w:spacing w:after="0" w:lineRule="auto"/>
        <w:jc w:val="both"/>
        <w:rPr>
          <w:b w:val="1"/>
        </w:rPr>
      </w:pPr>
      <w:r w:rsidDel="00000000" w:rsidR="00000000" w:rsidRPr="00000000">
        <w:rPr>
          <w:rtl w:val="0"/>
        </w:rPr>
      </w:r>
    </w:p>
    <w:sectPr>
      <w:headerReference r:id="rId7" w:type="default"/>
      <w:footerReference r:id="rId8"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 LOS COSTES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FC1098"/>
    <w:pPr>
      <w:spacing w:after="240" w:afterAutospacing="0" w:before="240" w:line="240" w:lineRule="auto"/>
      <w:jc w:val="center"/>
    </w:pPr>
    <w:rPr>
      <w:rFonts w:ascii="Arial" w:cs="Arial" w:eastAsia="Times New Roman" w:hAnsi="Arial"/>
      <w:b w:val="1"/>
      <w:bCs w:val="1"/>
      <w:sz w:val="44"/>
      <w:szCs w:val="4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Q6Ss7CqRhKFcyrSSKUgpoJv3Dg==">CgMxLjAyDmguYWU5OXlsb3hlcDNxMg5oLjk1cDd0a3EzdG1uZzIOaC5qN3I4ZTRidnpoYjUyDWgud25qMTNzeWdkNzk4AHIhMTZKZ1A0czFpMTl2dmswVUVTWExZN3hScmVUYXdQY3FC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Juan M. Cordero</dc:creator>
</cp:coreProperties>
</file>