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de gestión de alquileres de pisos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26/10/2024</w:t>
            </w:r>
          </w:p>
        </w:tc>
      </w:tr>
    </w:tbl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-Aplicación de procedimientos corporativos para el Control Integrado del Cambio.</w:t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-Solicitud de cambio en línea con el plan de dirección del proyecto, evaluada y aprobada por el Equipo de Dirección.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-Control de cambios en el contrato gestionado por el Equipo de Dirección para cambios significativos que afectan a presupuesto, cronograma o entregables.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-Estándares basados en PMBOK.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APLICABLES (APO)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-Solicitud de Cambio: </w:t>
            </w:r>
            <w:r w:rsidDel="00000000" w:rsidR="00000000" w:rsidRPr="00000000">
              <w:rPr>
                <w:rtl w:val="0"/>
              </w:rPr>
              <w:t xml:space="preserve"> Documento formal que detalla el cambio propuesto, su motivo, coste estimado, y cualquier observación relevante.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-Registro de Cambios: </w:t>
            </w:r>
            <w:r w:rsidDel="00000000" w:rsidR="00000000" w:rsidRPr="00000000">
              <w:rPr>
                <w:rtl w:val="0"/>
              </w:rPr>
              <w:t xml:space="preserve">Documentación de todos los cambios solicitados, aprobados y rechazados a lo largo del proyecto.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-Informe de Evaluación del Cambio:</w:t>
            </w:r>
            <w:r w:rsidDel="00000000" w:rsidR="00000000" w:rsidRPr="00000000">
              <w:rPr>
                <w:rtl w:val="0"/>
              </w:rPr>
              <w:t xml:space="preserve"> Informe detallado que recoge el análisis del impacto en alcance,  costo, cronograma y riesgos.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Informe de Seguimiento de Cambios: </w:t>
            </w:r>
            <w:r w:rsidDel="00000000" w:rsidR="00000000" w:rsidRPr="00000000">
              <w:rPr>
                <w:rtl w:val="0"/>
              </w:rPr>
              <w:t xml:space="preserve">Documento que asegura que los cambios aprobados están siendo implementados correctamente.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9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5"/>
        <w:gridCol w:w="4500"/>
        <w:gridCol w:w="5250"/>
        <w:tblGridChange w:id="0">
          <w:tblGrid>
            <w:gridCol w:w="1245"/>
            <w:gridCol w:w="4500"/>
            <w:gridCol w:w="525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TIPOS DE CAMBIOS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en los requisitos funcionales, no funcionales o entregables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Ajustes en el calendario o fechas de entrega debido a cambios en la carga de trabajo, recursos o imprevistos.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Cronograma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Coste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Modificaciones en el presupuesto del proyecto, incluyendo costos adicionales para adquirir nuevos recursos o servicios.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Costes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en la asignación de recursos humanos, físicos o tecnológicos para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Recursos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Cambios en los estándares o procedimientos de control de calidad necesarios para cumplir los requisitos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Calidad</w:t>
            </w:r>
          </w:p>
        </w:tc>
      </w:tr>
    </w:tbl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</w:t>
      </w:r>
    </w:p>
    <w:tbl>
      <w:tblPr>
        <w:tblStyle w:val="Table5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ACCESO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Revisar, analizar y proponer cambios menores.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Alcance,Cronograma, Costes, Recursos, Calidad 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Presentación, Seguimiento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 de dirección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Evaluar cambios significativos y su impacto en el proyecto.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Alcance,Cronograma, Costes, Recursos, Calidad 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Análisis, Aprobación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Aprobación final de cambios que afectan el presupuesto y cronograma general.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Coste, Alcance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Proporcionar información técnica sobre el impacto de los cambios.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Calidad, Recursos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Seguimiento</w:t>
            </w:r>
          </w:p>
        </w:tc>
      </w:tr>
    </w:tbl>
    <w:p w:rsidR="00000000" w:rsidDel="00000000" w:rsidP="00000000" w:rsidRDefault="00000000" w:rsidRPr="00000000" w14:paraId="0000004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ANÁLISIS DE CAMBIOS</w:t>
      </w:r>
    </w:p>
    <w:tbl>
      <w:tblPr>
        <w:tblStyle w:val="Table6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543"/>
        <w:gridCol w:w="2552"/>
        <w:gridCol w:w="2693"/>
        <w:tblGridChange w:id="0">
          <w:tblGrid>
            <w:gridCol w:w="2235"/>
            <w:gridCol w:w="3543"/>
            <w:gridCol w:w="2552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hd w:fill="d9d9d9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(ROL)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I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Recepción de la solicitud de cambio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Recoger solicitud de cambio con detalles como nombre, fecha, motivo y descripción.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</w:tr>
      <w:tr>
        <w:trPr>
          <w:cantSplit w:val="0"/>
          <w:trHeight w:val="2909.101562499999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II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Análisis y evaluación del cambio.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Analizar el impacto en el alcance, costo, cronograma y riesgos; crear un informe de evaluación.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Si el impacto del cambio es mayor a un 5%, se considera cambio significativo y será abordado por el equipo de dirección.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Director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III 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Elevar la solicitud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Decide elevar la solicitud de cambio al equipo de dirección.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Director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IV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Aprobación o rechazo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El Director del Proyecto o el equipo de dirección aprueba, rechaza o solicita ajustes en base al impacto evaluado.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Director del Proyecto o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V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Registro de cambio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Documentar los cambios aprobados o rechazados en el Registro de Cambios.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Equipo de dirección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V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del cambio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Implementar el cambio aprobado en el proyecto.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 VII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Seguimiento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Verificar que el cambio se implementa según lo aprobado y sin afectar la calidad del proyecto.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Equipo de Dirección</w:t>
            </w:r>
          </w:p>
        </w:tc>
      </w:tr>
    </w:tbl>
    <w:p w:rsidR="00000000" w:rsidDel="00000000" w:rsidP="00000000" w:rsidRDefault="00000000" w:rsidRPr="00000000" w14:paraId="0000009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CAMBIO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eRSDn8YThM/DTXzbT1ZPIhCLA==">CgMxLjA4AHIhMS1LZzJUbjJxeUpqcFkybXNjb1loOHJYQnRSbnVtWFdD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Juan M. Cordero</dc:creator>
</cp:coreProperties>
</file>