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FE2BB9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EX2 – Optimizing Beacons Layout for Localization Applications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commentRangeStart w:id="0"/>
      <w:r>
        <w:rPr>
          <w:noProof/>
          <w:lang w:bidi="he-IL"/>
        </w:rPr>
        <mc:AlternateContent>
          <mc:Choice Requires="wps">
            <w:drawing>
              <wp:inline distT="0" distB="0" distL="0" distR="0" wp14:anchorId="7F6E564B" wp14:editId="46F182A2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Daniel Shmuglin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Alexander Vainshtein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>
        <w:rPr>
          <w:rStyle w:val="CommentReference"/>
        </w:rPr>
        <w:commentReference w:id="0"/>
      </w:r>
      <w:r w:rsidR="0027083D">
        <w:br/>
      </w:r>
    </w:p>
    <w:p w:rsidR="00FE2BB9" w:rsidRDefault="00FE2BB9" w:rsidP="00FE2BB9">
      <w:pPr>
        <w:pStyle w:val="Heading2"/>
        <w:spacing w:line="240" w:lineRule="auto"/>
      </w:pPr>
      <w:r>
        <w:t xml:space="preserve">Articles related to the problem </w:t>
      </w:r>
    </w:p>
    <w:p w:rsidR="00FE2BB9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determining the location of a mobile device in indoor environment using Bluetooth beacons: </w:t>
      </w:r>
      <w:r w:rsidR="009E418C">
        <w:br/>
      </w:r>
      <w:hyperlink r:id="rId7" w:history="1">
        <w:r w:rsidR="009E418C" w:rsidRPr="009E418C">
          <w:rPr>
            <w:rStyle w:val="Hyperlink"/>
          </w:rPr>
          <w:t>http://cs.umaine.edu/~chaw/pubs/bpil.pdf</w:t>
        </w:r>
      </w:hyperlink>
      <w:r w:rsidR="009E418C">
        <w:t xml:space="preserve"> </w:t>
      </w:r>
    </w:p>
    <w:p w:rsidR="00FE2BB9" w:rsidRPr="00FE2BB9" w:rsidRDefault="00FE2BB9" w:rsidP="00FE2BB9">
      <w:pPr>
        <w:pStyle w:val="ListParagraph"/>
        <w:spacing w:before="100" w:beforeAutospacing="1" w:after="100" w:afterAutospacing="1" w:line="240" w:lineRule="auto"/>
        <w:ind w:firstLine="360"/>
      </w:pPr>
    </w:p>
    <w:p w:rsidR="00960DAF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automated tracking of pallets in warehouses. The determining of a pallet location is done using the wireless sensor networks: </w:t>
      </w:r>
      <w:r w:rsidRPr="00FE2BB9">
        <w:br/>
      </w:r>
      <w:hyperlink r:id="rId8" w:history="1">
        <w:r w:rsidR="009E418C" w:rsidRPr="009E418C">
          <w:rPr>
            <w:rStyle w:val="Hyperlink"/>
          </w:rPr>
          <w:t>http://goldberg.berkeley.edu/pubs/fogel-CASE07_0166_FI.pdf</w:t>
        </w:r>
      </w:hyperlink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</w:t>
      </w:r>
      <w:r w:rsidR="002E5904">
        <w:lastRenderedPageBreak/>
        <w:t>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r w:rsidR="00784242" w:rsidRPr="00110ECD">
        <w:rPr>
          <w:i/>
          <w:iCs/>
        </w:rPr>
        <w:t>A</w:t>
      </w:r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r w:rsidRPr="00110ECD">
        <w:rPr>
          <w:i/>
          <w:iCs/>
        </w:rPr>
        <w:t>n+1</w:t>
      </w:r>
      <w:r w:rsidR="00110ECD">
        <w:t xml:space="preserve"> beacons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spacing w:line="240" w:lineRule="auto"/>
      </w:pPr>
      <w:r>
        <w:lastRenderedPageBreak/>
        <w:t>Two-dimension beacon navigation problem</w:t>
      </w:r>
    </w:p>
    <w:p w:rsidR="006F1B3A" w:rsidRDefault="006F1B3A" w:rsidP="006F1B3A"/>
    <w:p w:rsidR="001E38ED" w:rsidRPr="00651643" w:rsidRDefault="001E38ED" w:rsidP="00651643">
      <w:pPr>
        <w:rPr>
          <w:rStyle w:val="IntenseReference"/>
        </w:rPr>
      </w:pPr>
      <w:r w:rsidRPr="00651643">
        <w:rPr>
          <w:rStyle w:val="IntenseReference"/>
        </w:rPr>
        <w:t xml:space="preserve">Proposed </w:t>
      </w:r>
      <w:r w:rsidR="00651643" w:rsidRPr="00651643">
        <w:rPr>
          <w:rStyle w:val="IntenseReference"/>
        </w:rPr>
        <w:t>H</w:t>
      </w:r>
      <w:r w:rsidRPr="00651643">
        <w:rPr>
          <w:rStyle w:val="IntenseReference"/>
        </w:rPr>
        <w:t>euristics:</w:t>
      </w:r>
    </w:p>
    <w:p w:rsidR="001E38ED" w:rsidRDefault="001E38ED" w:rsidP="001E38ED">
      <w:r>
        <w:t>After examining different approaches (see below) we came up with an algorithm called “Intersected Flower”. This algorithm draws a flower-like figure using circles (beacons) in the middle of the solution area and then with additional complementary circles intersects the flower petals:</w:t>
      </w:r>
    </w:p>
    <w:p w:rsidR="003B4682" w:rsidRDefault="003B4682" w:rsidP="003B4682">
      <w:pPr>
        <w:jc w:val="center"/>
      </w:pPr>
      <w:r>
        <w:rPr>
          <w:noProof/>
          <w:lang w:bidi="he-IL"/>
        </w:rPr>
        <w:drawing>
          <wp:inline distT="0" distB="0" distL="0" distR="0" wp14:anchorId="693D4837">
            <wp:extent cx="4285753" cy="29985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2" cy="29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682" w:rsidRDefault="003B4682" w:rsidP="003B4682">
      <w:r>
        <w:t>The parameters for our algorithm are: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circles center as a distance from the plot center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radius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number of complementary circles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complementary circles radius</w:t>
      </w:r>
    </w:p>
    <w:p w:rsidR="003B4682" w:rsidRDefault="003B4682" w:rsidP="003B4682">
      <w:r>
        <w:t xml:space="preserve">Our implementation doesn’t make any smart choice for the parameters values. Some possible improvements we were thinking about are based on finding optimal values (local minima) using </w:t>
      </w:r>
      <w:r w:rsidRPr="003B4682">
        <w:t>conjugate gradient descent</w:t>
      </w:r>
      <w:r>
        <w:t xml:space="preserve"> (should be feasible for the small inputs we’re dealing with).</w:t>
      </w:r>
    </w:p>
    <w:p w:rsidR="00865BE2" w:rsidRPr="004706D5" w:rsidRDefault="004706D5" w:rsidP="003B4682">
      <w:pPr>
        <w:rPr>
          <w:rStyle w:val="IntenseReference"/>
        </w:rPr>
      </w:pPr>
      <w:r w:rsidRPr="004706D5">
        <w:rPr>
          <w:rStyle w:val="IntenseReference"/>
        </w:rPr>
        <w:t>Alternative Approaches (discontinued):</w:t>
      </w:r>
    </w:p>
    <w:p w:rsidR="004706D5" w:rsidRPr="00CC05E0" w:rsidRDefault="00CC05E0" w:rsidP="00CC05E0">
      <w:pPr>
        <w:pStyle w:val="ListParagraph"/>
        <w:numPr>
          <w:ilvl w:val="0"/>
          <w:numId w:val="5"/>
        </w:numPr>
      </w:pPr>
      <w:r>
        <w:lastRenderedPageBreak/>
        <w:t>Grid based approach – making a grid-like placement (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beacons for each axe):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6B164778" wp14:editId="50C0A886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040" cy="2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Centered growing circles (based on the fact that energy function is not about the distance between the sampling points):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489E9B7E" wp14:editId="07C00107">
            <wp:extent cx="2760847" cy="2775005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317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lastRenderedPageBreak/>
        <w:t>Growing corner circles:</w:t>
      </w:r>
      <w:r>
        <w:rPr>
          <w:rFonts w:eastAsiaTheme="minorEastAsia"/>
        </w:rPr>
        <w:br/>
      </w:r>
      <w:r>
        <w:rPr>
          <w:noProof/>
          <w:lang w:bidi="he-IL"/>
        </w:rPr>
        <w:drawing>
          <wp:inline distT="0" distB="0" distL="0" distR="0" wp14:anchorId="42195483" wp14:editId="0EB0DE03">
            <wp:extent cx="2624092" cy="2628518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480" cy="2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Double-spectrum approach: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5F43604C" wp14:editId="36D22F82">
            <wp:extent cx="2623930" cy="263277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048" cy="2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0" w:rsidRDefault="00CC05E0" w:rsidP="00CC05E0"/>
    <w:p w:rsidR="00734036" w:rsidRDefault="00734036">
      <w:pPr>
        <w:rPr>
          <w:rStyle w:val="IntenseReference"/>
        </w:rPr>
      </w:pPr>
      <w:r>
        <w:rPr>
          <w:rStyle w:val="IntenseReference"/>
        </w:rPr>
        <w:br w:type="page"/>
      </w:r>
    </w:p>
    <w:p w:rsidR="006F1B3A" w:rsidRPr="006F1B3A" w:rsidRDefault="006F1B3A" w:rsidP="006F1B3A">
      <w:pPr>
        <w:rPr>
          <w:rStyle w:val="IntenseReference"/>
        </w:rPr>
      </w:pPr>
      <w:commentRangeStart w:id="1"/>
      <w:r w:rsidRPr="006F1B3A">
        <w:rPr>
          <w:rStyle w:val="IntenseReference"/>
        </w:rPr>
        <w:lastRenderedPageBreak/>
        <w:t>Benchmark table:</w:t>
      </w:r>
      <w:commentRangeEnd w:id="1"/>
      <w:r w:rsidR="00066573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</w:tbl>
    <w:p w:rsidR="006F1B3A" w:rsidRDefault="006F1B3A" w:rsidP="00A674FD">
      <w:pPr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A674FD" w:rsidRDefault="00A674FD" w:rsidP="00B35A6E">
      <w:r>
        <w:t>We implemented our solution using Java programming languages</w:t>
      </w:r>
      <w:r w:rsidR="00B35A6E">
        <w:t xml:space="preserve"> (language level complies with version 1.6)</w:t>
      </w:r>
      <w:r>
        <w:t>. We do use JRE classes in</w:t>
      </w:r>
      <w:r w:rsidRPr="00A674FD">
        <w:rPr>
          <w:rStyle w:val="codeChar"/>
        </w:rPr>
        <w:t xml:space="preserve"> java.awt </w:t>
      </w:r>
      <w:r>
        <w:t>package for the points (</w:t>
      </w:r>
      <w:r w:rsidRPr="00A674FD">
        <w:rPr>
          <w:rStyle w:val="codeChar"/>
        </w:rPr>
        <w:t>Point2D</w:t>
      </w:r>
      <w:r>
        <w:t xml:space="preserve"> class) and beacons (</w:t>
      </w:r>
      <w:r w:rsidRPr="00A674FD">
        <w:rPr>
          <w:rStyle w:val="codeChar"/>
        </w:rPr>
        <w:t>Ellipse2D</w:t>
      </w:r>
      <w:r>
        <w:t xml:space="preserve"> class). We also developed a GUI which allows us to visually represent our ideas and play with these (see usage details). Our solution (as well the alternatives we chose to discontinue) are located under </w:t>
      </w:r>
      <w:r w:rsidRPr="00A674FD">
        <w:rPr>
          <w:rStyle w:val="codeChar"/>
        </w:rPr>
        <w:t>idc.edu.ex2.solution</w:t>
      </w:r>
      <w:r>
        <w:t xml:space="preserve"> package. 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16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17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Default="00DB6976" w:rsidP="00CD2898">
      <w:pPr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bookmarkStart w:id="2" w:name="_GoBack"/>
      <w:bookmarkEnd w:id="2"/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Default="00DB6976" w:rsidP="00DB6976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B6976">
        <w:rPr>
          <w:rStyle w:val="codeChar"/>
        </w:rPr>
        <w:t>java –jar ex2.jar</w:t>
      </w:r>
      <w:r>
        <w:t xml:space="preserve"> for usage help</w:t>
      </w:r>
    </w:p>
    <w:p w:rsidR="00DB6976" w:rsidRPr="00CD2898" w:rsidRDefault="00DB6976" w:rsidP="00CD2898">
      <w:pPr>
        <w:pStyle w:val="ListParagraph"/>
        <w:numPr>
          <w:ilvl w:val="0"/>
          <w:numId w:val="6"/>
        </w:numPr>
      </w:pPr>
      <w:r>
        <w:t xml:space="preserve">sources.zip – implementation sources (also available at GitHub </w:t>
      </w:r>
      <w:hyperlink r:id="rId18" w:history="1">
        <w:r w:rsidRPr="00DB6976">
          <w:rPr>
            <w:rStyle w:val="Hyperlink"/>
          </w:rPr>
          <w:t>https://github.com/hugebdu/ex2</w:t>
        </w:r>
      </w:hyperlink>
      <w:r>
        <w:t>)</w:t>
      </w:r>
    </w:p>
    <w:sectPr w:rsidR="00DB6976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Shmuglin" w:date="2012-04-22T21:18:00Z" w:initials="DS">
    <w:p w:rsidR="00066573" w:rsidRDefault="00066573">
      <w:pPr>
        <w:pStyle w:val="CommentText"/>
      </w:pPr>
      <w:r>
        <w:rPr>
          <w:rStyle w:val="CommentReference"/>
        </w:rPr>
        <w:annotationRef/>
      </w:r>
      <w:r>
        <w:t>Inna, place your ID</w:t>
      </w:r>
    </w:p>
  </w:comment>
  <w:comment w:id="1" w:author="Daniel Shmuglin" w:date="2012-04-22T21:18:00Z" w:initials="DS">
    <w:p w:rsidR="00066573" w:rsidRDefault="00066573">
      <w:pPr>
        <w:pStyle w:val="CommentText"/>
      </w:pPr>
      <w:r>
        <w:rPr>
          <w:rStyle w:val="CommentReference"/>
        </w:rPr>
        <w:annotationRef/>
      </w:r>
      <w:r>
        <w:t>Inna, fill in the benchmark table after your changes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2D3245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66573"/>
    <w:rsid w:val="000B47A1"/>
    <w:rsid w:val="00110ECD"/>
    <w:rsid w:val="001E38ED"/>
    <w:rsid w:val="0027083D"/>
    <w:rsid w:val="002E5904"/>
    <w:rsid w:val="003928AB"/>
    <w:rsid w:val="00393DDF"/>
    <w:rsid w:val="003B4682"/>
    <w:rsid w:val="004706D5"/>
    <w:rsid w:val="005E403D"/>
    <w:rsid w:val="00642C23"/>
    <w:rsid w:val="00651643"/>
    <w:rsid w:val="006D0468"/>
    <w:rsid w:val="006F1B3A"/>
    <w:rsid w:val="00732675"/>
    <w:rsid w:val="00734036"/>
    <w:rsid w:val="00775E49"/>
    <w:rsid w:val="00784242"/>
    <w:rsid w:val="00865BE2"/>
    <w:rsid w:val="00915EE6"/>
    <w:rsid w:val="00960DAF"/>
    <w:rsid w:val="009E418C"/>
    <w:rsid w:val="00A674FD"/>
    <w:rsid w:val="00B35A6E"/>
    <w:rsid w:val="00B806E5"/>
    <w:rsid w:val="00CB420C"/>
    <w:rsid w:val="00CC05E0"/>
    <w:rsid w:val="00CD2898"/>
    <w:rsid w:val="00D03089"/>
    <w:rsid w:val="00DB6976"/>
    <w:rsid w:val="00F4688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berg.berkeley.edu/pubs/fogel-CASE07_0166_FI.pd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hugebdu/ex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s.umaine.edu/~chaw/pubs/bpil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mmons.apache.org/la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google.com/p/guava-librari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29</cp:revision>
  <dcterms:created xsi:type="dcterms:W3CDTF">2012-03-31T11:09:00Z</dcterms:created>
  <dcterms:modified xsi:type="dcterms:W3CDTF">2012-04-22T18:24:00Z</dcterms:modified>
</cp:coreProperties>
</file>