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EF4123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</w:t>
      </w:r>
      <w:r w:rsidR="00EF4123">
        <w:rPr>
          <w:sz w:val="32"/>
          <w:szCs w:val="32"/>
        </w:rPr>
        <w:t>3</w:t>
      </w:r>
      <w:r w:rsidRPr="00FE2BB9">
        <w:rPr>
          <w:sz w:val="32"/>
          <w:szCs w:val="32"/>
        </w:rPr>
        <w:t xml:space="preserve"> –</w:t>
      </w:r>
      <w:r w:rsidR="00EF4123">
        <w:rPr>
          <w:sz w:val="32"/>
          <w:szCs w:val="32"/>
        </w:rPr>
        <w:t>Triangulation and Guarding</w:t>
      </w:r>
      <w:r w:rsidRPr="00FE2BB9">
        <w:rPr>
          <w:sz w:val="24"/>
          <w:szCs w:val="24"/>
        </w:rPr>
        <w:br/>
      </w:r>
    </w:p>
    <w:p w:rsidR="00FE2BB9" w:rsidRPr="00FE2BB9" w:rsidRDefault="00066573" w:rsidP="00066573">
      <w:r>
        <w:rPr>
          <w:noProof/>
          <w:lang w:bidi="he-IL"/>
        </w:rPr>
        <mc:AlternateContent>
          <mc:Choice Requires="wps">
            <w:drawing>
              <wp:inline distT="0" distB="0" distL="0" distR="0" wp14:anchorId="092BB691" wp14:editId="6D077EE3">
                <wp:extent cx="2886323" cy="1403985"/>
                <wp:effectExtent l="57150" t="38100" r="85725" b="1035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3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73" w:rsidRDefault="00066573" w:rsidP="00066573">
                            <w:pPr>
                              <w:spacing w:line="240" w:lineRule="auto"/>
                            </w:pPr>
                            <w:r>
                              <w:t xml:space="preserve">Submitted by: 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Inna Katz (</w:t>
                            </w:r>
                            <w:r w:rsidR="00903F38">
                              <w:t>304206089</w:t>
                            </w:r>
                            <w:r>
                              <w:t>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Daniel Shmuglin (305870636)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Alexander Vainshtein (312717218)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066573" w:rsidRDefault="00066573" w:rsidP="00066573">
                      <w:pPr>
                        <w:spacing w:line="240" w:lineRule="auto"/>
                      </w:pPr>
                      <w:r>
                        <w:t xml:space="preserve">Submitted by: 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Inna Katz (</w:t>
                      </w:r>
                      <w:r w:rsidR="00903F38">
                        <w:t>304206089</w:t>
                      </w:r>
                      <w:r>
                        <w:t>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Daniel Shmuglin (305870636)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Alexander Vainshtein (312717218)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083D">
        <w:br/>
      </w:r>
    </w:p>
    <w:p w:rsidR="00FE2BB9" w:rsidRDefault="00B84240" w:rsidP="00B84240">
      <w:pPr>
        <w:pStyle w:val="Heading2"/>
        <w:spacing w:line="240" w:lineRule="auto"/>
      </w:pPr>
      <w:r>
        <w:t>Worst case for a greedy algorithm</w:t>
      </w:r>
    </w:p>
    <w:p w:rsidR="00513330" w:rsidRDefault="00513330" w:rsidP="00790967">
      <w:pPr>
        <w:spacing w:before="100" w:beforeAutospacing="1" w:after="100" w:afterAutospacing="1" w:line="240" w:lineRule="auto"/>
        <w:ind w:firstLine="720"/>
      </w:pPr>
      <w:r>
        <w:t>The worst case for greedy algorithm we could think about is the following:</w:t>
      </w:r>
      <w:r>
        <w:br/>
      </w:r>
      <w:bookmarkStart w:id="0" w:name="_GoBack"/>
      <w:r>
        <w:rPr>
          <w:noProof/>
          <w:lang w:bidi="he-IL"/>
        </w:rPr>
        <w:drawing>
          <wp:inline distT="0" distB="0" distL="0" distR="0" wp14:anchorId="45E2790C" wp14:editId="1C4A96C8">
            <wp:extent cx="2313940" cy="3840480"/>
            <wp:effectExtent l="0" t="0" r="0" b="7620"/>
            <wp:docPr id="3" name="Picture 3" descr="C:\Users\alexanderva\Deskto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va\Deskto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3330" w:rsidRDefault="00513330" w:rsidP="0051333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are 6 diamond</w:t>
      </w:r>
    </w:p>
    <w:p w:rsidR="00513330" w:rsidRDefault="00513330" w:rsidP="0051333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are 2 guardians</w:t>
      </w:r>
      <w:r w:rsidR="00607AC2">
        <w:t xml:space="preserve"> G1 and G3</w:t>
      </w:r>
      <w:r>
        <w:t xml:space="preserve"> whic</w:t>
      </w:r>
      <w:r w:rsidR="00607AC2">
        <w:t>h can see</w:t>
      </w:r>
      <w:r>
        <w:t xml:space="preserve"> 3 </w:t>
      </w:r>
      <w:r w:rsidR="00607AC2">
        <w:t>(</w:t>
      </w:r>
      <w:r>
        <w:t>different</w:t>
      </w:r>
      <w:r w:rsidR="00607AC2">
        <w:t>)</w:t>
      </w:r>
      <w:r>
        <w:t xml:space="preserve"> diamonds each one</w:t>
      </w:r>
      <w:r w:rsidR="00607AC2">
        <w:t>, i.e. together they see all the diamonds</w:t>
      </w:r>
    </w:p>
    <w:p w:rsidR="00607AC2" w:rsidRDefault="00607AC2" w:rsidP="00607AC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is an additional guardian G2 which can see 4 diamond – 2 diamond guarded by G1 and another two guarded by G3</w:t>
      </w:r>
    </w:p>
    <w:p w:rsidR="00607AC2" w:rsidRDefault="00607AC2" w:rsidP="00607AC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 optimal solution is to take 2 guardians G1 and G3</w:t>
      </w:r>
    </w:p>
    <w:p w:rsidR="00CC3FD2" w:rsidRDefault="00607AC2" w:rsidP="00CC3F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greedy one will select first G2 as he sees </w:t>
      </w:r>
      <w:r w:rsidR="00CC3FD2">
        <w:t>more diamonds than any other guardian. Then G1 and G2 will be selected as well as each one of them guards a diamond which is not guarded by any other guardian.</w:t>
      </w:r>
    </w:p>
    <w:p w:rsidR="00960DAF" w:rsidRPr="00FE2BB9" w:rsidRDefault="00CC3FD2" w:rsidP="00CC3F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 xml:space="preserve">So the relation between the greedy solution and the </w:t>
      </w:r>
      <w:r>
        <w:t xml:space="preserve">optimal </w:t>
      </w:r>
      <w:r>
        <w:t>one is 3:2.</w:t>
      </w:r>
      <w:r w:rsidR="00513330">
        <w:br/>
      </w:r>
      <w:r w:rsidR="00513330">
        <w:br/>
      </w:r>
    </w:p>
    <w:p w:rsidR="006D0468" w:rsidRDefault="00B84240" w:rsidP="00B84240">
      <w:pPr>
        <w:pStyle w:val="Heading2"/>
        <w:spacing w:line="240" w:lineRule="auto"/>
      </w:pPr>
      <w:r>
        <w:t xml:space="preserve">Our algorithm for finding the minimal set of guards </w:t>
      </w:r>
      <w:r>
        <w:br/>
      </w:r>
    </w:p>
    <w:p w:rsidR="00A64BBA" w:rsidRPr="00A64BBA" w:rsidRDefault="00A64BBA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For each guardian count number of diamonds he can see</w:t>
      </w:r>
    </w:p>
    <w:p w:rsidR="00A64BBA" w:rsidRPr="00A64BBA" w:rsidRDefault="00A64BBA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Select first all the guardians which “exclusively” guards any diamond, i.e. no other guardians can see those diamond </w:t>
      </w:r>
    </w:p>
    <w:p w:rsidR="00A64BBA" w:rsidRPr="003B5B28" w:rsidRDefault="00A64BBA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Remove all the selected diamonds from the </w:t>
      </w:r>
      <w:r w:rsidR="003B5B28">
        <w:t>diamonds group</w:t>
      </w:r>
      <w:r>
        <w:t xml:space="preserve"> and update the number of “guarded” diamonds for the relevant guardians</w:t>
      </w:r>
    </w:p>
    <w:p w:rsidR="003B5B28" w:rsidRPr="00D10EF2" w:rsidRDefault="003B5B28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Stop if all the diamonds  group is empty</w:t>
      </w:r>
    </w:p>
    <w:p w:rsidR="00D10EF2" w:rsidRPr="003B5B28" w:rsidRDefault="00D10EF2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Find the diamond which is being guarded by the </w:t>
      </w:r>
      <w:r w:rsidRPr="00D10EF2">
        <w:rPr>
          <w:u w:val="single"/>
        </w:rPr>
        <w:t>least</w:t>
      </w:r>
      <w:r>
        <w:t xml:space="preserve"> number of the </w:t>
      </w:r>
      <w:r w:rsidR="003B5B28">
        <w:t xml:space="preserve">guardians </w:t>
      </w:r>
    </w:p>
    <w:p w:rsidR="003B5B28" w:rsidRPr="003B5B28" w:rsidRDefault="003B5B28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Greedy select the guardian from the group found in 4, i.e. take the guardian which can see the most diamonds</w:t>
      </w:r>
    </w:p>
    <w:p w:rsidR="006F1B3A" w:rsidRPr="00AB33C4" w:rsidRDefault="003B5B28" w:rsidP="00A64BBA">
      <w:pPr>
        <w:pStyle w:val="ListParagraph"/>
        <w:numPr>
          <w:ilvl w:val="0"/>
          <w:numId w:val="2"/>
        </w:numPr>
        <w:spacing w:line="240" w:lineRule="auto"/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  <w:r>
        <w:t>Go to step 3</w:t>
      </w:r>
      <w:r w:rsidR="006D0468">
        <w:br/>
      </w: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0166A4" w:rsidRDefault="00A674FD" w:rsidP="000166A4">
      <w:r>
        <w:t>We implemented our solution using Java programming languages</w:t>
      </w:r>
      <w:r w:rsidR="00B35A6E">
        <w:t xml:space="preserve"> (language level complies with version 1.6)</w:t>
      </w:r>
      <w:r>
        <w:t xml:space="preserve">. </w:t>
      </w:r>
    </w:p>
    <w:p w:rsidR="00A674FD" w:rsidRDefault="00A674FD" w:rsidP="000166A4">
      <w:r>
        <w:t>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8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9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DB6976" w:rsidRDefault="00DB6976" w:rsidP="00CD2898">
      <w:pPr>
        <w:rPr>
          <w:rStyle w:val="IntenseReference"/>
        </w:rPr>
      </w:pP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Default="00DB6976" w:rsidP="00DB6976">
      <w:pPr>
        <w:pStyle w:val="ListParagraph"/>
        <w:numPr>
          <w:ilvl w:val="0"/>
          <w:numId w:val="6"/>
        </w:numPr>
      </w:pPr>
      <w:r>
        <w:t xml:space="preserve">binaries.zip – implementation binaries - unpack into a directory and run from command shell </w:t>
      </w:r>
      <w:r w:rsidRPr="00DB6976">
        <w:rPr>
          <w:rStyle w:val="codeChar"/>
        </w:rPr>
        <w:t>java –jar ex2.jar</w:t>
      </w:r>
      <w:r w:rsidR="00756E57">
        <w:t xml:space="preserve"> for usage:</w:t>
      </w:r>
      <w:r w:rsidR="00756E57">
        <w:br/>
      </w:r>
      <w:r w:rsidR="00756E57" w:rsidRPr="00756E57">
        <w:rPr>
          <w:noProof/>
          <w:lang w:bidi="he-IL"/>
        </w:rPr>
        <w:drawing>
          <wp:inline distT="0" distB="0" distL="0" distR="0" wp14:anchorId="688C6764" wp14:editId="6D67685A">
            <wp:extent cx="5943600" cy="3613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76" w:rsidRDefault="00DB6976" w:rsidP="00CD2898">
      <w:pPr>
        <w:pStyle w:val="ListParagraph"/>
        <w:numPr>
          <w:ilvl w:val="0"/>
          <w:numId w:val="6"/>
        </w:numPr>
      </w:pPr>
      <w:r>
        <w:t xml:space="preserve">sources.zip – implementation sources (also available at </w:t>
      </w:r>
      <w:proofErr w:type="spellStart"/>
      <w:r>
        <w:t>GitHub</w:t>
      </w:r>
      <w:proofErr w:type="spellEnd"/>
      <w:r>
        <w:t xml:space="preserve"> </w:t>
      </w:r>
      <w:hyperlink r:id="rId11" w:history="1">
        <w:r w:rsidRPr="00DB6976">
          <w:rPr>
            <w:rStyle w:val="Hyperlink"/>
          </w:rPr>
          <w:t>https://github.com/hugebdu/ex2</w:t>
        </w:r>
      </w:hyperlink>
      <w:r>
        <w:t>)</w:t>
      </w:r>
      <w:r w:rsidR="009A6243">
        <w:br/>
      </w:r>
    </w:p>
    <w:p w:rsidR="005E225B" w:rsidRPr="00CD2898" w:rsidRDefault="00F44D26" w:rsidP="00F44D26">
      <w:r>
        <w:t>T</w:t>
      </w:r>
      <w:r w:rsidR="00F46D4B">
        <w:t xml:space="preserve">he </w:t>
      </w:r>
      <w:r w:rsidR="005E225B">
        <w:t xml:space="preserve">full solution archive </w:t>
      </w:r>
      <w:r>
        <w:t>can be found here -</w:t>
      </w:r>
      <w:r w:rsidR="005E225B">
        <w:t xml:space="preserve"> </w:t>
      </w:r>
      <w:hyperlink r:id="rId12" w:history="1">
        <w:r w:rsidR="005E225B" w:rsidRPr="005E225B">
          <w:rPr>
            <w:rStyle w:val="Hyperlink"/>
          </w:rPr>
          <w:t>https://github.com/hugebdu/ex2/raw/master/ex2.zip</w:t>
        </w:r>
      </w:hyperlink>
    </w:p>
    <w:sectPr w:rsidR="005E225B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35DA4D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B03"/>
    <w:multiLevelType w:val="hybridMultilevel"/>
    <w:tmpl w:val="B8E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36863"/>
    <w:multiLevelType w:val="hybridMultilevel"/>
    <w:tmpl w:val="70C0D2E4"/>
    <w:lvl w:ilvl="0" w:tplc="EC6C75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166A4"/>
    <w:rsid w:val="000647B7"/>
    <w:rsid w:val="00066573"/>
    <w:rsid w:val="000B47A1"/>
    <w:rsid w:val="00110ECD"/>
    <w:rsid w:val="00121835"/>
    <w:rsid w:val="001E38ED"/>
    <w:rsid w:val="0027083D"/>
    <w:rsid w:val="002E5904"/>
    <w:rsid w:val="003928AB"/>
    <w:rsid w:val="00393DDF"/>
    <w:rsid w:val="003B4682"/>
    <w:rsid w:val="003B5B28"/>
    <w:rsid w:val="004706D5"/>
    <w:rsid w:val="00513330"/>
    <w:rsid w:val="005B4311"/>
    <w:rsid w:val="005E225B"/>
    <w:rsid w:val="005E403D"/>
    <w:rsid w:val="00607AC2"/>
    <w:rsid w:val="00642C23"/>
    <w:rsid w:val="00651643"/>
    <w:rsid w:val="006D0468"/>
    <w:rsid w:val="006F1B3A"/>
    <w:rsid w:val="00732675"/>
    <w:rsid w:val="00734036"/>
    <w:rsid w:val="00747524"/>
    <w:rsid w:val="00756E57"/>
    <w:rsid w:val="00775E49"/>
    <w:rsid w:val="00784242"/>
    <w:rsid w:val="00790967"/>
    <w:rsid w:val="00865BE2"/>
    <w:rsid w:val="00903F38"/>
    <w:rsid w:val="00915EE6"/>
    <w:rsid w:val="00960DAF"/>
    <w:rsid w:val="009A6243"/>
    <w:rsid w:val="009E418C"/>
    <w:rsid w:val="00A64BBA"/>
    <w:rsid w:val="00A674FD"/>
    <w:rsid w:val="00AB33C4"/>
    <w:rsid w:val="00B35A6E"/>
    <w:rsid w:val="00B806E5"/>
    <w:rsid w:val="00B84240"/>
    <w:rsid w:val="00C37D2B"/>
    <w:rsid w:val="00CB420C"/>
    <w:rsid w:val="00CC05E0"/>
    <w:rsid w:val="00CC3FD2"/>
    <w:rsid w:val="00CD2898"/>
    <w:rsid w:val="00D03089"/>
    <w:rsid w:val="00D10EF2"/>
    <w:rsid w:val="00DB6976"/>
    <w:rsid w:val="00EF4123"/>
    <w:rsid w:val="00F44D26"/>
    <w:rsid w:val="00F4688B"/>
    <w:rsid w:val="00F46D4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guava-librari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hugebdu/ex2/raw/master/ex2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ugebdu/ex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commons.apache.org/la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528D-ECC7-45CD-BC47-9FEFE529E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alexanderva</cp:lastModifiedBy>
  <cp:revision>45</cp:revision>
  <dcterms:created xsi:type="dcterms:W3CDTF">2012-03-31T11:09:00Z</dcterms:created>
  <dcterms:modified xsi:type="dcterms:W3CDTF">2012-05-20T17:14:00Z</dcterms:modified>
</cp:coreProperties>
</file>