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41.xml" ContentType="application/vnd.openxmlformats-officedocument.wordprocessingml.footer+xml"/>
  <Override PartName="/word/footer942.xml" ContentType="application/vnd.openxmlformats-officedocument.wordprocessingml.footer+xml"/>
  <Override PartName="/word/footer943.xml" ContentType="application/vnd.openxmlformats-officedocument.wordprocessingml.footer+xml"/>
  <Override PartName="/word/footer944.xml" ContentType="application/vnd.openxmlformats-officedocument.wordprocessingml.footer+xml"/>
  <Override PartName="/word/footer945.xml" ContentType="application/vnd.openxmlformats-officedocument.wordprocessingml.footer+xml"/>
  <Override PartName="/word/footer946.xml" ContentType="application/vnd.openxmlformats-officedocument.wordprocessingml.footer+xml"/>
  <Override PartName="/word/footer947.xml" ContentType="application/vnd.openxmlformats-officedocument.wordprocessingml.footer+xml"/>
  <Override PartName="/word/footer948.xml" ContentType="application/vnd.openxmlformats-officedocument.wordprocessingml.footer+xml"/>
  <Override PartName="/word/footer949.xml" ContentType="application/vnd.openxmlformats-officedocument.wordprocessingml.footer+xml"/>
  <Override PartName="/word/footer95.xml" ContentType="application/vnd.openxmlformats-officedocument.wordprocessingml.footer+xml"/>
  <Override PartName="/word/footer950.xml" ContentType="application/vnd.openxmlformats-officedocument.wordprocessingml.footer+xml"/>
  <Override PartName="/word/footer951.xml" ContentType="application/vnd.openxmlformats-officedocument.wordprocessingml.footer+xml"/>
  <Override PartName="/word/footer952.xml" ContentType="application/vnd.openxmlformats-officedocument.wordprocessingml.footer+xml"/>
  <Override PartName="/word/footer953.xml" ContentType="application/vnd.openxmlformats-officedocument.wordprocessingml.footer+xml"/>
  <Override PartName="/word/footer954.xml" ContentType="application/vnd.openxmlformats-officedocument.wordprocessingml.footer+xml"/>
  <Override PartName="/word/footer955.xml" ContentType="application/vnd.openxmlformats-officedocument.wordprocessingml.footer+xml"/>
  <Override PartName="/word/footer956.xml" ContentType="application/vnd.openxmlformats-officedocument.wordprocessingml.footer+xml"/>
  <Override PartName="/word/footer957.xml" ContentType="application/vnd.openxmlformats-officedocument.wordprocessingml.footer+xml"/>
  <Override PartName="/word/footer958.xml" ContentType="application/vnd.openxmlformats-officedocument.wordprocessingml.footer+xml"/>
  <Override PartName="/word/footer959.xml" ContentType="application/vnd.openxmlformats-officedocument.wordprocessingml.footer+xml"/>
  <Override PartName="/word/footer96.xml" ContentType="application/vnd.openxmlformats-officedocument.wordprocessingml.footer+xml"/>
  <Override PartName="/word/footer960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14:paraId="7371693D">
      <w:pPr>
        <w:spacing w:line="308" w:lineRule="auto"/>
        <w:rPr>
          <w:rFonts w:ascii="Arial"/>
          <w:sz w:val="21"/>
        </w:rPr>
      </w:pPr>
    </w:p>
    <w:p w14:paraId="4E0A5D21">
      <w:pPr>
        <w:spacing w:line="309" w:lineRule="auto"/>
        <w:rPr>
          <w:rFonts w:ascii="Arial"/>
          <w:sz w:val="21"/>
        </w:rPr>
      </w:pPr>
    </w:p>
    <w:p w14:paraId="3F6BB9CC"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67" w:name="bookmark35"/>
      <w:bookmarkEnd w:id="67"/>
      <w:bookmarkStart w:id="68" w:name="bookmark264"/>
      <w:bookmarkEnd w:id="68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1668F32D">
      <w:pPr>
        <w:spacing w:before="49" w:line="235" w:lineRule="auto"/>
        <w:ind w:left="32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（民间借贷纠纷）</w:t>
      </w:r>
    </w:p>
    <w:p w14:paraId="17900736">
      <w:pPr>
        <w:spacing w:line="168" w:lineRule="exact"/>
      </w:pPr>
    </w:p>
    <w:tbl>
      <w:tblPr>
        <w:tblStyle w:val="5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2"/>
        <w:gridCol w:w="1098"/>
        <w:gridCol w:w="2402"/>
        <w:gridCol w:w="1167"/>
        <w:gridCol w:w="3505"/>
      </w:tblGrid>
      <w:tr w14:paraId="0936394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vAlign w:val="top"/>
          </w:tcPr>
          <w:p w14:paraId="75C9DD52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0CA61421"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2"/>
              </w:rPr>
              <w:t>为了方便您参加诉讼，保护您的合法权利，请填写本表。</w:t>
            </w:r>
          </w:p>
          <w:p w14:paraId="08BD0F1F">
            <w:pPr>
              <w:pStyle w:val="6"/>
              <w:spacing w:before="63" w:line="237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5590B00E">
            <w:pPr>
              <w:pStyle w:val="6"/>
              <w:spacing w:before="30" w:line="237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661D9C8E">
            <w:pPr>
              <w:pStyle w:val="6"/>
              <w:spacing w:before="29" w:line="248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-3"/>
              </w:rPr>
              <w:t>”；您认为另有重要内容需要列明的，可</w:t>
            </w:r>
            <w:r>
              <w:rPr>
                <w:color w:val="231F20"/>
                <w:spacing w:val="-4"/>
              </w:rPr>
              <w:t>以另附页填写。</w:t>
            </w:r>
          </w:p>
          <w:p w14:paraId="0C9FE9BA">
            <w:pPr>
              <w:pStyle w:val="6"/>
              <w:spacing w:before="33" w:line="244" w:lineRule="auto"/>
              <w:ind w:left="86" w:right="12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电子版填写时，相关栏目可复制粘贴或扩容，但不得改变要素内容、</w:t>
            </w:r>
            <w:r>
              <w:rPr>
                <w:color w:val="231F20"/>
              </w:rPr>
              <w:t xml:space="preserve">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6FD6F5C1">
            <w:pPr>
              <w:pStyle w:val="6"/>
              <w:spacing w:before="6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0663D678"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44CC7F98">
            <w:pPr>
              <w:pStyle w:val="6"/>
              <w:spacing w:before="64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404F59F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172" w:type="dxa"/>
            <w:tcBorders>
              <w:left w:val="single" w:color="231F20" w:sz="4" w:space="0"/>
            </w:tcBorders>
            <w:vAlign w:val="top"/>
          </w:tcPr>
          <w:p w14:paraId="696F761D">
            <w:pPr>
              <w:pStyle w:val="6"/>
              <w:spacing w:before="86" w:line="208" w:lineRule="auto"/>
              <w:ind w:left="374"/>
            </w:pPr>
            <w:r>
              <w:rPr>
                <w:color w:val="231F20"/>
                <w:spacing w:val="-2"/>
              </w:rPr>
              <w:t>案号</w:t>
            </w:r>
            <w:bookmarkStart w:id="55257" name="D_案号_案号"/>
            <w:r>
              <w:t xml:space="preserve">（2024）冀05民初1234号</w:t>
            </w:r>
            <w:bookmarkEnd w:id="55257"/>
          </w:p>
        </w:tc>
        <w:tc>
          <w:tcPr>
            <w:tcW w:w="3500" w:type="dxa"/>
            <w:gridSpan w:val="2"/>
            <w:vAlign w:val="top"/>
          </w:tcPr>
          <w:p w14:paraId="7F034CEA">
            <w:pPr>
              <w:rPr>
                <w:rFonts w:ascii="Arial"/>
                <w:sz w:val="21"/>
              </w:rPr>
            </w:pPr>
          </w:p>
        </w:tc>
        <w:tc>
          <w:tcPr>
            <w:tcW w:w="1167" w:type="dxa"/>
            <w:vAlign w:val="top"/>
          </w:tcPr>
          <w:p w14:paraId="759F81EE">
            <w:pPr>
              <w:pStyle w:val="6"/>
              <w:spacing w:before="86" w:line="208" w:lineRule="auto"/>
              <w:ind w:left="377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505" w:type="dxa"/>
            <w:tcBorders>
              <w:right w:val="single" w:color="231F20" w:sz="4" w:space="0"/>
            </w:tcBorders>
            <w:vAlign w:val="top"/>
          </w:tcPr>
          <w:p w14:paraId="508E58F2">
            <w:pPr>
              <w:rPr>
                <w:rFonts w:ascii="Arial"/>
                <w:sz w:val="21"/>
              </w:rPr>
            </w:pPr>
          </w:p>
        </w:tc>
      </w:tr>
      <w:tr w14:paraId="430968E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vAlign w:val="top"/>
          </w:tcPr>
          <w:p w14:paraId="2BA2E763">
            <w:pPr>
              <w:spacing w:before="84" w:line="191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1952A5C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vAlign w:val="top"/>
          </w:tcPr>
          <w:p w14:paraId="6B9237DF">
            <w:pPr>
              <w:spacing w:line="255" w:lineRule="auto"/>
              <w:rPr>
                <w:rFonts w:ascii="Arial"/>
                <w:sz w:val="21"/>
              </w:rPr>
            </w:pPr>
          </w:p>
          <w:p w14:paraId="78112A21">
            <w:pPr>
              <w:spacing w:line="256" w:lineRule="auto"/>
              <w:rPr>
                <w:rFonts w:ascii="Arial"/>
                <w:sz w:val="21"/>
              </w:rPr>
            </w:pPr>
          </w:p>
          <w:p w14:paraId="13E6532E">
            <w:pPr>
              <w:spacing w:line="256" w:lineRule="auto"/>
              <w:rPr>
                <w:rFonts w:ascii="Arial"/>
                <w:sz w:val="21"/>
              </w:rPr>
            </w:pPr>
          </w:p>
          <w:p w14:paraId="2A73A388">
            <w:pPr>
              <w:spacing w:line="256" w:lineRule="auto"/>
              <w:rPr>
                <w:rFonts w:ascii="Arial"/>
                <w:sz w:val="21"/>
              </w:rPr>
            </w:pPr>
          </w:p>
          <w:p w14:paraId="4B942046">
            <w:pPr>
              <w:pStyle w:val="6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6EE9B21E"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vAlign w:val="top"/>
          </w:tcPr>
          <w:p w14:paraId="799B249E"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  <w:bookmarkStart w:id="11407" name="D_答辩人_姓名："/>
            <w:r>
              <w:t xml:space="preserve">李四</w:t>
            </w:r>
            <w:bookmarkEnd w:id="11407"/>
          </w:p>
          <w:p w14:paraId="66C7CE0F"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性别：男■    女□</w:t>
            </w:r>
          </w:p>
          <w:p w14:paraId="452EAF09"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  <w:bookmarkStart w:id="18657" name="D_答辩人_民族："/>
            <w:r>
              <w:t xml:space="preserve">汉族</w:t>
            </w:r>
            <w:bookmarkEnd w:id="18657"/>
            <w:bookmarkStart w:id="12488" name="D_答辩人_出生日期："/>
            <w:r>
              <w:t xml:space="preserve">1985年6月15日</w:t>
            </w:r>
            <w:bookmarkEnd w:id="12488"/>
          </w:p>
          <w:p w14:paraId="338A9EA1"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  <w:bookmarkStart w:id="57749" name="D_答辩人_联系电话："/>
            <w:r>
              <w:t xml:space="preserve">13903190123</w:t>
            </w:r>
            <w:bookmarkEnd w:id="57749"/>
            <w:bookmarkStart w:id="50215" name="D_答辩人_职务："/>
            <w:r>
              <w:t xml:space="preserve">经理</w:t>
            </w:r>
            <w:bookmarkEnd w:id="50215"/>
            <w:bookmarkStart w:id="31360" name="D_答辩人_工作单位："/>
            <w:r>
              <w:t xml:space="preserve">邢台市某商贸公司</w:t>
            </w:r>
            <w:bookmarkEnd w:id="31360"/>
          </w:p>
          <w:p w14:paraId="090AB75D">
            <w:pPr>
              <w:pStyle w:val="6"/>
              <w:spacing w:before="62" w:line="239" w:lineRule="auto"/>
              <w:ind w:left="8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2"/>
              </w:rPr>
              <w:t>）：</w:t>
            </w:r>
          </w:p>
          <w:p w14:paraId="6025351B">
            <w:pPr>
              <w:pStyle w:val="6"/>
              <w:spacing w:before="33" w:line="208" w:lineRule="auto"/>
              <w:ind w:left="86"/>
            </w:pPr>
            <w:r>
              <w:rPr>
                <w:color w:val="231F20"/>
                <w:spacing w:val="-7"/>
              </w:rPr>
              <w:t>经常居住地：</w:t>
            </w:r>
          </w:p>
          <w:p w14:paraId="6A974352">
            <w:pPr>
              <w:pStyle w:val="6"/>
              <w:spacing w:before="69" w:line="208" w:lineRule="auto"/>
              <w:ind w:left="82"/>
            </w:pPr>
            <w:r>
              <w:rPr>
                <w:color w:val="231F20"/>
                <w:spacing w:val="-7"/>
              </w:rPr>
              <w:t>证件类型：</w:t>
            </w:r>
          </w:p>
          <w:p w14:paraId="5F5B0FE6">
            <w:pPr>
              <w:pStyle w:val="6"/>
              <w:spacing w:before="68" w:line="208" w:lineRule="auto"/>
              <w:ind w:left="82"/>
            </w:pPr>
            <w:r>
              <w:rPr>
                <w:color w:val="231F20"/>
                <w:spacing w:val="-7"/>
              </w:rPr>
              <w:t>证件号码：</w:t>
            </w:r>
          </w:p>
        </w:tc>
      </w:tr>
      <w:tr w14:paraId="509CD40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6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vAlign w:val="top"/>
          </w:tcPr>
          <w:p w14:paraId="4FE5B602">
            <w:pPr>
              <w:spacing w:line="272" w:lineRule="auto"/>
              <w:rPr>
                <w:rFonts w:ascii="Arial"/>
                <w:sz w:val="21"/>
              </w:rPr>
            </w:pPr>
          </w:p>
          <w:p w14:paraId="54051DD2">
            <w:pPr>
              <w:spacing w:line="272" w:lineRule="auto"/>
              <w:rPr>
                <w:rFonts w:ascii="Arial"/>
                <w:sz w:val="21"/>
              </w:rPr>
            </w:pPr>
          </w:p>
          <w:p w14:paraId="0C0B55B0">
            <w:pPr>
              <w:spacing w:line="272" w:lineRule="auto"/>
              <w:rPr>
                <w:rFonts w:ascii="Arial"/>
                <w:sz w:val="21"/>
              </w:rPr>
            </w:pPr>
          </w:p>
          <w:p w14:paraId="13C6B2BB">
            <w:pPr>
              <w:spacing w:line="273" w:lineRule="auto"/>
              <w:rPr>
                <w:rFonts w:ascii="Arial"/>
                <w:sz w:val="21"/>
              </w:rPr>
            </w:pPr>
          </w:p>
          <w:p w14:paraId="43D795F6">
            <w:pPr>
              <w:spacing w:line="273" w:lineRule="auto"/>
              <w:rPr>
                <w:rFonts w:ascii="Arial"/>
                <w:sz w:val="21"/>
              </w:rPr>
            </w:pPr>
          </w:p>
          <w:p w14:paraId="2CA73C39">
            <w:pPr>
              <w:pStyle w:val="6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34081A10"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vAlign w:val="top"/>
          </w:tcPr>
          <w:p w14:paraId="0BA754DB">
            <w:pPr>
              <w:pStyle w:val="6"/>
              <w:spacing w:before="90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32DC94EE">
            <w:pPr>
              <w:pStyle w:val="6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4CE36507">
            <w:pPr>
              <w:pStyle w:val="6"/>
              <w:spacing w:before="3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563D00F6">
            <w:pPr>
              <w:pStyle w:val="6"/>
              <w:spacing w:before="67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 w14:paraId="7599E22B">
            <w:pPr>
              <w:pStyle w:val="6"/>
              <w:spacing w:before="66" w:line="209" w:lineRule="auto"/>
              <w:ind w:left="82"/>
            </w:pPr>
            <w:r>
              <w:rPr>
                <w:color w:val="231F20"/>
              </w:rPr>
              <w:t>类型：有限责任公司□    股份有限公司□    上市公司□</w:t>
            </w:r>
          </w:p>
          <w:p w14:paraId="59666D54">
            <w:pPr>
              <w:pStyle w:val="6"/>
              <w:spacing w:before="66"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5F13A75C">
            <w:pPr>
              <w:pStyle w:val="6"/>
              <w:spacing w:before="6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466FD4D0">
            <w:pPr>
              <w:pStyle w:val="6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79BBDEE7">
            <w:pPr>
              <w:pStyle w:val="6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576075B9">
      <w:pPr>
        <w:rPr>
          <w:rFonts w:ascii="Arial"/>
          <w:sz w:val="21"/>
        </w:rPr>
      </w:pPr>
    </w:p>
    <w:p w14:paraId="0C0BEFC2">
      <w:pPr>
        <w:rPr>
          <w:rFonts w:ascii="Arial" w:hAnsi="Arial" w:eastAsia="Arial" w:cs="Arial"/>
          <w:sz w:val="21"/>
          <w:szCs w:val="21"/>
        </w:rPr>
        <w:sectPr>
          <w:footerReference r:id="rId135" w:type="default"/>
          <w:pgSz w:w="11906" w:h="16838"/>
          <w:pgMar w:top="1431" w:right="1417" w:bottom="998" w:left="1133" w:header="0" w:footer="810" w:gutter="0"/>
          <w:cols w:space="720" w:num="1"/>
        </w:sectPr>
      </w:pPr>
    </w:p>
    <w:p w14:paraId="37BD3739">
      <w:pPr>
        <w:spacing w:line="99" w:lineRule="exact"/>
      </w:pPr>
    </w:p>
    <w:tbl>
      <w:tblPr>
        <w:tblStyle w:val="5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D616B8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vAlign w:val="top"/>
          </w:tcPr>
          <w:p w14:paraId="442346A5">
            <w:pPr>
              <w:spacing w:line="341" w:lineRule="auto"/>
              <w:rPr>
                <w:rFonts w:ascii="Arial"/>
                <w:sz w:val="21"/>
              </w:rPr>
            </w:pPr>
          </w:p>
          <w:p w14:paraId="61593B7A">
            <w:pPr>
              <w:spacing w:line="342" w:lineRule="auto"/>
              <w:rPr>
                <w:rFonts w:ascii="Arial"/>
                <w:sz w:val="21"/>
              </w:rPr>
            </w:pPr>
          </w:p>
          <w:p w14:paraId="5EE7F147"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vAlign w:val="top"/>
          </w:tcPr>
          <w:p w14:paraId="2C96A8AD">
            <w:pPr>
              <w:pStyle w:val="6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5A264536"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  <w:bookmarkStart w:id="75878" name="D_代理人_姓名："/>
            <w:r>
              <w:t xml:space="preserve">赵律师</w:t>
            </w:r>
            <w:bookmarkEnd w:id="75878"/>
          </w:p>
          <w:p w14:paraId="1C1140E8">
            <w:pPr>
              <w:pStyle w:val="6"/>
              <w:spacing w:before="62" w:line="239" w:lineRule="auto"/>
              <w:ind w:left="503"/>
            </w:pPr>
            <w:r>
              <w:rPr>
                <w:color w:val="231F20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</w:rPr>
              <w:t>职务：                        联系电话：</w:t>
            </w:r>
            <w:bookmarkStart w:id="89422" name="D_代理人_单位："/>
            <w:r>
              <w:t xml:space="preserve">河北振环律师事务所</w:t>
            </w:r>
            <w:bookmarkEnd w:id="89422"/>
          </w:p>
          <w:p w14:paraId="352254C4">
            <w:pPr>
              <w:pStyle w:val="6"/>
              <w:spacing w:before="31" w:line="238" w:lineRule="auto"/>
              <w:ind w:left="82" w:right="1001" w:firstLine="420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23382D2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vAlign w:val="top"/>
          </w:tcPr>
          <w:p w14:paraId="65DFDE15">
            <w:pPr>
              <w:spacing w:before="87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7F9AD378">
            <w:pPr>
              <w:spacing w:line="228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7486105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vAlign w:val="top"/>
          </w:tcPr>
          <w:p w14:paraId="60683AC9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71BB029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vAlign w:val="top"/>
          </w:tcPr>
          <w:p w14:paraId="4C6BEE67">
            <w:pPr>
              <w:pStyle w:val="6"/>
              <w:spacing w:before="251"/>
              <w:ind w:left="102"/>
            </w:pPr>
            <w:r>
              <w:rPr>
                <w:color w:val="231F20"/>
                <w:spacing w:val="-3"/>
              </w:rPr>
              <w:t>1. 对本金有无异议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vAlign w:val="top"/>
          </w:tcPr>
          <w:p w14:paraId="0FD2465E"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无■</w:t>
            </w:r>
          </w:p>
          <w:p w14:paraId="4FEAB170"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322CE68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vAlign w:val="top"/>
          </w:tcPr>
          <w:p w14:paraId="34DD2308">
            <w:pPr>
              <w:pStyle w:val="6"/>
              <w:spacing w:before="250"/>
              <w:ind w:left="85"/>
            </w:pPr>
            <w:r>
              <w:rPr>
                <w:color w:val="231F20"/>
                <w:spacing w:val="-1"/>
              </w:rPr>
              <w:t>2. 对利息有无异议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vAlign w:val="top"/>
          </w:tcPr>
          <w:p w14:paraId="34BAC1AF"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B16FD65"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有■    异议内容：</w:t>
            </w:r>
            <w:bookmarkStart w:id="87768" name="D_T1_利息_异议内容："/>
            <w:r>
              <w:t xml:space="preserve">原告主张利息12万元有误，实际应付利息约8万元。</w:t>
            </w:r>
            <w:bookmarkEnd w:id="87768"/>
          </w:p>
        </w:tc>
      </w:tr>
      <w:tr w14:paraId="5637E25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vAlign w:val="top"/>
          </w:tcPr>
          <w:p w14:paraId="105434C0">
            <w:pPr>
              <w:pStyle w:val="6"/>
              <w:spacing w:before="80" w:line="239" w:lineRule="auto"/>
              <w:ind w:left="103" w:right="84" w:hanging="14"/>
            </w:pPr>
            <w:r>
              <w:rPr>
                <w:color w:val="231F20"/>
                <w:spacing w:val="-1"/>
              </w:rPr>
              <w:t>3. 对提前还款或解除合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同有无异议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vAlign w:val="top"/>
          </w:tcPr>
          <w:p w14:paraId="1B082836"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无■</w:t>
            </w:r>
          </w:p>
          <w:p w14:paraId="4013ABC5"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23701AD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vAlign w:val="top"/>
          </w:tcPr>
          <w:p w14:paraId="67614429">
            <w:pPr>
              <w:pStyle w:val="6"/>
              <w:spacing w:before="80" w:line="239" w:lineRule="auto"/>
              <w:ind w:left="85" w:right="84" w:hanging="3"/>
            </w:pPr>
            <w:r>
              <w:rPr>
                <w:color w:val="231F20"/>
                <w:spacing w:val="-1"/>
              </w:rPr>
              <w:t>4. 对担保权利诉请有无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vAlign w:val="top"/>
          </w:tcPr>
          <w:p w14:paraId="1CFC8FF6"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无■</w:t>
            </w:r>
          </w:p>
          <w:p w14:paraId="4660F789"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78C0D91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vAlign w:val="top"/>
          </w:tcPr>
          <w:p w14:paraId="7F27AE2F">
            <w:pPr>
              <w:pStyle w:val="6"/>
              <w:spacing w:before="80" w:line="239" w:lineRule="auto"/>
              <w:ind w:left="82" w:right="84" w:firstLine="3"/>
            </w:pPr>
            <w:r>
              <w:rPr>
                <w:color w:val="231F20"/>
                <w:spacing w:val="-1"/>
              </w:rPr>
              <w:t>5. 对实现债权的费用有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vAlign w:val="top"/>
          </w:tcPr>
          <w:p w14:paraId="4181F241"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443EE46"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  <w:bookmarkStart w:id="1858" name="D_T1_债权费用_异议内容："/>
            <w:r>
              <w:t xml:space="preserve">原告主张的律师费3万元无合同依据，不应由被告承担。</w:t>
            </w:r>
            <w:bookmarkEnd w:id="1858"/>
          </w:p>
        </w:tc>
      </w:tr>
      <w:tr w14:paraId="656DEC6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vAlign w:val="top"/>
          </w:tcPr>
          <w:p w14:paraId="52A47482">
            <w:pPr>
              <w:pStyle w:val="6"/>
              <w:spacing w:before="80" w:line="239" w:lineRule="auto"/>
              <w:ind w:left="85" w:right="85"/>
            </w:pPr>
            <w:r>
              <w:rPr>
                <w:color w:val="231F20"/>
                <w:spacing w:val="18"/>
              </w:rPr>
              <w:t>6. 对诉讼费负担有无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vAlign w:val="top"/>
          </w:tcPr>
          <w:p w14:paraId="0BE938F8"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无■</w:t>
            </w:r>
          </w:p>
          <w:p w14:paraId="1CCD1592"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242F4CB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vAlign w:val="top"/>
          </w:tcPr>
          <w:p w14:paraId="64A3CFB9">
            <w:pPr>
              <w:pStyle w:val="6"/>
              <w:spacing w:before="250" w:line="239" w:lineRule="auto"/>
              <w:ind w:left="84"/>
            </w:pPr>
            <w:r>
              <w:rPr>
                <w:color w:val="231F20"/>
                <w:spacing w:val="-1"/>
              </w:rPr>
              <w:t>7.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vAlign w:val="top"/>
          </w:tcPr>
          <w:p w14:paraId="0DF1D2DB"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无■</w:t>
            </w:r>
          </w:p>
          <w:p w14:paraId="67857FA5"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3712926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vAlign w:val="top"/>
          </w:tcPr>
          <w:p w14:paraId="7F5F787E">
            <w:pPr>
              <w:pStyle w:val="6"/>
              <w:spacing w:before="251"/>
              <w:ind w:left="88"/>
            </w:pPr>
            <w:r>
              <w:rPr>
                <w:color w:val="231F20"/>
                <w:spacing w:val="-1"/>
              </w:rPr>
              <w:t>8. 对标的总额有无异议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vAlign w:val="top"/>
          </w:tcPr>
          <w:p w14:paraId="0AFEBB0E"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B483819"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有■    异议内容：</w:t>
            </w:r>
            <w:bookmarkStart w:id="62127" name="D_T1_标的总额_异议内容："/>
            <w:r>
              <w:t xml:space="preserve">标的总额应按实际借款40万元及应付利息8万元计算，合计48万元。</w:t>
            </w:r>
            <w:bookmarkEnd w:id="62127"/>
          </w:p>
        </w:tc>
      </w:tr>
      <w:tr w14:paraId="5B6737C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vAlign w:val="top"/>
          </w:tcPr>
          <w:p w14:paraId="645D83A9">
            <w:pPr>
              <w:spacing w:before="71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1F918931">
            <w:pPr>
              <w:spacing w:line="221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5119B9C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vAlign w:val="top"/>
          </w:tcPr>
          <w:p w14:paraId="5C4FF277">
            <w:pPr>
              <w:spacing w:before="83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10500AF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vAlign w:val="top"/>
          </w:tcPr>
          <w:p w14:paraId="58AC88F9">
            <w:pPr>
              <w:pStyle w:val="6"/>
              <w:spacing w:before="82" w:line="246" w:lineRule="auto"/>
              <w:ind w:left="84" w:firstLine="18"/>
              <w:jc w:val="both"/>
            </w:pPr>
            <w:r>
              <w:rPr>
                <w:color w:val="231F20"/>
                <w:spacing w:val="-2"/>
              </w:rPr>
              <w:t>1. 对合同签订情况（名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7"/>
              </w:rPr>
              <w:t>称、编号、签订时间、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地点等）有无异议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vAlign w:val="top"/>
          </w:tcPr>
          <w:p w14:paraId="744FE086">
            <w:pPr>
              <w:pStyle w:val="6"/>
              <w:spacing w:before="265" w:line="203" w:lineRule="auto"/>
              <w:ind w:left="82"/>
            </w:pPr>
            <w:r>
              <w:rPr>
                <w:color w:val="231F20"/>
                <w:spacing w:val="-1"/>
              </w:rPr>
              <w:t>无■</w:t>
            </w:r>
          </w:p>
          <w:p w14:paraId="2FE92A44"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</w:tbl>
    <w:p w14:paraId="73045A30">
      <w:pPr>
        <w:rPr>
          <w:rFonts w:ascii="Arial"/>
          <w:sz w:val="21"/>
        </w:rPr>
      </w:pPr>
    </w:p>
    <w:p w14:paraId="4695D83C">
      <w:pPr>
        <w:rPr>
          <w:rFonts w:ascii="Arial" w:hAnsi="Arial" w:eastAsia="Arial" w:cs="Arial"/>
          <w:sz w:val="21"/>
          <w:szCs w:val="21"/>
        </w:rPr>
        <w:sectPr>
          <w:footerReference r:id="rId136" w:type="default"/>
          <w:pgSz w:w="11906" w:h="16838"/>
          <w:pgMar w:top="1431" w:right="1133" w:bottom="998" w:left="1417" w:header="0" w:footer="810" w:gutter="0"/>
          <w:cols w:space="720" w:num="1"/>
        </w:sectPr>
      </w:pPr>
    </w:p>
    <w:p w14:paraId="631664FE">
      <w:pPr>
        <w:spacing w:line="99" w:lineRule="exact"/>
      </w:pPr>
    </w:p>
    <w:tbl>
      <w:tblPr>
        <w:tblStyle w:val="5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73FC5C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vAlign w:val="top"/>
          </w:tcPr>
          <w:p w14:paraId="52EC7BE8">
            <w:pPr>
              <w:pStyle w:val="6"/>
              <w:spacing w:before="251"/>
              <w:ind w:left="85"/>
            </w:pPr>
            <w:r>
              <w:rPr>
                <w:color w:val="231F20"/>
                <w:spacing w:val="-1"/>
              </w:rPr>
              <w:t>2. 对签订主体有无异议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vAlign w:val="top"/>
          </w:tcPr>
          <w:p w14:paraId="40ADCBAE"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无■</w:t>
            </w:r>
          </w:p>
          <w:p w14:paraId="7A49BEEC"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EDDCA0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vAlign w:val="top"/>
          </w:tcPr>
          <w:p w14:paraId="207A2A24">
            <w:pPr>
              <w:pStyle w:val="6"/>
              <w:spacing w:before="249" w:line="239" w:lineRule="auto"/>
              <w:ind w:left="89"/>
            </w:pPr>
            <w:r>
              <w:rPr>
                <w:color w:val="231F20"/>
                <w:spacing w:val="-1"/>
              </w:rPr>
              <w:t>3. 对借款金额有无异议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vAlign w:val="top"/>
          </w:tcPr>
          <w:p w14:paraId="3A3F7F32">
            <w:pPr>
              <w:pStyle w:val="6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FAEF929"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有■    事实与理由：</w:t>
            </w:r>
            <w:bookmarkStart w:id="52682" name="D_T2_借款金额_事实与理由："/>
            <w:r>
              <w:t xml:space="preserve">实际收到借款40万元，原告主张的50万元与事实不符。</w:t>
            </w:r>
            <w:bookmarkEnd w:id="52682"/>
          </w:p>
        </w:tc>
      </w:tr>
      <w:tr w14:paraId="01157BE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vAlign w:val="top"/>
          </w:tcPr>
          <w:p w14:paraId="33D6E0CA">
            <w:pPr>
              <w:pStyle w:val="6"/>
              <w:spacing w:before="250" w:line="239" w:lineRule="auto"/>
              <w:ind w:left="82"/>
            </w:pPr>
            <w:r>
              <w:rPr>
                <w:color w:val="231F20"/>
                <w:spacing w:val="-1"/>
              </w:rPr>
              <w:t>4. 对借款期限有无异议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vAlign w:val="top"/>
          </w:tcPr>
          <w:p w14:paraId="21BB5807"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无■</w:t>
            </w:r>
          </w:p>
          <w:p w14:paraId="73136C6E"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67CC471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vAlign w:val="top"/>
          </w:tcPr>
          <w:p w14:paraId="5E71AA2F">
            <w:pPr>
              <w:pStyle w:val="6"/>
              <w:spacing w:before="250" w:line="239" w:lineRule="auto"/>
              <w:ind w:left="85"/>
            </w:pPr>
            <w:r>
              <w:rPr>
                <w:color w:val="231F20"/>
                <w:spacing w:val="-1"/>
              </w:rPr>
              <w:t>5. 对借款利率有无异议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vAlign w:val="top"/>
          </w:tcPr>
          <w:p w14:paraId="4355D115"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957C443"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有■    事实与理由：</w:t>
            </w:r>
            <w:bookmarkStart w:id="3031" name="D_T2_借款利率_事实与理由："/>
            <w:r>
              <w:t xml:space="preserve">双方口头约定年利率10%，原告主张的15%与实际不符。</w:t>
            </w:r>
            <w:bookmarkEnd w:id="3031"/>
          </w:p>
        </w:tc>
      </w:tr>
      <w:tr w14:paraId="3C68D30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vAlign w:val="top"/>
          </w:tcPr>
          <w:p w14:paraId="461A3C76">
            <w:pPr>
              <w:pStyle w:val="6"/>
              <w:spacing w:before="80" w:line="239" w:lineRule="auto"/>
              <w:ind w:left="85" w:right="84"/>
            </w:pPr>
            <w:r>
              <w:rPr>
                <w:color w:val="231F20"/>
                <w:spacing w:val="-1"/>
              </w:rPr>
              <w:t>6. 对借款提供时间有无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vAlign w:val="top"/>
          </w:tcPr>
          <w:p w14:paraId="71516D7F"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无■</w:t>
            </w:r>
          </w:p>
          <w:p w14:paraId="2988AE45"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1BBC3F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vAlign w:val="top"/>
          </w:tcPr>
          <w:p w14:paraId="40062DF7">
            <w:pPr>
              <w:pStyle w:val="6"/>
              <w:spacing w:before="250"/>
              <w:ind w:left="84"/>
            </w:pPr>
            <w:r>
              <w:rPr>
                <w:color w:val="231F20"/>
                <w:spacing w:val="-1"/>
              </w:rPr>
              <w:t>7. 对还款方式有无异议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vAlign w:val="top"/>
          </w:tcPr>
          <w:p w14:paraId="7A232FD3"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无■</w:t>
            </w:r>
          </w:p>
          <w:p w14:paraId="45D81274"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B1C571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vAlign w:val="top"/>
          </w:tcPr>
          <w:p w14:paraId="47A988B1">
            <w:pPr>
              <w:pStyle w:val="6"/>
              <w:spacing w:before="251"/>
              <w:ind w:left="88"/>
            </w:pPr>
            <w:r>
              <w:rPr>
                <w:color w:val="231F20"/>
                <w:spacing w:val="-1"/>
              </w:rPr>
              <w:t>8. 对还款情况有无异议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vAlign w:val="top"/>
          </w:tcPr>
          <w:p w14:paraId="679093DA"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CE10C9F"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有■    事实与理由：</w:t>
            </w:r>
            <w:bookmarkStart w:id="83478" name="D_T2_还款情况_事实与理由："/>
            <w:r>
              <w:t xml:space="preserve">已通过银行转账还款10万元（2023年6月1日），原告未计入还款记录。</w:t>
            </w:r>
            <w:bookmarkEnd w:id="83478"/>
          </w:p>
        </w:tc>
      </w:tr>
      <w:tr w14:paraId="3E55E2B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vAlign w:val="top"/>
          </w:tcPr>
          <w:p w14:paraId="49B5050F">
            <w:pPr>
              <w:pStyle w:val="6"/>
              <w:spacing w:before="80" w:line="239" w:lineRule="auto"/>
              <w:ind w:left="85" w:right="84"/>
            </w:pPr>
            <w:r>
              <w:rPr>
                <w:color w:val="231F20"/>
                <w:spacing w:val="-1"/>
              </w:rPr>
              <w:t>9. 对是否逾期还款有无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vAlign w:val="top"/>
          </w:tcPr>
          <w:p w14:paraId="16B6F0E6"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56C3A8A"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有■    事实与理由：</w:t>
            </w:r>
            <w:bookmarkStart w:id="72645" name="D_T2_逾期还款_事实与理由："/>
            <w:r>
              <w:t xml:space="preserve">部分认可逾期，但系因资金周转困难，属情有可原。</w:t>
            </w:r>
            <w:bookmarkEnd w:id="72645"/>
          </w:p>
        </w:tc>
      </w:tr>
      <w:tr w14:paraId="73BB0BD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vAlign w:val="top"/>
          </w:tcPr>
          <w:p w14:paraId="0E5391FD">
            <w:pPr>
              <w:pStyle w:val="6"/>
              <w:spacing w:before="80" w:line="239" w:lineRule="auto"/>
              <w:ind w:left="82" w:right="84" w:firstLine="20"/>
            </w:pPr>
            <w:r>
              <w:rPr>
                <w:color w:val="231F20"/>
                <w:spacing w:val="6"/>
              </w:rPr>
              <w:t>10. 对是否签订物的担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保合同有无异议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vAlign w:val="top"/>
          </w:tcPr>
          <w:p w14:paraId="37C62DAD"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AD45618"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5A1F7FE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vAlign w:val="top"/>
          </w:tcPr>
          <w:p w14:paraId="293AA4FC">
            <w:pPr>
              <w:pStyle w:val="6"/>
              <w:spacing w:before="81" w:line="239" w:lineRule="auto"/>
              <w:ind w:left="102"/>
            </w:pPr>
            <w:r>
              <w:rPr>
                <w:color w:val="231F20"/>
                <w:spacing w:val="5"/>
              </w:rPr>
              <w:t>11. 对担保人、担保物</w:t>
            </w:r>
          </w:p>
          <w:p w14:paraId="36C2818A">
            <w:pPr>
              <w:pStyle w:val="6"/>
              <w:spacing w:before="35" w:line="206" w:lineRule="auto"/>
              <w:ind w:left="84"/>
            </w:pP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vAlign w:val="top"/>
          </w:tcPr>
          <w:p w14:paraId="47E9EAAC"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6CF84BD"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6D7C8DD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vAlign w:val="top"/>
          </w:tcPr>
          <w:p w14:paraId="56A22BE8">
            <w:pPr>
              <w:pStyle w:val="6"/>
              <w:spacing w:before="82" w:line="238" w:lineRule="auto"/>
              <w:ind w:left="86" w:right="84" w:firstLine="16"/>
            </w:pPr>
            <w:r>
              <w:rPr>
                <w:color w:val="231F20"/>
                <w:spacing w:val="6"/>
              </w:rPr>
              <w:t>12. 对最高额担保（抵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押、质押）有无异议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vAlign w:val="top"/>
          </w:tcPr>
          <w:p w14:paraId="0A42777F"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无■</w:t>
            </w:r>
          </w:p>
          <w:p w14:paraId="1F290018"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462C364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vAlign w:val="top"/>
          </w:tcPr>
          <w:p w14:paraId="0CB3C429">
            <w:pPr>
              <w:pStyle w:val="6"/>
              <w:spacing w:before="83" w:line="238" w:lineRule="auto"/>
              <w:ind w:left="85" w:right="83" w:firstLine="17"/>
            </w:pPr>
            <w:r>
              <w:rPr>
                <w:color w:val="231F20"/>
                <w:spacing w:val="14"/>
              </w:rPr>
              <w:t>13. 对是否办理抵押 /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质押登记有无异议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vAlign w:val="top"/>
          </w:tcPr>
          <w:p w14:paraId="453E8E45"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0398ED7"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47B633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vAlign w:val="top"/>
          </w:tcPr>
          <w:p w14:paraId="447BDCEE">
            <w:pPr>
              <w:pStyle w:val="6"/>
              <w:spacing w:before="83" w:line="238" w:lineRule="auto"/>
              <w:ind w:left="102" w:right="84"/>
            </w:pPr>
            <w:r>
              <w:rPr>
                <w:color w:val="231F20"/>
                <w:spacing w:val="6"/>
              </w:rPr>
              <w:t>14. 对是否签订保证合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4"/>
              </w:rPr>
              <w:t>同有无异议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vAlign w:val="top"/>
          </w:tcPr>
          <w:p w14:paraId="55112EE3"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A5ED302"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  <w:bookmarkStart w:id="6084" name="D_T2_保证合同_事实与理由："/>
            <w:r>
              <w:t xml:space="preserve">保证合同系在原告欺骗下签署，并非被告真实意思表示。</w:t>
            </w:r>
            <w:bookmarkEnd w:id="6084"/>
          </w:p>
        </w:tc>
      </w:tr>
      <w:tr w14:paraId="52805FB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vAlign w:val="top"/>
          </w:tcPr>
          <w:p w14:paraId="31BED8B0">
            <w:pPr>
              <w:pStyle w:val="6"/>
              <w:spacing w:before="82" w:line="238" w:lineRule="auto"/>
              <w:ind w:left="85" w:right="84" w:firstLine="17"/>
            </w:pPr>
            <w:r>
              <w:rPr>
                <w:color w:val="231F20"/>
                <w:spacing w:val="-3"/>
              </w:rPr>
              <w:t>15. 对 保 证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方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式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有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3"/>
              </w:rPr>
              <w:t>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vAlign w:val="top"/>
          </w:tcPr>
          <w:p w14:paraId="1E62A377"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3B76AA6"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3887A9B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vAlign w:val="top"/>
          </w:tcPr>
          <w:p w14:paraId="6F7D9BDC">
            <w:pPr>
              <w:pStyle w:val="6"/>
              <w:spacing w:before="83" w:line="238" w:lineRule="auto"/>
              <w:ind w:left="82" w:right="84" w:firstLine="20"/>
            </w:pPr>
            <w:r>
              <w:rPr>
                <w:color w:val="231F20"/>
                <w:spacing w:val="6"/>
              </w:rPr>
              <w:t>16. 对其他担保方式有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vAlign w:val="top"/>
          </w:tcPr>
          <w:p w14:paraId="13B357A3"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无■</w:t>
            </w:r>
          </w:p>
          <w:p w14:paraId="15B62AE4"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001FADD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vAlign w:val="top"/>
          </w:tcPr>
          <w:p w14:paraId="4B684312">
            <w:pPr>
              <w:pStyle w:val="6"/>
              <w:spacing w:before="83" w:line="238" w:lineRule="auto"/>
              <w:ind w:left="87" w:right="85" w:firstLine="15"/>
            </w:pPr>
            <w:r>
              <w:rPr>
                <w:color w:val="231F20"/>
                <w:spacing w:val="9"/>
              </w:rPr>
              <w:t>17. 有无其他免责 / 减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责事由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vAlign w:val="top"/>
          </w:tcPr>
          <w:p w14:paraId="556F76E6"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C6EB162"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  <w:bookmarkStart w:id="2656" name="D_T2_免责减责_事实与理由："/>
            <w:r>
              <w:t xml:space="preserve">2023年因不可抗力（自然灾害）导致经营困难，属于免责事由。</w:t>
            </w:r>
            <w:bookmarkEnd w:id="2656"/>
          </w:p>
        </w:tc>
      </w:tr>
      <w:tr w14:paraId="0CDB45A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vAlign w:val="top"/>
          </w:tcPr>
          <w:p w14:paraId="64E0A77A">
            <w:pPr>
              <w:pStyle w:val="6"/>
              <w:spacing w:before="83" w:line="238" w:lineRule="auto"/>
              <w:ind w:left="84" w:right="84" w:firstLine="18"/>
            </w:pPr>
            <w:r>
              <w:rPr>
                <w:color w:val="231F20"/>
                <w:spacing w:val="6"/>
              </w:rPr>
              <w:t>18. 其他需要说明的内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vAlign w:val="top"/>
          </w:tcPr>
          <w:p w14:paraId="4BB42384"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ED895E9"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0"/>
              </w:rPr>
              <w:t>内容：</w:t>
            </w:r>
          </w:p>
        </w:tc>
      </w:tr>
      <w:tr w14:paraId="1F220EC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vAlign w:val="top"/>
          </w:tcPr>
          <w:p w14:paraId="38569277">
            <w:pPr>
              <w:pStyle w:val="6"/>
              <w:spacing w:before="254" w:line="239" w:lineRule="auto"/>
              <w:ind w:left="102"/>
            </w:pPr>
            <w:r>
              <w:rPr>
                <w:color w:val="231F20"/>
                <w:spacing w:val="-3"/>
              </w:rPr>
              <w:t>19. 答辩依据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vAlign w:val="top"/>
          </w:tcPr>
          <w:p w14:paraId="31AACCA0">
            <w:pPr>
              <w:pStyle w:val="6"/>
              <w:spacing w:before="88" w:line="209" w:lineRule="auto"/>
              <w:ind w:left="83"/>
            </w:pPr>
            <w:r>
              <w:rPr>
                <w:color w:val="231F20"/>
                <w:spacing w:val="-7"/>
              </w:rPr>
              <w:t>合同约定：</w:t>
            </w:r>
            <w:bookmarkStart w:id="19692" name="D_答辩依据_合同约定："/>
            <w:r>
              <w:t xml:space="preserve">《借款合同》第三条约定借款利率以实际到账金额为准。</w:t>
            </w:r>
            <w:bookmarkEnd w:id="19692"/>
          </w:p>
          <w:p w14:paraId="0675FCC8">
            <w:pPr>
              <w:pStyle w:val="6"/>
              <w:spacing w:before="68" w:line="208" w:lineRule="auto"/>
              <w:ind w:left="85"/>
            </w:pPr>
            <w:r>
              <w:rPr>
                <w:color w:val="231F20"/>
                <w:spacing w:val="-7"/>
              </w:rPr>
              <w:t>法律规定：</w:t>
            </w:r>
            <w:bookmarkStart w:id="15267" name="D_答辩依据_法律规定："/>
            <w:r>
              <w:t xml:space="preserve">《民法典》第六百七十五条、《最高人民法院关于审理民间借贷案件适用法律若干问题的规定》(2020修订)第二十五条。</w:t>
            </w:r>
            <w:bookmarkEnd w:id="15267"/>
          </w:p>
        </w:tc>
      </w:tr>
      <w:tr w14:paraId="7D6821D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vAlign w:val="top"/>
          </w:tcPr>
          <w:p w14:paraId="5B07DE8E">
            <w:pPr>
              <w:pStyle w:val="6"/>
              <w:spacing w:before="85" w:line="238" w:lineRule="auto"/>
              <w:ind w:left="90" w:right="84" w:hanging="5"/>
            </w:pPr>
            <w:r>
              <w:rPr>
                <w:color w:val="231F20"/>
                <w:spacing w:val="8"/>
              </w:rPr>
              <w:t>20. 证据清单（可另附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vAlign w:val="top"/>
          </w:tcPr>
          <w:p w14:paraId="10D1A9E1">
            <w:pPr>
              <w:rPr>
                <w:rFonts w:ascii="Arial"/>
                <w:sz w:val="21"/>
              </w:rPr>
            </w:pPr>
          </w:p>
        </w:tc>
      </w:tr>
    </w:tbl>
    <w:p w14:paraId="039AE362">
      <w:pPr>
        <w:rPr>
          <w:rFonts w:ascii="Arial"/>
          <w:sz w:val="21"/>
        </w:rPr>
      </w:pPr>
    </w:p>
    <w:p w14:paraId="589EBD84">
      <w:pPr>
        <w:rPr>
          <w:rFonts w:ascii="Arial" w:hAnsi="Arial" w:eastAsia="Arial" w:cs="Arial"/>
          <w:sz w:val="21"/>
          <w:szCs w:val="21"/>
        </w:rPr>
        <w:sectPr>
          <w:footerReference r:id="rId137" w:type="default"/>
          <w:pgSz w:w="11906" w:h="16838"/>
          <w:pgMar w:top="1431" w:right="1417" w:bottom="998" w:left="1133" w:header="0" w:footer="810" w:gutter="0"/>
          <w:cols w:space="720" w:num="1"/>
        </w:sectPr>
      </w:pPr>
    </w:p>
    <w:p w14:paraId="0ABB030C">
      <w:pPr>
        <w:spacing w:line="99" w:lineRule="exact"/>
      </w:pPr>
    </w:p>
    <w:tbl>
      <w:tblPr>
        <w:tblStyle w:val="5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312547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vAlign w:val="top"/>
          </w:tcPr>
          <w:p w14:paraId="0E297E35">
            <w:pPr>
              <w:spacing w:before="85" w:line="192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5777820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2270" w:type="dxa"/>
            <w:tcBorders>
              <w:left w:val="single" w:color="231F20" w:sz="4" w:space="0"/>
            </w:tcBorders>
            <w:vAlign w:val="top"/>
          </w:tcPr>
          <w:p w14:paraId="765DE653">
            <w:pPr>
              <w:pStyle w:val="6"/>
              <w:spacing w:before="87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vAlign w:val="top"/>
          </w:tcPr>
          <w:p w14:paraId="23EB9006">
            <w:pPr>
              <w:spacing w:line="258" w:lineRule="auto"/>
              <w:rPr>
                <w:rFonts w:ascii="Arial"/>
                <w:sz w:val="21"/>
              </w:rPr>
            </w:pPr>
          </w:p>
          <w:p w14:paraId="420A8865">
            <w:pPr>
              <w:spacing w:line="258" w:lineRule="auto"/>
              <w:rPr>
                <w:rFonts w:ascii="Arial"/>
                <w:sz w:val="21"/>
              </w:rPr>
            </w:pPr>
          </w:p>
          <w:p w14:paraId="447B23B6">
            <w:pPr>
              <w:pStyle w:val="6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了解■    不了解■</w:t>
            </w:r>
          </w:p>
        </w:tc>
      </w:tr>
      <w:tr w14:paraId="6E0B801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8" w:hRule="atLeast"/>
        </w:trPr>
        <w:tc>
          <w:tcPr>
            <w:tcW w:w="2270" w:type="dxa"/>
            <w:tcBorders>
              <w:left w:val="single" w:color="231F20" w:sz="4" w:space="0"/>
            </w:tcBorders>
            <w:vAlign w:val="top"/>
          </w:tcPr>
          <w:p w14:paraId="188F0E9E">
            <w:pPr>
              <w:spacing w:line="263" w:lineRule="auto"/>
              <w:rPr>
                <w:rFonts w:ascii="Arial"/>
                <w:sz w:val="21"/>
              </w:rPr>
            </w:pPr>
          </w:p>
          <w:p w14:paraId="34A6C33A">
            <w:pPr>
              <w:spacing w:line="264" w:lineRule="auto"/>
              <w:rPr>
                <w:rFonts w:ascii="Arial"/>
                <w:sz w:val="21"/>
              </w:rPr>
            </w:pPr>
          </w:p>
          <w:p w14:paraId="79C002C4">
            <w:pPr>
              <w:spacing w:line="264" w:lineRule="auto"/>
              <w:rPr>
                <w:rFonts w:ascii="Arial"/>
                <w:sz w:val="21"/>
              </w:rPr>
            </w:pPr>
          </w:p>
          <w:p w14:paraId="465508EA">
            <w:pPr>
              <w:spacing w:line="264" w:lineRule="auto"/>
              <w:rPr>
                <w:rFonts w:ascii="Arial"/>
                <w:sz w:val="21"/>
              </w:rPr>
            </w:pPr>
          </w:p>
          <w:p w14:paraId="73E3928A">
            <w:pPr>
              <w:spacing w:line="264" w:lineRule="auto"/>
              <w:rPr>
                <w:rFonts w:ascii="Arial"/>
                <w:sz w:val="21"/>
              </w:rPr>
            </w:pPr>
          </w:p>
          <w:p w14:paraId="186B9F53">
            <w:pPr>
              <w:spacing w:line="264" w:lineRule="auto"/>
              <w:rPr>
                <w:rFonts w:ascii="Arial"/>
                <w:sz w:val="21"/>
              </w:rPr>
            </w:pPr>
          </w:p>
          <w:p w14:paraId="6D9E43D6">
            <w:pPr>
              <w:spacing w:line="264" w:lineRule="auto"/>
              <w:rPr>
                <w:rFonts w:ascii="Arial"/>
                <w:sz w:val="21"/>
              </w:rPr>
            </w:pPr>
          </w:p>
          <w:p w14:paraId="7B4BC823">
            <w:pPr>
              <w:spacing w:line="264" w:lineRule="auto"/>
              <w:rPr>
                <w:rFonts w:ascii="Arial"/>
                <w:sz w:val="21"/>
              </w:rPr>
            </w:pPr>
          </w:p>
          <w:p w14:paraId="7342B832">
            <w:pPr>
              <w:spacing w:line="264" w:lineRule="auto"/>
              <w:rPr>
                <w:rFonts w:ascii="Arial"/>
                <w:sz w:val="21"/>
              </w:rPr>
            </w:pPr>
          </w:p>
          <w:p w14:paraId="5BD01FC7">
            <w:pPr>
              <w:pStyle w:val="6"/>
              <w:spacing w:before="79" w:line="275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vAlign w:val="top"/>
          </w:tcPr>
          <w:p w14:paraId="25295511">
            <w:pPr>
              <w:pStyle w:val="6"/>
              <w:spacing w:before="82" w:line="262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1C3ACA90">
            <w:pPr>
              <w:pStyle w:val="6"/>
              <w:spacing w:line="206" w:lineRule="auto"/>
              <w:ind w:left="101"/>
            </w:pPr>
            <w:r>
              <w:rPr>
                <w:color w:val="231F20"/>
                <w:spacing w:val="-2"/>
              </w:rPr>
              <w:t>了解■    不了解■</w:t>
            </w:r>
          </w:p>
          <w:p w14:paraId="1BDE264E">
            <w:pPr>
              <w:pStyle w:val="6"/>
              <w:spacing w:before="62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3F2B511F">
            <w:pPr>
              <w:pStyle w:val="6"/>
              <w:spacing w:before="6" w:line="206" w:lineRule="auto"/>
              <w:ind w:left="101"/>
            </w:pPr>
            <w:r>
              <w:rPr>
                <w:color w:val="231F20"/>
                <w:spacing w:val="-2"/>
              </w:rPr>
              <w:t>了解■    不了解■</w:t>
            </w:r>
          </w:p>
          <w:p w14:paraId="37153D33">
            <w:pPr>
              <w:pStyle w:val="6"/>
              <w:spacing w:before="64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5A407CE8">
            <w:pPr>
              <w:pStyle w:val="6"/>
              <w:spacing w:before="18" w:line="206" w:lineRule="auto"/>
              <w:ind w:left="101"/>
            </w:pPr>
            <w:r>
              <w:rPr>
                <w:color w:val="231F20"/>
                <w:spacing w:val="-2"/>
              </w:rPr>
              <w:t>了解■    不了解■</w:t>
            </w:r>
          </w:p>
          <w:p w14:paraId="06070963">
            <w:pPr>
              <w:pStyle w:val="6"/>
              <w:spacing w:before="63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6CE6474D">
            <w:pPr>
              <w:pStyle w:val="6"/>
              <w:spacing w:before="6" w:line="206" w:lineRule="auto"/>
              <w:ind w:left="101"/>
            </w:pPr>
            <w:r>
              <w:rPr>
                <w:color w:val="231F20"/>
                <w:spacing w:val="-2"/>
              </w:rPr>
              <w:t>了解■    不了解■</w:t>
            </w:r>
          </w:p>
          <w:p w14:paraId="58C20254">
            <w:pPr>
              <w:pStyle w:val="6"/>
              <w:spacing w:before="63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0AB0F627">
            <w:pPr>
              <w:pStyle w:val="6"/>
              <w:spacing w:before="5" w:line="206" w:lineRule="auto"/>
              <w:ind w:left="101"/>
            </w:pPr>
            <w:r>
              <w:rPr>
                <w:color w:val="231F20"/>
                <w:spacing w:val="-2"/>
              </w:rPr>
              <w:t>了解■    不了解■</w:t>
            </w:r>
          </w:p>
        </w:tc>
      </w:tr>
      <w:tr w14:paraId="4476741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vAlign w:val="top"/>
          </w:tcPr>
          <w:p w14:paraId="1EF9C4F5">
            <w:pPr>
              <w:spacing w:line="353" w:lineRule="auto"/>
              <w:rPr>
                <w:rFonts w:ascii="Arial"/>
                <w:sz w:val="21"/>
              </w:rPr>
            </w:pPr>
          </w:p>
          <w:p w14:paraId="282E7410">
            <w:pPr>
              <w:pStyle w:val="6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vAlign w:val="top"/>
          </w:tcPr>
          <w:p w14:paraId="41799EE7">
            <w:pPr>
              <w:pStyle w:val="6"/>
              <w:spacing w:before="98" w:line="205" w:lineRule="auto"/>
              <w:ind w:left="84"/>
            </w:pPr>
            <w:r>
              <w:rPr>
                <w:color w:val="231F20"/>
                <w:spacing w:val="-2"/>
              </w:rPr>
              <w:t>是■</w:t>
            </w:r>
          </w:p>
          <w:p w14:paraId="7E4E1A24"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  <w:p w14:paraId="3F7680F9">
            <w:pPr>
              <w:pStyle w:val="6"/>
              <w:spacing w:before="68"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349C2C9C">
      <w:pPr>
        <w:spacing w:before="156" w:line="228" w:lineRule="auto"/>
        <w:ind w:left="5336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4"/>
          <w:sz w:val="30"/>
          <w:szCs w:val="30"/>
        </w:rPr>
        <w:t>）：</w:t>
      </w:r>
    </w:p>
    <w:p w14:paraId="4062DDB4">
      <w:pPr>
        <w:spacing w:line="201" w:lineRule="auto"/>
        <w:ind w:left="5379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41F3352D">
      <w:pPr>
        <w:spacing w:line="201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138" w:type="default"/>
          <w:pgSz w:w="11906" w:h="16838"/>
          <w:pgMar w:top="1431" w:right="1133" w:bottom="998" w:left="1417" w:header="0" w:footer="810" w:gutter="0"/>
          <w:cols w:space="720" w:num="1"/>
        </w:sectPr>
      </w:pPr>
    </w:p>
    <w:sectPr>
      <w:footerReference r:id="rId138" w:type="default"/>
      <w:pgSz w:w="11906" w:h="16838"/>
      <w:pgMar w:top="1431" w:right="1133" w:bottom="998" w:left="1417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书宋_GBK">
    <w:altName w:val="微软雅黑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小标宋_GBK">
    <w:altName w:val="微软雅黑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楷体_GBK">
    <w:altName w:val="微软雅黑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黑体_GBK">
    <w:altName w:val="微软雅黑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方正书宋简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Adobe 宋体 Std L">
    <w:altName w:val="宋体"/>
    <w:panose1 w:val="02020300000000000000"/>
    <w:charset w:val="86"/>
    <w:family w:val="auto"/>
    <w:pitch w:val="default"/>
    <w:sig w:usb0="00000000" w:usb1="00000000" w:usb2="00000016" w:usb3="00000000" w:csb0="00060007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054B18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5"/>
        <w:sz w:val="21"/>
        <w:szCs w:val="21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18966A"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z w:val="21"/>
        <w:szCs w:val="21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5E6501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3170A9"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z w:val="21"/>
        <w:szCs w:val="21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BA1B22"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1"/>
        <w:sz w:val="21"/>
        <w:szCs w:val="21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DAC76C">
    <w:pPr>
      <w:spacing w:line="176" w:lineRule="auto"/>
      <w:ind w:left="5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z w:val="21"/>
        <w:szCs w:val="21"/>
      </w:rPr>
      <w:t>6</w:t>
    </w:r>
  </w:p>
</w:ftr>
</file>

<file path=word/footer1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F7BC52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124</w:t>
    </w:r>
  </w:p>
</w:ftr>
</file>

<file path=word/footer1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25FB55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125</w:t>
    </w:r>
  </w:p>
</w:ftr>
</file>

<file path=word/footer1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F624EA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126</w:t>
    </w:r>
  </w:p>
</w:ftr>
</file>

<file path=word/footer1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5E0660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127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FE9694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55615D">
    <w:pPr>
      <w:spacing w:before="104" w:line="189" w:lineRule="auto"/>
      <w:ind w:left="12"/>
      <w:rPr>
        <w:rFonts w:ascii="方正小标宋_GBK" w:hAnsi="方正小标宋_GBK" w:eastAsia="方正小标宋_GBK" w:cs="方正小标宋_GBK"/>
        <w:sz w:val="36"/>
        <w:szCs w:val="36"/>
      </w:rPr>
    </w:pPr>
    <w:r>
      <w:rPr>
        <w:rFonts w:ascii="方正小标宋_GBK" w:hAnsi="方正小标宋_GBK" w:eastAsia="方正小标宋_GBK" w:cs="方正小标宋_GBK"/>
        <w:color w:val="231F20"/>
        <w:spacing w:val="-2"/>
        <w:sz w:val="36"/>
        <w:szCs w:val="36"/>
      </w:rPr>
      <w:t>附件 2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79EDCE">
    <w:pPr>
      <w:spacing w:line="14" w:lineRule="auto"/>
      <w:rPr>
        <w:rFonts w:ascii="Arial"/>
        <w:sz w:val="2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02220F">
    <w:pPr>
      <w:spacing w:before="104" w:line="189" w:lineRule="auto"/>
      <w:ind w:left="12"/>
      <w:rPr>
        <w:rFonts w:ascii="方正小标宋_GBK" w:hAnsi="方正小标宋_GBK" w:eastAsia="方正小标宋_GBK" w:cs="方正小标宋_GBK"/>
        <w:sz w:val="36"/>
        <w:szCs w:val="36"/>
      </w:rPr>
    </w:pPr>
    <w:r>
      <w:rPr>
        <w:rFonts w:ascii="方正小标宋_GBK" w:hAnsi="方正小标宋_GBK" w:eastAsia="方正小标宋_GBK" w:cs="方正小标宋_GBK"/>
        <w:color w:val="231F20"/>
        <w:spacing w:val="-2"/>
        <w:sz w:val="36"/>
        <w:szCs w:val="36"/>
      </w:rPr>
      <w:t>附件 2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1A69C0">
    <w:pPr>
      <w:spacing w:line="14" w:lineRule="auto"/>
      <w:rPr>
        <w:rFonts w:ascii="Arial"/>
        <w:sz w:val="2"/>
      </w:rPr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89E4EE">
    <w:pPr>
      <w:spacing w:before="104" w:line="189" w:lineRule="auto"/>
      <w:ind w:left="12"/>
      <w:rPr>
        <w:rFonts w:ascii="方正小标宋_GBK" w:hAnsi="方正小标宋_GBK" w:eastAsia="方正小标宋_GBK" w:cs="方正小标宋_GBK"/>
        <w:sz w:val="36"/>
        <w:szCs w:val="36"/>
      </w:rPr>
    </w:pPr>
    <w:r>
      <w:rPr>
        <w:rFonts w:ascii="方正小标宋_GBK" w:hAnsi="方正小标宋_GBK" w:eastAsia="方正小标宋_GBK" w:cs="方正小标宋_GBK"/>
        <w:color w:val="231F20"/>
        <w:spacing w:val="-2"/>
        <w:sz w:val="36"/>
        <w:szCs w:val="36"/>
      </w:rPr>
      <w:t>附件 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9416FAE"/>
    <w:rsid w:val="643C041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35" Type="http://schemas.openxmlformats.org/officeDocument/2006/relationships/footer" Target="footer131.xml"/><Relationship Id="rId136" Type="http://schemas.openxmlformats.org/officeDocument/2006/relationships/footer" Target="footer132.xml"/><Relationship Id="rId137" Type="http://schemas.openxmlformats.org/officeDocument/2006/relationships/footer" Target="footer133.xml"/><Relationship Id="rId138" Type="http://schemas.openxmlformats.org/officeDocument/2006/relationships/footer" Target="footer134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09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1004</Pages>
  <Words>4365</Words>
  <Characters>4794</Characters>
  <TotalTime>0</TotalTime>
  <ScaleCrop>false</ScaleCrop>
  <LinksUpToDate>false</LinksUpToDate>
  <CharactersWithSpaces>5770</CharactersWithSpaces>
  <Application>WPS Office_12.1.0.21541_F1E327BC-269C-435d-A152-05C5408002CA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2025-06-25T18:19:00Z</dcterms:created>
  <dc:creator>Administrator</dc:creator>
  <cp:lastModifiedBy>齐大圣</cp:lastModifiedBy>
  <dcterms:modified xsi:type="dcterms:W3CDTF">2025-07-20T09:20:04Z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2025-06-26T10:13:05Z</vt:filetime>
  </property>
  <property fmtid="{D5CDD505-2E9C-101B-9397-08002B2CF9AE}" pid="4" name="KSOProductBuildVer">
    <vt:lpwstr>2052-12.1.0.21541</vt:lpwstr>
  </property>
  <property fmtid="{D5CDD505-2E9C-101B-9397-08002B2CF9AE}" pid="5" name="ICV">
    <vt:lpwstr>3EF6A0F126F046DFA4C40D1C778664C8_13</vt:lpwstr>
  </property>
  <property fmtid="{D5CDD505-2E9C-101B-9397-08002B2CF9AE}" pid="6" name="KSOTemplateDocerSaveRecord">
    <vt:lpwstr>eyJoZGlkIjoiMzk3NzA4YjYwNDExNDI4NmJhMzg4OTY2Y2E5ZjA1NmIiLCJ1c2VySWQiOiI0MzQ5MzQ5NzIifQ==</vt:lpwstr>
  </property>
</Properties>
</file>