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DD" w:rsidRPr="007E3ADD" w:rsidRDefault="00D61402" w:rsidP="007E3ADD">
      <w:r>
        <w:rPr>
          <w:noProof/>
          <w:lang w:eastAsia="en-ZW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556260</wp:posOffset>
                </wp:positionV>
                <wp:extent cx="5255895" cy="7597140"/>
                <wp:effectExtent l="0" t="0" r="20955" b="228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895" cy="7597140"/>
                          <a:chOff x="0" y="0"/>
                          <a:chExt cx="5255895" cy="759714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7620"/>
                            <a:ext cx="1323975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0640AC" w:rsidRDefault="00AB0DEB" w:rsidP="00AB0DEB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0640AC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Asset lifecycle management</w:t>
                              </w:r>
                            </w:p>
                            <w:p w:rsidR="00AB0DEB" w:rsidRPr="00AB0DEB" w:rsidRDefault="00AB0DEB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B0DE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Keep all asset data and documentation at your fingertips, so it’s there when you need it—regardless of where you are in the asset’s lifecycle.</w:t>
                              </w:r>
                            </w:p>
                            <w:p w:rsidR="00AB0DEB" w:rsidRPr="00AB0DEB" w:rsidRDefault="00AB0DEB" w:rsidP="00AB0DE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893820" y="5425440"/>
                            <a:ext cx="1323975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1A6" w:rsidRPr="000640AC" w:rsidRDefault="00A071A6" w:rsidP="00A071A6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0640AC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Financial management</w:t>
                              </w:r>
                            </w:p>
                            <w:p w:rsidR="00A071A6" w:rsidRPr="00A071A6" w:rsidRDefault="00A071A6" w:rsidP="00A071A6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071A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Gather data on work order costs, and integrate with finance software to manage accounting and project spending.</w:t>
                              </w:r>
                            </w:p>
                            <w:p w:rsidR="00A071A6" w:rsidRPr="00A071A6" w:rsidRDefault="00A071A6" w:rsidP="00A071A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83820" y="5372100"/>
                            <a:ext cx="1400175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0640AC" w:rsidRDefault="00AB0DEB" w:rsidP="00AB0DEB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0640AC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Labour management</w:t>
                              </w:r>
                            </w:p>
                            <w:p w:rsidR="00AB0DEB" w:rsidRPr="00AB0DEB" w:rsidRDefault="00AB0DEB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B0DE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Manage assessment, training, and certification for employees and contractors responsible for asset management in your organization.</w:t>
                              </w:r>
                            </w:p>
                            <w:p w:rsidR="00AB0DEB" w:rsidRPr="00AB0DEB" w:rsidRDefault="00AB0DEB" w:rsidP="00AB0DE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836420" y="22860"/>
                            <a:ext cx="1581150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0640AC" w:rsidRDefault="00AB0DEB" w:rsidP="00AB0DEB">
                              <w:pPr>
                                <w:pStyle w:val="Heading3"/>
                                <w:shd w:val="clear" w:color="auto" w:fill="FFFFFF"/>
                                <w:spacing w:before="0" w:after="150" w:line="240" w:lineRule="auto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0640AC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Work order management</w:t>
                              </w:r>
                            </w:p>
                            <w:p w:rsidR="00AB0DEB" w:rsidRPr="00AB0DEB" w:rsidRDefault="00AB0DEB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B0DE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Diagnose a problem, and quickly assign specific technicians to the job. Schedule and organize </w:t>
                              </w:r>
                              <w:hyperlink r:id="rId4" w:history="1">
                                <w:r w:rsidRPr="00AB0DEB">
                                  <w:rPr>
                                    <w:rStyle w:val="Hyperlink"/>
                                    <w:rFonts w:ascii="Arial" w:hAnsi="Arial" w:cs="Arial"/>
                                    <w:color w:val="auto"/>
                                    <w:sz w:val="20"/>
                                    <w:szCs w:val="20"/>
                                    <w:u w:val="none"/>
                                    <w:bdr w:val="none" w:sz="0" w:space="0" w:color="auto" w:frame="1"/>
                                  </w:rPr>
                                  <w:t>work orders</w:t>
                                </w:r>
                              </w:hyperlink>
                              <w:r w:rsidRPr="00AB0DE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for employees and contractors, and keep track of upcoming work.</w:t>
                              </w:r>
                            </w:p>
                            <w:p w:rsidR="00AB0DEB" w:rsidRPr="00AB0DEB" w:rsidRDefault="00AB0DEB" w:rsidP="00AB0DEB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3817620" y="0"/>
                            <a:ext cx="1438275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0640AC" w:rsidRDefault="00AB0DEB" w:rsidP="00AB0DEB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0640AC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MRO materials management</w:t>
                              </w:r>
                            </w:p>
                            <w:p w:rsidR="00AB0DEB" w:rsidRPr="00AB0DEB" w:rsidRDefault="00AB0DEB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B0DE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Control costs with full oversight into inventory procurement and management. Understand the demand for materials at your facility and manage parts accordingly.</w:t>
                              </w:r>
                            </w:p>
                            <w:p w:rsidR="00AB0DEB" w:rsidRPr="00AB0DEB" w:rsidRDefault="00AB0DEB" w:rsidP="00AB0DE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965960" y="5394960"/>
                            <a:ext cx="1533525" cy="21717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0640AC" w:rsidRDefault="00AB0DEB" w:rsidP="00AB0DEB">
                              <w:pPr>
                                <w:pStyle w:val="Heading3"/>
                                <w:shd w:val="clear" w:color="auto" w:fill="FFFFFF"/>
                                <w:spacing w:before="0" w:after="15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0640AC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Service contract management</w:t>
                              </w:r>
                            </w:p>
                            <w:p w:rsidR="00AB0DEB" w:rsidRPr="00AB0DEB" w:rsidRDefault="00AB0DEB" w:rsidP="00AB0DEB">
                              <w:pPr>
                                <w:pStyle w:val="NormalWeb"/>
                                <w:shd w:val="clear" w:color="auto" w:fill="FFFFFF"/>
                                <w:spacing w:before="0" w:beforeAutospacing="0" w:after="0" w:afterAutospacing="0"/>
                                <w:jc w:val="center"/>
                                <w:textAlignment w:val="top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B0DE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Control compliance and spending at every step of the contract lifecycle. Create and manage contracts and service agreements with customers, vendors, partners, and employees.</w:t>
                              </w:r>
                            </w:p>
                            <w:p w:rsidR="00AB0DEB" w:rsidRPr="00AB0DEB" w:rsidRDefault="00AB0DEB" w:rsidP="00AB0DE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158240" y="3482340"/>
                            <a:ext cx="2924175" cy="762000"/>
                          </a:xfrm>
                          <a:prstGeom prst="roundRect">
                            <a:avLst/>
                          </a:prstGeom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DEB" w:rsidRPr="00060DBD" w:rsidRDefault="00AB0DEB" w:rsidP="00AB0DEB">
                              <w:pPr>
                                <w:shd w:val="clear" w:color="auto" w:fill="FFFFFF"/>
                                <w:spacing w:after="300" w:line="240" w:lineRule="auto"/>
                                <w:jc w:val="center"/>
                                <w:textAlignment w:val="top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n-ZW"/>
                                </w:rPr>
                              </w:pPr>
                              <w:r w:rsidRPr="00060DB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42"/>
                                  <w:szCs w:val="42"/>
                                  <w:lang w:eastAsia="en-ZW"/>
                                </w:rPr>
                                <w:t xml:space="preserve">Enterprise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42"/>
                                  <w:szCs w:val="42"/>
                                  <w:lang w:eastAsia="en-ZW"/>
                                </w:rPr>
                                <w:t>A</w:t>
                              </w:r>
                              <w:r w:rsidRPr="00060DB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42"/>
                                  <w:szCs w:val="42"/>
                                  <w:lang w:eastAsia="en-ZW"/>
                                </w:rPr>
                                <w:t xml:space="preserve">sset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42"/>
                                  <w:szCs w:val="42"/>
                                  <w:lang w:eastAsia="en-ZW"/>
                                </w:rPr>
                                <w:t>M</w:t>
                              </w:r>
                              <w:r w:rsidRPr="00060DB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42"/>
                                  <w:szCs w:val="42"/>
                                  <w:lang w:eastAsia="en-ZW"/>
                                </w:rPr>
                                <w:t>anagement (EAM)</w:t>
                              </w:r>
                            </w:p>
                            <w:p w:rsidR="00AB0DEB" w:rsidRDefault="00AB0DEB" w:rsidP="00AB0D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rot="16200000" flipV="1">
                            <a:off x="1036320" y="1965960"/>
                            <a:ext cx="1195070" cy="172847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0"/>
                        <wps:cNvCnPr/>
                        <wps:spPr>
                          <a:xfrm rot="16200000">
                            <a:off x="3044190" y="1962150"/>
                            <a:ext cx="1187768" cy="173132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0"/>
                        <wps:cNvCnPr/>
                        <wps:spPr>
                          <a:xfrm rot="16200000" flipH="1" flipV="1">
                            <a:off x="1154430" y="3958590"/>
                            <a:ext cx="963614" cy="172466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0"/>
                        <wps:cNvCnPr/>
                        <wps:spPr>
                          <a:xfrm rot="16200000" flipH="1">
                            <a:off x="3124200" y="3931920"/>
                            <a:ext cx="988378" cy="179736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651760" y="2324100"/>
                            <a:ext cx="0" cy="109505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613660" y="4351020"/>
                            <a:ext cx="9525" cy="10191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8pt;margin-top:43.8pt;width:413.85pt;height:598.2pt;z-index:251680768" coordsize="52558,7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">
                <v:roundrect id="Rectangle: Rounded Corners 1" o:spid="_x0000_s1027" style="position:absolute;top:76;width:13239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" fillcolor="white [3201]" strokecolor="#5b9bd5 [3208]" strokeweight="1pt">
                  <v:stroke joinstyle="miter"/>
                  <v:textbox>
                    <w:txbxContent>
                      <w:p w:rsidR="00AB0DEB" w:rsidRPr="000640AC" w:rsidRDefault="00AB0DEB" w:rsidP="00AB0DEB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 w:rsidRPr="000640AC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Asset lifecycle management</w:t>
                        </w:r>
                      </w:p>
                      <w:p w:rsidR="00AB0DEB" w:rsidRPr="00AB0DEB" w:rsidRDefault="00AB0DEB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B0DE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Keep all asset data and documentation at your fingertips, so it’s there when you need it—regardless of where you are in the asset’s lifecycle.</w:t>
                        </w:r>
                      </w:p>
                      <w:p w:rsidR="00AB0DEB" w:rsidRPr="00AB0DEB" w:rsidRDefault="00AB0DEB" w:rsidP="00AB0DE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: Rounded Corners 2" o:spid="_x0000_s1028" style="position:absolute;left:38938;top:54254;width:13239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:rsidR="00A071A6" w:rsidRPr="000640AC" w:rsidRDefault="00A071A6" w:rsidP="00A071A6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 w:rsidRPr="000640AC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Financial management</w:t>
                        </w:r>
                      </w:p>
                      <w:p w:rsidR="00A071A6" w:rsidRPr="00A071A6" w:rsidRDefault="00A071A6" w:rsidP="00A071A6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071A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Gather data on work order costs, and integrate with finance software to manage accounting and project spending.</w:t>
                        </w:r>
                      </w:p>
                      <w:p w:rsidR="00A071A6" w:rsidRPr="00A071A6" w:rsidRDefault="00A071A6" w:rsidP="00A071A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29" style="position:absolute;left:838;top:53721;width:14001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0exQAAANoAAAAPAAAAZHJzL2Rvd25yZXYueG1sRI9Pa8JA&#10;FMTvgt9heYI33diC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CdrR0e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AB0DEB" w:rsidRPr="000640AC" w:rsidRDefault="00AB0DEB" w:rsidP="00AB0DEB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 w:rsidRPr="000640AC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Labour management</w:t>
                        </w:r>
                      </w:p>
                      <w:p w:rsidR="00AB0DEB" w:rsidRPr="00AB0DEB" w:rsidRDefault="00AB0DEB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B0DE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Manage assessment, training, and certification for employees and contractors responsible for asset management in your organization.</w:t>
                        </w:r>
                      </w:p>
                      <w:p w:rsidR="00AB0DEB" w:rsidRPr="00AB0DEB" w:rsidRDefault="00AB0DEB" w:rsidP="00AB0DE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: Rounded Corners 4" o:spid="_x0000_s1030" style="position:absolute;left:18364;top:228;width:15811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VqxQAAANoAAAAPAAAAZHJzL2Rvd25yZXYueG1sRI9Pa8JA&#10;FMTvgt9heYI33ViK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ASRIVq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AB0DEB" w:rsidRPr="000640AC" w:rsidRDefault="00AB0DEB" w:rsidP="00AB0DEB">
                        <w:pPr>
                          <w:pStyle w:val="Heading3"/>
                          <w:shd w:val="clear" w:color="auto" w:fill="FFFFFF"/>
                          <w:spacing w:before="0" w:after="150" w:line="240" w:lineRule="auto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 w:rsidRPr="000640AC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Work order management</w:t>
                        </w:r>
                      </w:p>
                      <w:p w:rsidR="00AB0DEB" w:rsidRPr="00AB0DEB" w:rsidRDefault="00AB0DEB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B0DE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Diagnose a problem, and quickly assign specific technicians to the job. Schedule and organize </w:t>
                        </w:r>
                        <w:hyperlink r:id="rId5" w:history="1">
                          <w:r w:rsidRPr="00AB0DEB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20"/>
                              <w:szCs w:val="20"/>
                              <w:u w:val="none"/>
                              <w:bdr w:val="none" w:sz="0" w:space="0" w:color="auto" w:frame="1"/>
                            </w:rPr>
                            <w:t>work orders</w:t>
                          </w:r>
                        </w:hyperlink>
                        <w:r w:rsidRPr="00AB0DE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for employees and contractors, and keep track of upcoming work.</w:t>
                        </w:r>
                      </w:p>
                      <w:p w:rsidR="00AB0DEB" w:rsidRPr="00AB0DEB" w:rsidRDefault="00AB0DEB" w:rsidP="00AB0DEB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5" o:spid="_x0000_s1031" style="position:absolute;left:38176;width:14382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AB0DEB" w:rsidRPr="000640AC" w:rsidRDefault="00AB0DEB" w:rsidP="00AB0DEB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 w:rsidRPr="000640AC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MRO materials management</w:t>
                        </w:r>
                      </w:p>
                      <w:p w:rsidR="00AB0DEB" w:rsidRPr="00AB0DEB" w:rsidRDefault="00AB0DEB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B0DE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Control costs with full oversight into inventory procurement and management. Understand the demand for materials at your facility and manage parts accordingly.</w:t>
                        </w:r>
                      </w:p>
                      <w:p w:rsidR="00AB0DEB" w:rsidRPr="00AB0DEB" w:rsidRDefault="00AB0DEB" w:rsidP="00AB0DE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: Rounded Corners 6" o:spid="_x0000_s1032" style="position:absolute;left:19659;top:53949;width:15335;height:217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AB0DEB" w:rsidRPr="000640AC" w:rsidRDefault="00AB0DEB" w:rsidP="00AB0DEB">
                        <w:pPr>
                          <w:pStyle w:val="Heading3"/>
                          <w:shd w:val="clear" w:color="auto" w:fill="FFFFFF"/>
                          <w:spacing w:before="0" w:after="150"/>
                          <w:jc w:val="center"/>
                          <w:textAlignment w:val="top"/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 w:rsidRPr="000640AC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2"/>
                            <w:szCs w:val="22"/>
                            <w:u w:val="single"/>
                          </w:rPr>
                          <w:t>Service contract management</w:t>
                        </w:r>
                      </w:p>
                      <w:p w:rsidR="00AB0DEB" w:rsidRPr="00AB0DEB" w:rsidRDefault="00AB0DEB" w:rsidP="00AB0DEB">
                        <w:pPr>
                          <w:pStyle w:val="NormalWeb"/>
                          <w:shd w:val="clear" w:color="auto" w:fill="FFFFFF"/>
                          <w:spacing w:before="0" w:beforeAutospacing="0" w:after="0" w:afterAutospacing="0"/>
                          <w:jc w:val="center"/>
                          <w:textAlignment w:val="top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B0DE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Control compliance and spending at every step of the contract lifecycle. Create and manage contracts and service agreements with customers, vendors, partners, and employees.</w:t>
                        </w:r>
                      </w:p>
                      <w:p w:rsidR="00AB0DEB" w:rsidRPr="00AB0DEB" w:rsidRDefault="00AB0DEB" w:rsidP="00AB0DE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: Rounded Corners 7" o:spid="_x0000_s1033" style="position:absolute;left:11582;top:34823;width:29242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:rsidR="00AB0DEB" w:rsidRPr="00060DBD" w:rsidRDefault="00AB0DEB" w:rsidP="00AB0DEB">
                        <w:pPr>
                          <w:shd w:val="clear" w:color="auto" w:fill="FFFFFF"/>
                          <w:spacing w:after="300" w:line="240" w:lineRule="auto"/>
                          <w:jc w:val="center"/>
                          <w:textAlignment w:val="top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ZW"/>
                          </w:rPr>
                        </w:pPr>
                        <w:r w:rsidRPr="00060DBD">
                          <w:rPr>
                            <w:rFonts w:ascii="Arial" w:eastAsia="Times New Roman" w:hAnsi="Arial" w:cs="Arial"/>
                            <w:b/>
                            <w:bCs/>
                            <w:sz w:val="42"/>
                            <w:szCs w:val="42"/>
                            <w:lang w:eastAsia="en-ZW"/>
                          </w:rPr>
                          <w:t xml:space="preserve">Enterprise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42"/>
                            <w:szCs w:val="42"/>
                            <w:lang w:eastAsia="en-ZW"/>
                          </w:rPr>
                          <w:t>A</w:t>
                        </w:r>
                        <w:r w:rsidRPr="00060DBD">
                          <w:rPr>
                            <w:rFonts w:ascii="Arial" w:eastAsia="Times New Roman" w:hAnsi="Arial" w:cs="Arial"/>
                            <w:b/>
                            <w:bCs/>
                            <w:sz w:val="42"/>
                            <w:szCs w:val="42"/>
                            <w:lang w:eastAsia="en-ZW"/>
                          </w:rPr>
                          <w:t xml:space="preserve">sset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42"/>
                            <w:szCs w:val="42"/>
                            <w:lang w:eastAsia="en-ZW"/>
                          </w:rPr>
                          <w:t>M</w:t>
                        </w:r>
                        <w:r w:rsidRPr="00060DBD">
                          <w:rPr>
                            <w:rFonts w:ascii="Arial" w:eastAsia="Times New Roman" w:hAnsi="Arial" w:cs="Arial"/>
                            <w:b/>
                            <w:bCs/>
                            <w:sz w:val="42"/>
                            <w:szCs w:val="42"/>
                            <w:lang w:eastAsia="en-ZW"/>
                          </w:rPr>
                          <w:t>anagement (EAM)</w:t>
                        </w:r>
                      </w:p>
                      <w:p w:rsidR="00AB0DEB" w:rsidRDefault="00AB0DEB" w:rsidP="00AB0DEB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0" o:spid="_x0000_s1034" type="#_x0000_t38" style="position:absolute;left:10362;top:19660;width:11951;height:17284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" adj="10800" strokecolor="#a5a5a5 [3206]">
                  <v:stroke endarrow="open"/>
                </v:shape>
                <v:shape id="Straight Arrow Connector 10" o:spid="_x0000_s1035" type="#_x0000_t38" style="position:absolute;left:30442;top:19621;width:11877;height:17313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" adj="10800" strokecolor="#a5a5a5 [3206]">
                  <v:stroke endarrow="open"/>
                </v:shape>
                <v:shape id="Straight Arrow Connector 10" o:spid="_x0000_s1036" type="#_x0000_t38" style="position:absolute;left:11544;top:39586;width:9636;height:17246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" adj="10800" strokecolor="#a5a5a5 [3206]">
                  <v:stroke endarrow="open"/>
                </v:shape>
                <v:shape id="Straight Arrow Connector 10" o:spid="_x0000_s1037" type="#_x0000_t38" style="position:absolute;left:31242;top:39319;width:9883;height:1797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" adj="10800" strokecolor="#a5a5a5 [3206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8" type="#_x0000_t32" style="position:absolute;left:26517;top:23241;width:0;height:10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" strokecolor="#a5a5a5 [3206]">
                  <v:stroke endarrow="open"/>
                </v:shape>
                <v:shape id="Straight Arrow Connector 16" o:spid="_x0000_s1039" type="#_x0000_t32" style="position:absolute;left:26136;top:43510;width:95;height:10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" strokecolor="#a5a5a5 [3206]">
                  <v:stroke endarrow="open"/>
                </v:shape>
              </v:group>
            </w:pict>
          </mc:Fallback>
        </mc:AlternateContent>
      </w:r>
      <w:r w:rsidR="00AB0DEB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8496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49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DEB" w:rsidRDefault="00AB0DE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398.05pt;margin-top:0;width:449.25pt;height:669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" fillcolor="white [3201]" strokecolor="#a5a5a5 [3206]" strokeweight="1pt">
                <v:textbox>
                  <w:txbxContent>
                    <w:p w:rsidR="00AB0DEB" w:rsidRDefault="00AB0DEB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E3ADD" w:rsidRPr="007E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DD"/>
    <w:rsid w:val="000640AC"/>
    <w:rsid w:val="000771F8"/>
    <w:rsid w:val="0016321E"/>
    <w:rsid w:val="00261D49"/>
    <w:rsid w:val="007E3ADD"/>
    <w:rsid w:val="00A071A6"/>
    <w:rsid w:val="00AB0DEB"/>
    <w:rsid w:val="00D61402"/>
    <w:rsid w:val="00E54C6B"/>
    <w:rsid w:val="00FA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424A1-5B28-4E87-9442-2EB8E55F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DE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E3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Hyperlink">
    <w:name w:val="Hyperlink"/>
    <w:basedOn w:val="DefaultParagraphFont"/>
    <w:uiPriority w:val="99"/>
    <w:semiHidden/>
    <w:unhideWhenUsed/>
    <w:rsid w:val="00AB0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ixsoftware.com/cmms/work-orders/" TargetMode="External"/><Relationship Id="rId4" Type="http://schemas.openxmlformats.org/officeDocument/2006/relationships/hyperlink" Target="https://www.fiixsoftware.com/cmms/work-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Administrator@COLVEST2.co.zw</dc:creator>
  <cp:keywords/>
  <dc:description/>
  <cp:lastModifiedBy>Administrator@COLVEST1.CO.ZW</cp:lastModifiedBy>
  <cp:revision>2</cp:revision>
  <dcterms:created xsi:type="dcterms:W3CDTF">2019-10-04T01:11:00Z</dcterms:created>
  <dcterms:modified xsi:type="dcterms:W3CDTF">2019-10-04T01:11:00Z</dcterms:modified>
</cp:coreProperties>
</file>