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60"/>
        <w:tblGridChange w:id="0">
          <w:tblGrid>
            <w:gridCol w:w="9360"/>
          </w:tblGrid>
        </w:tblGridChange>
      </w:tblGrid>
      <w:tr>
        <w:trPr>
          <w:cantSplit w:val="0"/>
          <w:trHeight w:val="1099.296875" w:hRule="atLeast"/>
          <w:tblHeader w:val="0"/>
        </w:trPr>
        <w:tc>
          <w:tcPr>
            <w:tcBorders>
              <w:top w:color="ffffff" w:space="0" w:sz="24" w:val="single"/>
              <w:left w:color="ffffff" w:space="0" w:sz="24" w:val="single"/>
              <w:bottom w:color="ffffff" w:space="0" w:sz="6" w:val="single"/>
              <w:right w:color="ffffff" w:space="0" w:sz="24" w:val="single"/>
            </w:tcBorders>
            <w:tcMar>
              <w:top w:w="0.0" w:type="dxa"/>
              <w:bottom w:w="0.0" w:type="dxa"/>
            </w:tcMar>
          </w:tcPr>
          <w:p w:rsidR="00000000" w:rsidDel="00000000" w:rsidP="00000000" w:rsidRDefault="00000000" w:rsidRPr="00000000" w14:paraId="00000002">
            <w:pPr>
              <w:pStyle w:val="Title"/>
              <w:rPr>
                <w:sz w:val="64"/>
                <w:szCs w:val="64"/>
              </w:rPr>
            </w:pPr>
            <w:r w:rsidDel="00000000" w:rsidR="00000000" w:rsidRPr="00000000">
              <w:rPr>
                <w:sz w:val="64"/>
                <w:szCs w:val="64"/>
                <w:rtl w:val="0"/>
              </w:rPr>
              <w:t xml:space="preserve">John </w:t>
            </w:r>
            <w:r w:rsidDel="00000000" w:rsidR="00000000" w:rsidRPr="00000000">
              <w:rPr>
                <w:b w:val="1"/>
                <w:color w:val="262626"/>
                <w:sz w:val="64"/>
                <w:szCs w:val="64"/>
                <w:rtl w:val="0"/>
              </w:rPr>
              <w:t xml:space="preserve">Hughes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1702 Yodelodel Ln Lawrenceburg IN · 949-547-4685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1d824c"/>
              </w:rPr>
            </w:pPr>
            <w:r w:rsidDel="00000000" w:rsidR="00000000" w:rsidRPr="00000000">
              <w:rPr>
                <w:rFonts w:ascii="Calibri" w:cs="Calibri" w:eastAsia="Calibri" w:hAnsi="Calibri"/>
                <w:b w:val="1"/>
                <w:i w:val="0"/>
                <w:smallCaps w:val="0"/>
                <w:strike w:val="0"/>
                <w:color w:val="1d824c"/>
                <w:sz w:val="22"/>
                <w:szCs w:val="22"/>
                <w:u w:val="none"/>
                <w:shd w:fill="auto" w:val="clear"/>
                <w:vertAlign w:val="baseline"/>
                <w:rtl w:val="0"/>
              </w:rPr>
              <w:t xml:space="preserve">jh122995@gmail.com </w:t>
            </w:r>
            <w:r w:rsidDel="00000000" w:rsidR="00000000" w:rsidRPr="00000000">
              <w:rPr>
                <w:rFonts w:ascii="Calibri" w:cs="Calibri" w:eastAsia="Calibri" w:hAnsi="Calibri"/>
                <w:color w:val="1d824c"/>
                <w:rtl w:val="0"/>
              </w:rPr>
              <w:t xml:space="preserve">- https://www.linkedin.com/in/john-hughes-747b04275/</w:t>
            </w:r>
          </w:p>
        </w:tc>
      </w:tr>
      <w:tr>
        <w:trPr>
          <w:cantSplit w:val="0"/>
          <w:trHeight w:val="1093" w:hRule="atLeast"/>
          <w:tblHeader w:val="0"/>
        </w:trPr>
        <w:tc>
          <w:tcPr>
            <w:tcBorders>
              <w:top w:color="ffffff" w:space="0" w:sz="6" w:val="single"/>
              <w:left w:color="ffffff" w:space="0" w:sz="24" w:val="single"/>
              <w:bottom w:color="ffffff" w:space="0" w:sz="24" w:val="single"/>
              <w:right w:color="ffffff" w:space="0" w:sz="24" w:val="single"/>
            </w:tcBorders>
            <w:tcMar>
              <w:top w:w="432.0" w:type="dxa"/>
            </w:tcMar>
          </w:tcPr>
          <w:p w:rsidR="00000000" w:rsidDel="00000000" w:rsidP="00000000" w:rsidRDefault="00000000" w:rsidRPr="00000000" w14:paraId="00000005">
            <w:pPr>
              <w:rPr/>
            </w:pPr>
            <w:r w:rsidDel="00000000" w:rsidR="00000000" w:rsidRPr="00000000">
              <w:rPr>
                <w:sz w:val="20"/>
                <w:szCs w:val="20"/>
                <w:rtl w:val="0"/>
              </w:rPr>
              <w:t xml:space="preserve">Motivated and skilled computer science graduate with a minor in digital effects. Experienced in programming languages such as Python, C++, and Java as well as data manipulation and analysis with tools such as Apache Spark, SQL, and Power BI. Collaborative team player with experience in working on long-term software projects in an agile environment.</w:t>
            </w:r>
            <w:r w:rsidDel="00000000" w:rsidR="00000000" w:rsidRPr="00000000">
              <w:rPr>
                <w:rtl w:val="0"/>
              </w:rPr>
            </w:r>
          </w:p>
        </w:tc>
      </w:tr>
    </w:tbl>
    <w:p w:rsidR="00000000" w:rsidDel="00000000" w:rsidP="00000000" w:rsidRDefault="00000000" w:rsidRPr="00000000" w14:paraId="00000006">
      <w:pPr>
        <w:pStyle w:val="Heading1"/>
        <w:rPr/>
      </w:pPr>
      <w:r w:rsidDel="00000000" w:rsidR="00000000" w:rsidRPr="00000000">
        <w:rPr>
          <w:rtl w:val="0"/>
        </w:rPr>
        <w:t xml:space="preserve">Experience</w:t>
      </w:r>
    </w:p>
    <w:tbl>
      <w:tblPr>
        <w:tblStyle w:val="Table2"/>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rHeight w:val="2435.60546875" w:hRule="atLeast"/>
          <w:tblHeader w:val="0"/>
        </w:trPr>
        <w:tc>
          <w:tcPr>
            <w:tcBorders>
              <w:top w:color="ffffff" w:space="0" w:sz="24" w:val="single"/>
              <w:bottom w:color="ffffff" w:space="0" w:sz="24" w:val="single"/>
              <w:right w:color="ffffff" w:space="0" w:sz="24" w:val="single"/>
            </w:tcBorders>
          </w:tcPr>
          <w:p w:rsidR="00000000" w:rsidDel="00000000" w:rsidP="00000000" w:rsidRDefault="00000000" w:rsidRPr="00000000" w14:paraId="00000007">
            <w:pPr>
              <w:pStyle w:val="Heading3"/>
              <w:rPr/>
            </w:pPr>
            <w:r w:rsidDel="00000000" w:rsidR="00000000" w:rsidRPr="00000000">
              <w:rPr>
                <w:rtl w:val="0"/>
              </w:rPr>
              <w:t xml:space="preserve">July 2024 – Sep 2024</w:t>
            </w:r>
          </w:p>
          <w:p w:rsidR="00000000" w:rsidDel="00000000" w:rsidP="00000000" w:rsidRDefault="00000000" w:rsidRPr="00000000" w14:paraId="00000008">
            <w:pPr>
              <w:pStyle w:val="Heading2"/>
              <w:rPr/>
            </w:pPr>
            <w:r w:rsidDel="00000000" w:rsidR="00000000" w:rsidRPr="00000000">
              <w:rPr>
                <w:rtl w:val="0"/>
              </w:rPr>
              <w:t xml:space="preserve">Intern, </w:t>
            </w:r>
            <w:r w:rsidDel="00000000" w:rsidR="00000000" w:rsidRPr="00000000">
              <w:rPr>
                <w:color w:val="595959"/>
                <w:rtl w:val="0"/>
              </w:rPr>
              <w:t xml:space="preserve">Revature</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Designed and maintained databases in MySQL and MongoDB, ensuring high data  integrity and optimized performance for large-scale data storage solutions.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-Utilized Apache Spark to perform distributed data processing, optimizing data pipelines for real-time analytics and batch processing.</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-Furthered my technical and theoretical knowledge of Databases and the various    tools used around them</w:t>
            </w:r>
          </w:p>
          <w:p w:rsidR="00000000" w:rsidDel="00000000" w:rsidP="00000000" w:rsidRDefault="00000000" w:rsidRPr="00000000" w14:paraId="0000000E">
            <w:pPr>
              <w:rPr>
                <w:sz w:val="20"/>
                <w:szCs w:val="20"/>
              </w:rPr>
            </w:pPr>
            <w:r w:rsidDel="00000000" w:rsidR="00000000" w:rsidRPr="00000000">
              <w:rPr>
                <w:rtl w:val="0"/>
              </w:rPr>
            </w:r>
          </w:p>
        </w:tc>
      </w:tr>
    </w:tbl>
    <w:p w:rsidR="00000000" w:rsidDel="00000000" w:rsidP="00000000" w:rsidRDefault="00000000" w:rsidRPr="00000000" w14:paraId="0000000F">
      <w:pPr>
        <w:pStyle w:val="Heading1"/>
        <w:rPr/>
      </w:pPr>
      <w:r w:rsidDel="00000000" w:rsidR="00000000" w:rsidRPr="00000000">
        <w:rPr>
          <w:rtl w:val="0"/>
        </w:rPr>
        <w:t xml:space="preserve">Education</w:t>
      </w:r>
    </w:p>
    <w:tbl>
      <w:tblPr>
        <w:tblStyle w:val="Table3"/>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rHeight w:val="1470" w:hRule="atLeast"/>
          <w:tblHeader w:val="0"/>
        </w:trPr>
        <w:tc>
          <w:tcPr>
            <w:tcBorders>
              <w:top w:color="ffffff" w:space="0" w:sz="24" w:val="single"/>
              <w:bottom w:color="ffffff" w:space="0" w:sz="24" w:val="single"/>
              <w:right w:color="ffffff" w:space="0" w:sz="24" w:val="single"/>
            </w:tcBorders>
          </w:tcPr>
          <w:p w:rsidR="00000000" w:rsidDel="00000000" w:rsidP="00000000" w:rsidRDefault="00000000" w:rsidRPr="00000000" w14:paraId="00000010">
            <w:pPr>
              <w:pStyle w:val="Heading3"/>
              <w:rPr/>
            </w:pPr>
            <w:r w:rsidDel="00000000" w:rsidR="00000000" w:rsidRPr="00000000">
              <w:rPr>
                <w:rtl w:val="0"/>
              </w:rPr>
              <w:t xml:space="preserve">May 2023, </w:t>
            </w:r>
            <w:r w:rsidDel="00000000" w:rsidR="00000000" w:rsidRPr="00000000">
              <w:rPr>
                <w:b w:val="1"/>
                <w:smallCaps w:val="1"/>
                <w:color w:val="595959"/>
                <w:rtl w:val="0"/>
              </w:rPr>
              <w:t xml:space="preserve">Northern </w:t>
            </w:r>
            <w:r w:rsidDel="00000000" w:rsidR="00000000" w:rsidRPr="00000000">
              <w:rPr>
                <w:color w:val="595959"/>
                <w:rtl w:val="0"/>
              </w:rPr>
              <w:t xml:space="preserve">Kentucky</w:t>
            </w:r>
            <w:r w:rsidDel="00000000" w:rsidR="00000000" w:rsidRPr="00000000">
              <w:rPr>
                <w:b w:val="1"/>
                <w:smallCaps w:val="1"/>
                <w:color w:val="595959"/>
                <w:rtl w:val="0"/>
              </w:rPr>
              <w:t xml:space="preserve"> University</w:t>
            </w:r>
            <w:r w:rsidDel="00000000" w:rsidR="00000000" w:rsidRPr="00000000">
              <w:rPr>
                <w:rtl w:val="0"/>
              </w:rPr>
            </w:r>
          </w:p>
          <w:p w:rsidR="00000000" w:rsidDel="00000000" w:rsidP="00000000" w:rsidRDefault="00000000" w:rsidRPr="00000000" w14:paraId="00000011">
            <w:pPr>
              <w:pStyle w:val="Heading2"/>
              <w:rPr>
                <w:b w:val="1"/>
                <w:smallCaps w:val="1"/>
                <w:color w:val="595959"/>
                <w:sz w:val="22"/>
                <w:szCs w:val="22"/>
              </w:rPr>
            </w:pPr>
            <w:r w:rsidDel="00000000" w:rsidR="00000000" w:rsidRPr="00000000">
              <w:rPr>
                <w:sz w:val="22"/>
                <w:szCs w:val="22"/>
                <w:rtl w:val="0"/>
              </w:rPr>
              <w:t xml:space="preserve">BACHELOR OF SCIENCE in Computer Science,</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b w:val="1"/>
                <w:smallCaps w:val="1"/>
                <w:color w:val="595959"/>
                <w:rtl w:val="0"/>
              </w:rPr>
              <w:t xml:space="preserve">Minor in Digital Effects</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During my study I acquired knowledge on solid coding practices and conventions as well as a firm understanding on requirement-based test-driven development</w:t>
            </w:r>
          </w:p>
        </w:tc>
      </w:tr>
    </w:tbl>
    <w:p w:rsidR="00000000" w:rsidDel="00000000" w:rsidP="00000000" w:rsidRDefault="00000000" w:rsidRPr="00000000" w14:paraId="00000014">
      <w:pPr>
        <w:pStyle w:val="Heading1"/>
        <w:rPr/>
      </w:pPr>
      <w:r w:rsidDel="00000000" w:rsidR="00000000" w:rsidRPr="00000000">
        <w:rPr>
          <w:rtl w:val="0"/>
        </w:rPr>
        <w:t xml:space="preserve">Skills</w:t>
      </w:r>
    </w:p>
    <w:tbl>
      <w:tblPr>
        <w:tblStyle w:val="Table4"/>
        <w:tblW w:w="936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680"/>
        <w:gridCol w:w="4680"/>
        <w:tblGridChange w:id="0">
          <w:tblGrid>
            <w:gridCol w:w="4680"/>
            <w:gridCol w:w="4680"/>
          </w:tblGrid>
        </w:tblGridChange>
      </w:tblGrid>
      <w:tr>
        <w:trPr>
          <w:cantSplit w:val="0"/>
          <w:trHeight w:val="1831" w:hRule="atLeast"/>
          <w:tblHeader w:val="0"/>
        </w:trPr>
        <w:tc>
          <w:tcPr>
            <w:tcBorders>
              <w:top w:color="ffffff" w:space="0" w:sz="24" w:val="single"/>
              <w:left w:color="ffffff" w:space="0" w:sz="24" w:val="single"/>
              <w:bottom w:color="ffffff" w:space="0" w:sz="24" w:val="single"/>
            </w:tcBorders>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Proficient in programming languages including Python, C++, Java, HTML, CSS, and PHP.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Proficient in hardware and software repair, demonstrating expertise in troubleshooting and problem resolution.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Expert in 3D modeling software, adept at creating complex and visually appealing designs.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color w:val="595959"/>
                <w:rtl w:val="0"/>
              </w:rPr>
              <w:t xml:space="preserve">Expert</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in SQL and </w:t>
            </w:r>
            <w:r w:rsidDel="00000000" w:rsidR="00000000" w:rsidRPr="00000000">
              <w:rPr>
                <w:rFonts w:ascii="Calibri" w:cs="Calibri" w:eastAsia="Calibri" w:hAnsi="Calibri"/>
                <w:b w:val="0"/>
                <w:color w:val="595959"/>
                <w:rtl w:val="0"/>
              </w:rPr>
              <w:t xml:space="preserve">NoSQL</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related modules, skilled in managing and organizing large amounts of data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color w:val="595959"/>
              </w:rPr>
            </w:pPr>
            <w:r w:rsidDel="00000000" w:rsidR="00000000" w:rsidRPr="00000000">
              <w:rPr>
                <w:rtl w:val="0"/>
              </w:rPr>
            </w:r>
          </w:p>
        </w:tc>
        <w:tc>
          <w:tcPr>
            <w:tcBorders>
              <w:top w:color="ffffff" w:space="0" w:sz="24" w:val="single"/>
              <w:bottom w:color="ffffff" w:space="0" w:sz="24" w:val="single"/>
              <w:right w:color="ffffff" w:space="0" w:sz="24" w:val="single"/>
            </w:tcBorders>
            <w:tcMar>
              <w:left w:w="360.0" w:type="dxa"/>
            </w:tcMa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Experienced in working with Agile teams, delivering high-quality results in a fast-paced, collaborative environment.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Demonstrates exceptional problem-solving skills, consistently finding innovative solutions to complex issues.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Proficient in Git and version control software, ensuring seamless collaboration and streamlined workflow.</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Comprehensive understanding of relational databases, able to design, implement, and optimize databases for optimal performance.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References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Brian Sauer</w:t>
      </w:r>
    </w:p>
    <w:p w:rsidR="00000000" w:rsidDel="00000000" w:rsidP="00000000" w:rsidRDefault="00000000" w:rsidRPr="00000000" w14:paraId="00000025">
      <w:pPr>
        <w:rPr/>
      </w:pPr>
      <w:r w:rsidDel="00000000" w:rsidR="00000000" w:rsidRPr="00000000">
        <w:rPr>
          <w:rtl w:val="0"/>
        </w:rPr>
        <w:t xml:space="preserve">Senior Devops Engineer, Renaissance Learning Inc.</w:t>
      </w:r>
    </w:p>
    <w:p w:rsidR="00000000" w:rsidDel="00000000" w:rsidP="00000000" w:rsidRDefault="00000000" w:rsidRPr="00000000" w14:paraId="00000026">
      <w:pPr>
        <w:rPr/>
      </w:pPr>
      <w:hyperlink r:id="rId6">
        <w:r w:rsidDel="00000000" w:rsidR="00000000" w:rsidRPr="00000000">
          <w:rPr>
            <w:color w:val="2c5c85"/>
            <w:u w:val="single"/>
            <w:rtl w:val="0"/>
          </w:rPr>
          <w:t xml:space="preserve">brianmsauer@gmail.com</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513-235-0257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My professor at NKU (until recently moving to a new job) that instructed me on software engineering practices such as TDD and AGILE as well as my class on QA where we when into more TDD and QA best practices.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Timothy Campbell</w:t>
      </w:r>
    </w:p>
    <w:p w:rsidR="00000000" w:rsidDel="00000000" w:rsidP="00000000" w:rsidRDefault="00000000" w:rsidRPr="00000000" w14:paraId="0000002E">
      <w:pPr>
        <w:rPr/>
      </w:pPr>
      <w:r w:rsidDel="00000000" w:rsidR="00000000" w:rsidRPr="00000000">
        <w:rPr>
          <w:rtl w:val="0"/>
        </w:rPr>
        <w:t xml:space="preserve">Network Engineer</w:t>
      </w:r>
    </w:p>
    <w:p w:rsidR="00000000" w:rsidDel="00000000" w:rsidP="00000000" w:rsidRDefault="00000000" w:rsidRPr="00000000" w14:paraId="0000002F">
      <w:pPr>
        <w:rPr/>
      </w:pPr>
      <w:hyperlink r:id="rId7">
        <w:r w:rsidDel="00000000" w:rsidR="00000000" w:rsidRPr="00000000">
          <w:rPr>
            <w:color w:val="2c5c85"/>
            <w:u w:val="single"/>
            <w:rtl w:val="0"/>
          </w:rPr>
          <w:t xml:space="preserve">tcampbell@cforward.com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859-815-6631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Family friend who has mentored me on network management and computer security practices. </w:t>
      </w:r>
    </w:p>
    <w:p w:rsidR="00000000" w:rsidDel="00000000" w:rsidP="00000000" w:rsidRDefault="00000000" w:rsidRPr="00000000" w14:paraId="0000003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8"/>
          <w:szCs w:val="28"/>
        </w:rPr>
      </w:pPr>
      <w:r w:rsidDel="00000000" w:rsidR="00000000" w:rsidRPr="00000000">
        <w:rPr>
          <w:rtl w:val="0"/>
        </w:rPr>
      </w:r>
    </w:p>
    <w:sectPr>
      <w:headerReference r:id="rId8" w:type="first"/>
      <w:footerReference r:id="rId9" w:type="default"/>
      <w:pgSz w:h="15840" w:w="12240" w:orient="portrait"/>
      <w:pgMar w:bottom="1080" w:top="95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posOffset>1733550</wp:posOffset>
              </wp:positionV>
              <wp:extent cx="7772400" cy="12700"/>
              <wp:effectExtent b="0" l="0" r="0" t="0"/>
              <wp:wrapNone/>
              <wp:docPr id="1" name=""/>
              <a:graphic>
                <a:graphicData uri="http://schemas.microsoft.com/office/word/2010/wordprocessingShape">
                  <wps:wsp>
                    <wps:cNvCnPr/>
                    <wps:spPr>
                      <a:xfrm>
                        <a:off x="1459800" y="3780000"/>
                        <a:ext cx="7772400" cy="0"/>
                      </a:xfrm>
                      <a:prstGeom prst="straightConnector1">
                        <a:avLst/>
                      </a:prstGeom>
                      <a:noFill/>
                      <a:ln cap="flat" cmpd="sng" w="9525">
                        <a:solidFill>
                          <a:srgbClr val="59595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1733550</wp:posOffset>
              </wp:positionV>
              <wp:extent cx="77724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724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color w:val="1d824c"/>
        <w:sz w:val="24"/>
        <w:szCs w:val="24"/>
      </w:rPr>
    </w:lvl>
    <w:lvl w:ilvl="1">
      <w:start w:val="1"/>
      <w:numFmt w:val="bullet"/>
      <w:lvlText w:val="o"/>
      <w:lvlJc w:val="left"/>
      <w:pPr>
        <w:ind w:left="720" w:hanging="360"/>
      </w:pPr>
      <w:rPr>
        <w:rFonts w:ascii="Courier New" w:cs="Courier New" w:eastAsia="Courier New" w:hAnsi="Courier New"/>
        <w:color w:val="1d824c"/>
        <w:sz w:val="24"/>
        <w:szCs w:val="24"/>
      </w:rPr>
    </w:lvl>
    <w:lvl w:ilvl="2">
      <w:start w:val="1"/>
      <w:numFmt w:val="bullet"/>
      <w:lvlText w:val="▪"/>
      <w:lvlJc w:val="left"/>
      <w:pPr>
        <w:ind w:left="1080" w:hanging="360"/>
      </w:pPr>
      <w:rPr>
        <w:rFonts w:ascii="Noto Sans Symbols" w:cs="Noto Sans Symbols" w:eastAsia="Noto Sans Symbols" w:hAnsi="Noto Sans Symbols"/>
        <w:color w:val="1d824c"/>
        <w:sz w:val="24"/>
        <w:szCs w:val="24"/>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595959"/>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Georgia" w:cs="Georgia" w:eastAsia="Georgia" w:hAnsi="Georgia"/>
      <w:b w:val="1"/>
      <w:smallCaps w:val="1"/>
      <w:color w:val="262626"/>
      <w:sz w:val="28"/>
      <w:szCs w:val="28"/>
    </w:rPr>
  </w:style>
  <w:style w:type="paragraph" w:styleId="Heading2">
    <w:name w:val="heading 2"/>
    <w:basedOn w:val="Normal"/>
    <w:next w:val="Normal"/>
    <w:pPr>
      <w:spacing w:after="40" w:lineRule="auto"/>
    </w:pPr>
    <w:rPr>
      <w:b w:val="1"/>
      <w:smallCaps w:val="1"/>
      <w:color w:val="1d824c"/>
      <w:sz w:val="26"/>
      <w:szCs w:val="26"/>
    </w:rPr>
  </w:style>
  <w:style w:type="paragraph" w:styleId="Heading3">
    <w:name w:val="heading 3"/>
    <w:basedOn w:val="Normal"/>
    <w:next w:val="Normal"/>
    <w:pPr/>
    <w:rPr>
      <w:b w:val="1"/>
      <w:smallCaps w:val="1"/>
    </w:rPr>
  </w:style>
  <w:style w:type="paragraph" w:styleId="Heading4">
    <w:name w:val="heading 4"/>
    <w:basedOn w:val="Normal"/>
    <w:next w:val="Normal"/>
    <w:pPr>
      <w:keepNext w:val="1"/>
      <w:keepLines w:val="1"/>
      <w:spacing w:before="40" w:lineRule="auto"/>
    </w:pPr>
    <w:rPr>
      <w:rFonts w:ascii="Georgia" w:cs="Georgia" w:eastAsia="Georgia" w:hAnsi="Georgia"/>
      <w:i w:val="1"/>
      <w:color w:val="156138"/>
    </w:rPr>
  </w:style>
  <w:style w:type="paragraph" w:styleId="Heading5">
    <w:name w:val="heading 5"/>
    <w:basedOn w:val="Normal"/>
    <w:next w:val="Normal"/>
    <w:pPr>
      <w:keepNext w:val="1"/>
      <w:keepLines w:val="1"/>
      <w:spacing w:before="40" w:lineRule="auto"/>
    </w:pPr>
    <w:rPr>
      <w:rFonts w:ascii="Georgia" w:cs="Georgia" w:eastAsia="Georgia" w:hAnsi="Georgia"/>
      <w:color w:val="156138"/>
    </w:rPr>
  </w:style>
  <w:style w:type="paragraph" w:styleId="Heading6">
    <w:name w:val="heading 6"/>
    <w:basedOn w:val="Normal"/>
    <w:next w:val="Normal"/>
    <w:pPr>
      <w:keepNext w:val="1"/>
      <w:keepLines w:val="1"/>
      <w:spacing w:before="40" w:lineRule="auto"/>
    </w:pPr>
    <w:rPr>
      <w:rFonts w:ascii="Georgia" w:cs="Georgia" w:eastAsia="Georgia" w:hAnsi="Georgia"/>
      <w:color w:val="0e4025"/>
    </w:rPr>
  </w:style>
  <w:style w:type="paragraph" w:styleId="Title">
    <w:name w:val="Title"/>
    <w:basedOn w:val="Normal"/>
    <w:next w:val="Normal"/>
    <w:pPr>
      <w:jc w:val="center"/>
    </w:pPr>
    <w:rPr>
      <w:rFonts w:ascii="Georgia" w:cs="Georgia" w:eastAsia="Georgia" w:hAnsi="Georgia"/>
      <w:smallCaps w:val="1"/>
      <w:sz w:val="70"/>
      <w:szCs w:val="70"/>
    </w:rPr>
  </w:style>
  <w:style w:type="paragraph" w:styleId="Subtitle">
    <w:name w:val="Subtitle"/>
    <w:basedOn w:val="Normal"/>
    <w:next w:val="Normal"/>
    <w:pPr/>
    <w:rPr>
      <w:color w:val="5a5a5a"/>
    </w:rPr>
  </w:style>
  <w:style w:type="table" w:styleId="Table1">
    <w:basedOn w:val="TableNormal"/>
    <w:pPr/>
    <w:rPr>
      <w:rFonts w:ascii="Georgia" w:cs="Georgia" w:eastAsia="Georgia" w:hAnsi="Georgia"/>
      <w:b w:val="1"/>
      <w:color w:val="000000"/>
    </w:rPr>
    <w:tblPr>
      <w:tblStyleRowBandSize w:val="1"/>
      <w:tblStyleColBandSize w:val="1"/>
      <w:tblCellMar>
        <w:top w:w="0.0" w:type="dxa"/>
        <w:left w:w="0.0" w:type="dxa"/>
        <w:bottom w:w="115.0" w:type="dxa"/>
        <w:right w:w="0.0" w:type="dxa"/>
      </w:tblCellMar>
    </w:tblPr>
    <w:tcPr>
      <w:shd w:fill="auto" w:val="clear"/>
    </w:tcPr>
  </w:style>
  <w:style w:type="table" w:styleId="Table2">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3">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4">
    <w:basedOn w:val="TableNormal"/>
    <w:pPr/>
    <w:rPr>
      <w:rFonts w:ascii="Georgia" w:cs="Georgia" w:eastAsia="Georgia" w:hAnsi="Georgia"/>
      <w:b w:val="1"/>
      <w:color w:val="00000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brianmsauer@gmail.com" TargetMode="External"/><Relationship Id="rId7" Type="http://schemas.openxmlformats.org/officeDocument/2006/relationships/hyperlink" Target="mailto:tcampbell@cforward.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