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AC217" w14:textId="77777777" w:rsidR="00105014" w:rsidRDefault="00000000">
      <w:pPr>
        <w:pStyle w:val="Title"/>
      </w:pPr>
      <w:r>
        <w:t>My Document, My Way</w:t>
      </w:r>
    </w:p>
    <w:p w14:paraId="233498F1" w14:textId="77777777" w:rsidR="00105014" w:rsidRDefault="00000000">
      <w:pPr>
        <w:pStyle w:val="Author"/>
      </w:pPr>
      <w:r>
        <w:t>Chen Jin Fen</w:t>
      </w:r>
    </w:p>
    <w:p w14:paraId="33DC0BF4" w14:textId="77777777" w:rsidR="00105014" w:rsidRDefault="00000000">
      <w:pPr>
        <w:pStyle w:val="Date"/>
      </w:pP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14:paraId="1BC3552D" w14:textId="77777777" w:rsidR="00105014" w:rsidRDefault="00000000">
      <w:pPr>
        <w:pStyle w:val="AbstractTitle"/>
      </w:pPr>
      <w:r>
        <w:t>文档信息</w:t>
      </w:r>
    </w:p>
    <w:tbl>
      <w:tblPr>
        <w:tblStyle w:val="Table"/>
        <w:tblW w:w="4444" w:type="pct"/>
        <w:tblLayout w:type="fixed"/>
        <w:tblLook w:val="0000" w:firstRow="0" w:lastRow="0" w:firstColumn="0" w:lastColumn="0" w:noHBand="0" w:noVBand="0"/>
      </w:tblPr>
      <w:tblGrid>
        <w:gridCol w:w="1774"/>
        <w:gridCol w:w="1507"/>
        <w:gridCol w:w="709"/>
        <w:gridCol w:w="887"/>
        <w:gridCol w:w="709"/>
        <w:gridCol w:w="975"/>
        <w:gridCol w:w="975"/>
        <w:gridCol w:w="975"/>
      </w:tblGrid>
      <w:tr w:rsidR="00105014" w14:paraId="550568E6" w14:textId="77777777">
        <w:tc>
          <w:tcPr>
            <w:tcW w:w="1466" w:type="dxa"/>
          </w:tcPr>
          <w:p w14:paraId="2FA76867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撰写人</w:t>
            </w:r>
          </w:p>
        </w:tc>
        <w:tc>
          <w:tcPr>
            <w:tcW w:w="1246" w:type="dxa"/>
          </w:tcPr>
          <w:p w14:paraId="445D1514" w14:textId="77777777" w:rsidR="00105014" w:rsidRDefault="00105014">
            <w:pPr>
              <w:pStyle w:val="Compact"/>
            </w:pPr>
          </w:p>
        </w:tc>
        <w:tc>
          <w:tcPr>
            <w:tcW w:w="586" w:type="dxa"/>
          </w:tcPr>
          <w:p w14:paraId="41FE7C0E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日期</w:t>
            </w:r>
          </w:p>
        </w:tc>
        <w:tc>
          <w:tcPr>
            <w:tcW w:w="733" w:type="dxa"/>
          </w:tcPr>
          <w:p w14:paraId="5AE9EC1E" w14:textId="77777777" w:rsidR="00105014" w:rsidRDefault="00105014">
            <w:pPr>
              <w:pStyle w:val="Compact"/>
            </w:pPr>
          </w:p>
        </w:tc>
        <w:tc>
          <w:tcPr>
            <w:tcW w:w="586" w:type="dxa"/>
          </w:tcPr>
          <w:p w14:paraId="5B141C3B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页码</w:t>
            </w:r>
          </w:p>
        </w:tc>
        <w:tc>
          <w:tcPr>
            <w:tcW w:w="806" w:type="dxa"/>
          </w:tcPr>
          <w:p w14:paraId="2D8BDB67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共</w:t>
            </w:r>
            <w:r>
              <w:t xml:space="preserve"> X </w:t>
            </w:r>
            <w:r>
              <w:rPr>
                <w:rFonts w:hint="eastAsia"/>
              </w:rPr>
              <w:t>页</w:t>
            </w:r>
          </w:p>
        </w:tc>
        <w:tc>
          <w:tcPr>
            <w:tcW w:w="806" w:type="dxa"/>
          </w:tcPr>
          <w:p w14:paraId="696CBB55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806" w:type="dxa"/>
          </w:tcPr>
          <w:p w14:paraId="0B5B9F92" w14:textId="77777777" w:rsidR="00105014" w:rsidRDefault="00105014">
            <w:pPr>
              <w:pStyle w:val="Compact"/>
            </w:pPr>
          </w:p>
        </w:tc>
      </w:tr>
      <w:tr w:rsidR="00105014" w14:paraId="57EEAE26" w14:textId="77777777">
        <w:tc>
          <w:tcPr>
            <w:tcW w:w="7035" w:type="dxa"/>
            <w:gridSpan w:val="8"/>
          </w:tcPr>
          <w:p w14:paraId="4B96169F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审核</w:t>
            </w:r>
          </w:p>
        </w:tc>
      </w:tr>
      <w:tr w:rsidR="00105014" w14:paraId="53DD3749" w14:textId="77777777">
        <w:tc>
          <w:tcPr>
            <w:tcW w:w="1466" w:type="dxa"/>
          </w:tcPr>
          <w:p w14:paraId="7A9BC038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1246" w:type="dxa"/>
          </w:tcPr>
          <w:p w14:paraId="442A0B12" w14:textId="77777777" w:rsidR="00105014" w:rsidRDefault="00105014">
            <w:pPr>
              <w:pStyle w:val="Compact"/>
            </w:pPr>
          </w:p>
        </w:tc>
        <w:tc>
          <w:tcPr>
            <w:tcW w:w="1905" w:type="dxa"/>
            <w:gridSpan w:val="3"/>
          </w:tcPr>
          <w:p w14:paraId="1BF78C94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签字：</w:t>
            </w:r>
          </w:p>
        </w:tc>
        <w:tc>
          <w:tcPr>
            <w:tcW w:w="2418" w:type="dxa"/>
            <w:gridSpan w:val="3"/>
          </w:tcPr>
          <w:p w14:paraId="02D8D7D8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105014" w14:paraId="72A7E09A" w14:textId="77777777">
        <w:tc>
          <w:tcPr>
            <w:tcW w:w="1466" w:type="dxa"/>
          </w:tcPr>
          <w:p w14:paraId="689EBFBD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部门内部审核</w:t>
            </w:r>
          </w:p>
        </w:tc>
        <w:tc>
          <w:tcPr>
            <w:tcW w:w="5569" w:type="dxa"/>
            <w:gridSpan w:val="7"/>
          </w:tcPr>
          <w:p w14:paraId="2D2EACCC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详见《单元测试总结报告》</w:t>
            </w:r>
          </w:p>
        </w:tc>
      </w:tr>
      <w:tr w:rsidR="00105014" w14:paraId="68408861" w14:textId="77777777">
        <w:tc>
          <w:tcPr>
            <w:tcW w:w="7035" w:type="dxa"/>
            <w:gridSpan w:val="8"/>
          </w:tcPr>
          <w:p w14:paraId="2D6073A0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审批</w:t>
            </w:r>
          </w:p>
        </w:tc>
      </w:tr>
      <w:tr w:rsidR="00105014" w14:paraId="3ACA0C96" w14:textId="77777777">
        <w:tc>
          <w:tcPr>
            <w:tcW w:w="1466" w:type="dxa"/>
          </w:tcPr>
          <w:p w14:paraId="0EBCE77A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项目经理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部门经理</w:t>
            </w:r>
          </w:p>
        </w:tc>
        <w:tc>
          <w:tcPr>
            <w:tcW w:w="1246" w:type="dxa"/>
          </w:tcPr>
          <w:p w14:paraId="0008FEED" w14:textId="77777777" w:rsidR="00105014" w:rsidRDefault="00105014">
            <w:pPr>
              <w:pStyle w:val="Compact"/>
            </w:pPr>
          </w:p>
        </w:tc>
        <w:tc>
          <w:tcPr>
            <w:tcW w:w="1905" w:type="dxa"/>
            <w:gridSpan w:val="3"/>
          </w:tcPr>
          <w:p w14:paraId="74288823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签字：</w:t>
            </w:r>
          </w:p>
        </w:tc>
        <w:tc>
          <w:tcPr>
            <w:tcW w:w="2418" w:type="dxa"/>
            <w:gridSpan w:val="3"/>
          </w:tcPr>
          <w:p w14:paraId="51FB8FD7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</w:tbl>
    <w:sdt>
      <w:sdtPr>
        <w:rPr>
          <w:rFonts w:asciiTheme="minorHAnsi" w:eastAsia="SimSun" w:hAnsiTheme="minorHAnsi" w:cstheme="minorBidi"/>
          <w:b w:val="0"/>
          <w:color w:val="auto"/>
          <w:sz w:val="24"/>
          <w:szCs w:val="24"/>
        </w:rPr>
        <w:id w:val="-1038737927"/>
        <w:docPartObj>
          <w:docPartGallery w:val="Table of Contents"/>
          <w:docPartUnique/>
        </w:docPartObj>
      </w:sdtPr>
      <w:sdtContent>
        <w:p w14:paraId="7451BC64" w14:textId="77777777" w:rsidR="00105014" w:rsidRDefault="00000000">
          <w:pPr>
            <w:pStyle w:val="TOCHeading"/>
          </w:pPr>
          <w:r>
            <w:rPr>
              <w:rFonts w:hint="eastAsia"/>
            </w:rPr>
            <w:t>目录</w:t>
          </w:r>
        </w:p>
        <w:p w14:paraId="7EB549BA" w14:textId="77777777" w:rsidR="00636E5F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895749" w:history="1">
            <w:r w:rsidR="00636E5F" w:rsidRPr="004645C9">
              <w:rPr>
                <w:rStyle w:val="Hyperlink"/>
                <w:noProof/>
              </w:rPr>
              <w:t>1</w:t>
            </w:r>
            <w:r w:rsidR="00636E5F"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="00636E5F" w:rsidRPr="004645C9">
              <w:rPr>
                <w:rStyle w:val="Hyperlink"/>
                <w:rFonts w:hint="eastAsia"/>
                <w:noProof/>
              </w:rPr>
              <w:t>前言</w:t>
            </w:r>
            <w:r w:rsidR="00636E5F">
              <w:rPr>
                <w:noProof/>
                <w:webHidden/>
              </w:rPr>
              <w:tab/>
            </w:r>
            <w:r w:rsidR="00636E5F">
              <w:rPr>
                <w:noProof/>
                <w:webHidden/>
              </w:rPr>
              <w:fldChar w:fldCharType="begin"/>
            </w:r>
            <w:r w:rsidR="00636E5F">
              <w:rPr>
                <w:noProof/>
                <w:webHidden/>
              </w:rPr>
              <w:instrText xml:space="preserve"> PAGEREF _Toc177895749 \h </w:instrText>
            </w:r>
            <w:r w:rsidR="00636E5F">
              <w:rPr>
                <w:noProof/>
                <w:webHidden/>
              </w:rPr>
            </w:r>
            <w:r w:rsidR="00636E5F">
              <w:rPr>
                <w:noProof/>
                <w:webHidden/>
              </w:rPr>
              <w:fldChar w:fldCharType="separate"/>
            </w:r>
            <w:r w:rsidR="00636E5F">
              <w:rPr>
                <w:noProof/>
                <w:webHidden/>
              </w:rPr>
              <w:t>3</w:t>
            </w:r>
            <w:r w:rsidR="00636E5F">
              <w:rPr>
                <w:noProof/>
                <w:webHidden/>
              </w:rPr>
              <w:fldChar w:fldCharType="end"/>
            </w:r>
          </w:hyperlink>
        </w:p>
        <w:p w14:paraId="0BDA5916" w14:textId="77777777" w:rsidR="00636E5F" w:rsidRDefault="00636E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hyperlink w:anchor="_Toc177895750" w:history="1">
            <w:r w:rsidRPr="004645C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Pr="004645C9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65DA" w14:textId="77777777" w:rsidR="00636E5F" w:rsidRDefault="00636E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hyperlink w:anchor="_Toc177895751" w:history="1">
            <w:r w:rsidRPr="004645C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Pr="004645C9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83343" w14:textId="77777777" w:rsidR="00636E5F" w:rsidRDefault="00636E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hyperlink w:anchor="_Toc177895752" w:history="1">
            <w:r w:rsidRPr="004645C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Pr="004645C9">
              <w:rPr>
                <w:rStyle w:val="Hyperlink"/>
                <w:rFonts w:hint="eastAsia"/>
                <w:noProof/>
              </w:rPr>
              <w:t>定义、缩写词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6DB9" w14:textId="77777777" w:rsidR="00636E5F" w:rsidRDefault="00636E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hyperlink w:anchor="_Toc177895753" w:history="1">
            <w:r w:rsidRPr="004645C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Pr="004645C9">
              <w:rPr>
                <w:rStyle w:val="Hyperlink"/>
                <w:rFonts w:hint="eastAsia"/>
                <w:noProof/>
              </w:rPr>
              <w:t>测试原则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50FD" w14:textId="77777777" w:rsidR="00636E5F" w:rsidRDefault="00636E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hyperlink w:anchor="_Toc177895754" w:history="1">
            <w:r w:rsidRPr="004645C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Pr="004645C9">
              <w:rPr>
                <w:rStyle w:val="Hyperlink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BA46" w14:textId="77777777" w:rsidR="00636E5F" w:rsidRDefault="00636E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hyperlink w:anchor="_Toc177895755" w:history="1">
            <w:r w:rsidRPr="004645C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Pr="004645C9">
              <w:rPr>
                <w:rStyle w:val="Hyperlink"/>
                <w:rFonts w:hint="eastAsia"/>
                <w:noProof/>
              </w:rPr>
              <w:t>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EA65" w14:textId="77777777" w:rsidR="00636E5F" w:rsidRDefault="00636E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hyperlink w:anchor="_Toc177895756" w:history="1">
            <w:r w:rsidRPr="004645C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Pr="004645C9">
              <w:rPr>
                <w:rStyle w:val="Hyperlink"/>
                <w:rFonts w:hint="eastAsia"/>
                <w:noProof/>
              </w:rPr>
              <w:t>星盟发送</w:t>
            </w:r>
            <w:r w:rsidRPr="004645C9">
              <w:rPr>
                <w:rStyle w:val="Hyperlink"/>
                <w:noProof/>
              </w:rPr>
              <w:t>DU</w:t>
            </w:r>
            <w:r w:rsidRPr="004645C9">
              <w:rPr>
                <w:rStyle w:val="Hyperlink"/>
                <w:rFonts w:hint="eastAsia"/>
                <w:noProof/>
              </w:rPr>
              <w:t>报文到深航流程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EBCD" w14:textId="77777777" w:rsidR="00636E5F" w:rsidRDefault="00636E5F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hyperlink w:anchor="_Toc177895757" w:history="1">
            <w:r w:rsidRPr="004645C9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Pr="004645C9">
              <w:rPr>
                <w:rStyle w:val="Hyperlink"/>
                <w:noProof/>
              </w:rPr>
              <w:t>parseSubMessage</w:t>
            </w:r>
            <w:r w:rsidRPr="004645C9">
              <w:rPr>
                <w:rStyle w:val="Hyperlink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D969" w14:textId="77777777" w:rsidR="00636E5F" w:rsidRDefault="00636E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hyperlink w:anchor="_Toc177895758" w:history="1">
            <w:r w:rsidRPr="004645C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Pr="004645C9">
              <w:rPr>
                <w:rStyle w:val="Hyperlink"/>
                <w:rFonts w:hint="eastAsia"/>
                <w:noProof/>
              </w:rPr>
              <w:t>深航发送</w:t>
            </w:r>
            <w:r w:rsidRPr="004645C9">
              <w:rPr>
                <w:rStyle w:val="Hyperlink"/>
                <w:noProof/>
              </w:rPr>
              <w:t>DU</w:t>
            </w:r>
            <w:r w:rsidRPr="004645C9">
              <w:rPr>
                <w:rStyle w:val="Hyperlink"/>
                <w:rFonts w:hint="eastAsia"/>
                <w:noProof/>
              </w:rPr>
              <w:t>报文到星盟流程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564FD" w14:textId="77777777" w:rsidR="00636E5F" w:rsidRDefault="00636E5F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hyperlink w:anchor="_Toc177895759" w:history="1">
            <w:r w:rsidRPr="004645C9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Pr="004645C9">
              <w:rPr>
                <w:rStyle w:val="Hyperlink"/>
                <w:noProof/>
              </w:rPr>
              <w:t>parseASM</w:t>
            </w:r>
            <w:r w:rsidRPr="004645C9">
              <w:rPr>
                <w:rStyle w:val="Hyperlink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2191" w14:textId="77777777" w:rsidR="00636E5F" w:rsidRDefault="00636E5F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hyperlink w:anchor="_Toc177895760" w:history="1">
            <w:r w:rsidRPr="004645C9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Pr="004645C9">
              <w:rPr>
                <w:rStyle w:val="Hyperlink"/>
                <w:noProof/>
              </w:rPr>
              <w:t>parseMVT</w:t>
            </w:r>
            <w:r w:rsidRPr="004645C9">
              <w:rPr>
                <w:rStyle w:val="Hyperlink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817B" w14:textId="77777777" w:rsidR="00636E5F" w:rsidRDefault="00636E5F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hyperlink w:anchor="_Toc177895761" w:history="1">
            <w:r w:rsidRPr="004645C9">
              <w:rPr>
                <w:rStyle w:val="Hyperlink"/>
                <w:noProof/>
              </w:rPr>
              <w:t>4.2.3</w:t>
            </w:r>
            <w:r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Pr="004645C9">
              <w:rPr>
                <w:rStyle w:val="Hyperlink"/>
                <w:noProof/>
              </w:rPr>
              <w:t>parseDIV</w:t>
            </w:r>
            <w:r w:rsidRPr="004645C9">
              <w:rPr>
                <w:rStyle w:val="Hyperlink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8224C" w14:textId="77777777" w:rsidR="00636E5F" w:rsidRDefault="00636E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en-CN"/>
              <w14:ligatures w14:val="standardContextual"/>
            </w:rPr>
          </w:pPr>
          <w:hyperlink w:anchor="_Toc177895762" w:history="1">
            <w:r w:rsidRPr="004645C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lang w:val="en-CN"/>
                <w14:ligatures w14:val="standardContextual"/>
              </w:rPr>
              <w:tab/>
            </w:r>
            <w:r w:rsidRPr="004645C9">
              <w:rPr>
                <w:rStyle w:val="Hyperlink"/>
                <w:rFonts w:hint="eastAsia"/>
                <w:noProof/>
              </w:rPr>
              <w:t>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BCE9" w14:textId="77777777" w:rsidR="00105014" w:rsidRDefault="00000000">
          <w:r>
            <w:fldChar w:fldCharType="end"/>
          </w:r>
        </w:p>
      </w:sdtContent>
    </w:sdt>
    <w:p w14:paraId="3D4427DD" w14:textId="77777777" w:rsidR="00105014" w:rsidRDefault="00000000">
      <w:pPr>
        <w:pStyle w:val="Heading1"/>
      </w:pPr>
      <w:bookmarkStart w:id="0" w:name="前言"/>
      <w:bookmarkStart w:id="1" w:name="_Toc177895749"/>
      <w:r>
        <w:rPr>
          <w:rFonts w:hint="eastAsia"/>
        </w:rPr>
        <w:lastRenderedPageBreak/>
        <w:t>前言</w:t>
      </w:r>
      <w:bookmarkEnd w:id="1"/>
    </w:p>
    <w:p w14:paraId="7ABA0E71" w14:textId="77777777" w:rsidR="00105014" w:rsidRDefault="00000000">
      <w:pPr>
        <w:pStyle w:val="Heading2"/>
      </w:pPr>
      <w:bookmarkStart w:id="2" w:name="目的"/>
      <w:bookmarkStart w:id="3" w:name="_Toc177895750"/>
      <w:r>
        <w:rPr>
          <w:rFonts w:hint="eastAsia"/>
        </w:rPr>
        <w:t>目的</w:t>
      </w:r>
      <w:bookmarkEnd w:id="3"/>
    </w:p>
    <w:p w14:paraId="4EC8F7FD" w14:textId="77777777" w:rsidR="00105014" w:rsidRDefault="00000000">
      <w:pPr>
        <w:pStyle w:val="FirstParagraph"/>
      </w:pPr>
      <w:r>
        <w:rPr>
          <w:rFonts w:hint="eastAsia"/>
        </w:rPr>
        <w:t>本文档记录说明深航</w:t>
      </w:r>
      <w:r>
        <w:rPr>
          <w:rFonts w:hint="eastAsia"/>
        </w:rPr>
        <w:t>FLIFO</w:t>
      </w:r>
      <w:r>
        <w:rPr>
          <w:rFonts w:hint="eastAsia"/>
        </w:rPr>
        <w:t>系统的单元测试的测试原则、测试方法、测试过程和测试总结，以作为后续进行系统</w:t>
      </w:r>
      <w:r>
        <w:t xml:space="preserve"> </w:t>
      </w:r>
      <w:r>
        <w:rPr>
          <w:rFonts w:hint="eastAsia"/>
        </w:rPr>
        <w:t>开发测试的依据，同时也为相关人员评审、验收项目提供依据。</w:t>
      </w:r>
    </w:p>
    <w:p w14:paraId="0EDE9754" w14:textId="77777777" w:rsidR="00105014" w:rsidRDefault="00000000">
      <w:pPr>
        <w:pStyle w:val="Heading2"/>
      </w:pPr>
      <w:bookmarkStart w:id="4" w:name="范围"/>
      <w:bookmarkStart w:id="5" w:name="_Toc177895751"/>
      <w:bookmarkEnd w:id="2"/>
      <w:r>
        <w:rPr>
          <w:rFonts w:hint="eastAsia"/>
        </w:rPr>
        <w:t>范围</w:t>
      </w:r>
      <w:bookmarkEnd w:id="5"/>
    </w:p>
    <w:p w14:paraId="0C603302" w14:textId="77777777" w:rsidR="00105014" w:rsidRDefault="00000000">
      <w:pPr>
        <w:pStyle w:val="FirstParagraph"/>
      </w:pPr>
      <w:r>
        <w:rPr>
          <w:rFonts w:hint="eastAsia"/>
        </w:rPr>
        <w:t>本文档主要说明深航</w:t>
      </w:r>
      <w:r>
        <w:rPr>
          <w:rFonts w:hint="eastAsia"/>
        </w:rPr>
        <w:t>FLIFO</w:t>
      </w:r>
      <w:r>
        <w:rPr>
          <w:rFonts w:hint="eastAsia"/>
        </w:rPr>
        <w:t>平台中</w:t>
      </w:r>
      <w:r>
        <w:rPr>
          <w:rFonts w:hint="eastAsia"/>
        </w:rPr>
        <w:t>DU</w:t>
      </w:r>
      <w:r>
        <w:rPr>
          <w:rFonts w:hint="eastAsia"/>
        </w:rPr>
        <w:t>模块的单元测试总结报告，覆盖</w:t>
      </w:r>
      <w:r>
        <w:rPr>
          <w:rFonts w:hint="eastAsia"/>
        </w:rPr>
        <w:t>DU</w:t>
      </w:r>
      <w:r>
        <w:rPr>
          <w:rFonts w:hint="eastAsia"/>
        </w:rPr>
        <w:t>模块的各个消息流中的业务处理相关节点。</w:t>
      </w:r>
    </w:p>
    <w:p w14:paraId="61917DC2" w14:textId="77777777" w:rsidR="00105014" w:rsidRDefault="00000000">
      <w:pPr>
        <w:pStyle w:val="Heading2"/>
      </w:pPr>
      <w:bookmarkStart w:id="6" w:name="定义缩写词"/>
      <w:bookmarkStart w:id="7" w:name="_Toc177895752"/>
      <w:bookmarkEnd w:id="4"/>
      <w:r>
        <w:rPr>
          <w:rFonts w:hint="eastAsia"/>
        </w:rPr>
        <w:t>定义、缩写词</w:t>
      </w:r>
      <w:bookmarkEnd w:id="7"/>
    </w:p>
    <w:p w14:paraId="259277DC" w14:textId="77777777" w:rsidR="00105014" w:rsidRDefault="00000000">
      <w:pPr>
        <w:pStyle w:val="FirstParagraph"/>
      </w:pPr>
      <w:r>
        <w:rPr>
          <w:rFonts w:hint="eastAsia"/>
        </w:rPr>
        <w:t>本文档涉及到的名词缩写说明如下：</w:t>
      </w:r>
    </w:p>
    <w:p w14:paraId="7F0CFA7A" w14:textId="77777777" w:rsidR="00105014" w:rsidRDefault="00000000">
      <w:pPr>
        <w:pStyle w:val="DefinitionTerm"/>
      </w:pPr>
      <w:r>
        <w:t>FLIFO</w:t>
      </w:r>
    </w:p>
    <w:p w14:paraId="2FF20612" w14:textId="77777777" w:rsidR="00105014" w:rsidRDefault="00000000">
      <w:pPr>
        <w:pStyle w:val="Definition"/>
      </w:pPr>
      <w:r>
        <w:t>Flight Information</w:t>
      </w:r>
    </w:p>
    <w:p w14:paraId="72DF9BCE" w14:textId="77777777" w:rsidR="00105014" w:rsidRDefault="00000000">
      <w:pPr>
        <w:pStyle w:val="DefinitionTerm"/>
      </w:pPr>
      <w:r>
        <w:t>EDI</w:t>
      </w:r>
    </w:p>
    <w:p w14:paraId="076921AE" w14:textId="77777777" w:rsidR="00105014" w:rsidRDefault="00000000">
      <w:pPr>
        <w:pStyle w:val="Definition"/>
      </w:pPr>
      <w:r>
        <w:t>Eletric Data Interchange</w:t>
      </w:r>
    </w:p>
    <w:p w14:paraId="673DBCCB" w14:textId="77777777" w:rsidR="00105014" w:rsidRDefault="00000000">
      <w:pPr>
        <w:pStyle w:val="DefinitionTerm"/>
      </w:pPr>
      <w:r>
        <w:t>EDIFACT</w:t>
      </w:r>
    </w:p>
    <w:p w14:paraId="46809482" w14:textId="77777777" w:rsidR="00105014" w:rsidRDefault="00000000">
      <w:pPr>
        <w:pStyle w:val="Definition"/>
      </w:pPr>
      <w:r>
        <w:rPr>
          <w:rFonts w:hint="eastAsia"/>
        </w:rPr>
        <w:t>电子数据交换的标准协议</w:t>
      </w:r>
    </w:p>
    <w:p w14:paraId="4DCE141F" w14:textId="77777777" w:rsidR="00105014" w:rsidRDefault="00000000">
      <w:pPr>
        <w:pStyle w:val="DefinitionTerm"/>
      </w:pPr>
      <w:r>
        <w:t>Q/R</w:t>
      </w:r>
    </w:p>
    <w:p w14:paraId="75E6BB61" w14:textId="77777777" w:rsidR="00105014" w:rsidRDefault="00000000">
      <w:pPr>
        <w:pStyle w:val="Definition"/>
      </w:pPr>
      <w:r>
        <w:t>Query and Response</w:t>
      </w:r>
    </w:p>
    <w:p w14:paraId="2FAF7B70" w14:textId="77777777" w:rsidR="00105014" w:rsidRDefault="00000000">
      <w:pPr>
        <w:pStyle w:val="DefinitionTerm"/>
      </w:pPr>
      <w:r>
        <w:t>DU</w:t>
      </w:r>
    </w:p>
    <w:p w14:paraId="7A1F539F" w14:textId="77777777" w:rsidR="00105014" w:rsidRDefault="00000000">
      <w:pPr>
        <w:pStyle w:val="Definition"/>
      </w:pPr>
      <w:r>
        <w:t>Dynamic Update</w:t>
      </w:r>
    </w:p>
    <w:p w14:paraId="1ED7F619" w14:textId="77777777" w:rsidR="00105014" w:rsidRDefault="00000000">
      <w:pPr>
        <w:pStyle w:val="DefinitionTerm"/>
      </w:pPr>
      <w:r>
        <w:t>IFOC</w:t>
      </w:r>
    </w:p>
    <w:p w14:paraId="5E08CFF5" w14:textId="77777777" w:rsidR="00105014" w:rsidRDefault="00000000">
      <w:pPr>
        <w:pStyle w:val="Definition"/>
      </w:pPr>
      <w:r>
        <w:rPr>
          <w:rFonts w:hint="eastAsia"/>
        </w:rPr>
        <w:t>航班运行信息管理系统</w:t>
      </w:r>
    </w:p>
    <w:p w14:paraId="131ED0A9" w14:textId="77777777" w:rsidR="00105014" w:rsidRDefault="00000000">
      <w:pPr>
        <w:pStyle w:val="DefinitionTerm"/>
      </w:pPr>
      <w:r>
        <w:t>PADIS</w:t>
      </w:r>
    </w:p>
    <w:p w14:paraId="20379107" w14:textId="77777777" w:rsidR="00105014" w:rsidRDefault="00000000">
      <w:pPr>
        <w:pStyle w:val="Definition"/>
      </w:pPr>
      <w:r>
        <w:t>PASSENGER AND AIRPORT DATA INTERCHANGE STANDARD</w:t>
      </w:r>
    </w:p>
    <w:p w14:paraId="0EC384C6" w14:textId="77777777" w:rsidR="00105014" w:rsidRDefault="00000000">
      <w:pPr>
        <w:pStyle w:val="DefinitionTerm"/>
      </w:pPr>
      <w:r>
        <w:t>ZH</w:t>
      </w:r>
    </w:p>
    <w:p w14:paraId="7DC9617D" w14:textId="77777777" w:rsidR="00105014" w:rsidRDefault="00000000">
      <w:pPr>
        <w:pStyle w:val="Definition"/>
      </w:pPr>
      <w:r>
        <w:rPr>
          <w:rFonts w:hint="eastAsia"/>
        </w:rPr>
        <w:t>深航缩写代码</w:t>
      </w:r>
    </w:p>
    <w:p w14:paraId="31ADF624" w14:textId="77777777" w:rsidR="00105014" w:rsidRDefault="00000000">
      <w:pPr>
        <w:pStyle w:val="DefinitionTerm"/>
      </w:pPr>
      <w:r>
        <w:t>TravelSky</w:t>
      </w:r>
    </w:p>
    <w:p w14:paraId="79C8951F" w14:textId="77777777" w:rsidR="00105014" w:rsidRDefault="00000000">
      <w:pPr>
        <w:pStyle w:val="Definition"/>
      </w:pPr>
      <w:r>
        <w:rPr>
          <w:rFonts w:hint="eastAsia"/>
        </w:rPr>
        <w:t>航信</w:t>
      </w:r>
    </w:p>
    <w:p w14:paraId="1F0DC27F" w14:textId="77777777" w:rsidR="00105014" w:rsidRDefault="00000000">
      <w:pPr>
        <w:pStyle w:val="DefinitionTerm"/>
      </w:pPr>
      <w:r>
        <w:t>SkyAlliance</w:t>
      </w:r>
    </w:p>
    <w:p w14:paraId="6DEB3BE7" w14:textId="77777777" w:rsidR="00105014" w:rsidRDefault="00000000">
      <w:pPr>
        <w:pStyle w:val="Definition"/>
      </w:pPr>
      <w:r>
        <w:rPr>
          <w:rFonts w:hint="eastAsia"/>
        </w:rPr>
        <w:t>星空联盟</w:t>
      </w:r>
    </w:p>
    <w:p w14:paraId="74660ED7" w14:textId="77777777" w:rsidR="00105014" w:rsidRDefault="00000000">
      <w:pPr>
        <w:pStyle w:val="Heading1"/>
      </w:pPr>
      <w:bookmarkStart w:id="8" w:name="测试原则"/>
      <w:bookmarkStart w:id="9" w:name="_Toc177895753"/>
      <w:bookmarkEnd w:id="0"/>
      <w:bookmarkEnd w:id="6"/>
      <w:r>
        <w:rPr>
          <w:rFonts w:hint="eastAsia"/>
        </w:rPr>
        <w:lastRenderedPageBreak/>
        <w:t>测试原则</w:t>
      </w:r>
      <w:bookmarkEnd w:id="9"/>
    </w:p>
    <w:p w14:paraId="0A544D1D" w14:textId="77777777" w:rsidR="00105014" w:rsidRDefault="00000000">
      <w:pPr>
        <w:pStyle w:val="FirstParagraph"/>
      </w:pPr>
      <w:r>
        <w:rPr>
          <w:rFonts w:hint="eastAsia"/>
        </w:rPr>
        <w:t>在开发</w:t>
      </w:r>
      <w:r>
        <w:rPr>
          <w:rFonts w:hint="eastAsia"/>
        </w:rPr>
        <w:t>FLIFO</w:t>
      </w:r>
      <w:r>
        <w:rPr>
          <w:rFonts w:hint="eastAsia"/>
        </w:rPr>
        <w:t>系统过程中的单元测试会遵循以下原则：</w:t>
      </w:r>
    </w:p>
    <w:p w14:paraId="5F1F0083" w14:textId="77777777" w:rsidR="00105014" w:rsidRDefault="00000000">
      <w:pPr>
        <w:pStyle w:val="Compact"/>
        <w:numPr>
          <w:ilvl w:val="0"/>
          <w:numId w:val="12"/>
        </w:numPr>
      </w:pPr>
      <w:r>
        <w:rPr>
          <w:rFonts w:hint="eastAsia"/>
        </w:rPr>
        <w:t>采用业界主流的测试框架，例如</w:t>
      </w:r>
      <w:r>
        <w:rPr>
          <w:rFonts w:hint="eastAsia"/>
        </w:rPr>
        <w:t>junit</w:t>
      </w:r>
    </w:p>
    <w:p w14:paraId="43639D85" w14:textId="77777777" w:rsidR="00105014" w:rsidRDefault="00000000">
      <w:pPr>
        <w:pStyle w:val="Compact"/>
        <w:numPr>
          <w:ilvl w:val="0"/>
          <w:numId w:val="12"/>
        </w:numPr>
      </w:pPr>
      <w:r>
        <w:rPr>
          <w:rFonts w:hint="eastAsia"/>
        </w:rPr>
        <w:t>遵循业界主流的最佳实践</w:t>
      </w:r>
    </w:p>
    <w:p w14:paraId="5F9EE1CA" w14:textId="77777777" w:rsidR="00105014" w:rsidRDefault="00000000">
      <w:pPr>
        <w:pStyle w:val="Compact"/>
        <w:numPr>
          <w:ilvl w:val="0"/>
          <w:numId w:val="12"/>
        </w:numPr>
      </w:pPr>
      <w:r>
        <w:rPr>
          <w:rFonts w:hint="eastAsia"/>
        </w:rPr>
        <w:t>针对</w:t>
      </w:r>
      <w:r>
        <w:rPr>
          <w:rFonts w:hint="eastAsia"/>
        </w:rPr>
        <w:t>ACE</w:t>
      </w:r>
      <w:r>
        <w:rPr>
          <w:rFonts w:hint="eastAsia"/>
        </w:rPr>
        <w:t>产品的特殊性，对于</w:t>
      </w:r>
      <w:r>
        <w:rPr>
          <w:rFonts w:hint="eastAsia"/>
        </w:rPr>
        <w:t>ACE</w:t>
      </w:r>
      <w:r>
        <w:rPr>
          <w:rFonts w:hint="eastAsia"/>
        </w:rPr>
        <w:t>提供的已封装好的组件不进行单元测试，</w:t>
      </w:r>
      <w:r>
        <w:t xml:space="preserve"> </w:t>
      </w:r>
      <w:r>
        <w:rPr>
          <w:rFonts w:hint="eastAsia"/>
        </w:rPr>
        <w:t>只对消息流中具有业务处理逻辑的节点进行单元测试</w:t>
      </w:r>
    </w:p>
    <w:p w14:paraId="6D48E07E" w14:textId="77777777" w:rsidR="00105014" w:rsidRDefault="00000000">
      <w:pPr>
        <w:pStyle w:val="Heading1"/>
      </w:pPr>
      <w:bookmarkStart w:id="10" w:name="测试方法"/>
      <w:bookmarkStart w:id="11" w:name="_Toc177895754"/>
      <w:bookmarkEnd w:id="8"/>
      <w:r>
        <w:rPr>
          <w:rFonts w:hint="eastAsia"/>
        </w:rPr>
        <w:lastRenderedPageBreak/>
        <w:t>测试方法</w:t>
      </w:r>
      <w:bookmarkEnd w:id="11"/>
    </w:p>
    <w:p w14:paraId="1FD92102" w14:textId="77777777" w:rsidR="00105014" w:rsidRDefault="00000000">
      <w:pPr>
        <w:pStyle w:val="FirstParagraph"/>
      </w:pPr>
      <w:r>
        <w:rPr>
          <w:rFonts w:hint="eastAsia"/>
        </w:rPr>
        <w:t>FLIFO</w:t>
      </w:r>
      <w:r>
        <w:rPr>
          <w:rFonts w:hint="eastAsia"/>
        </w:rPr>
        <w:t>系统的单元测试采用基于</w:t>
      </w:r>
      <w:r>
        <w:rPr>
          <w:rFonts w:hint="eastAsia"/>
        </w:rPr>
        <w:t>junit</w:t>
      </w:r>
      <w:r>
        <w:rPr>
          <w:rFonts w:hint="eastAsia"/>
        </w:rPr>
        <w:t>框架的方法，具体方法过程如下图所示：</w:t>
      </w:r>
    </w:p>
    <w:p w14:paraId="67D41E78" w14:textId="77777777" w:rsidR="00105014" w:rsidRDefault="00000000">
      <w:pPr>
        <w:pStyle w:val="CaptionedFigure"/>
      </w:pPr>
      <w:bookmarkStart w:id="12" w:name="fig:DU-SA2ZH"/>
      <w:r>
        <w:rPr>
          <w:noProof/>
        </w:rPr>
        <w:drawing>
          <wp:inline distT="0" distB="0" distL="0" distR="0" wp14:anchorId="2B2FD2E8" wp14:editId="64BAC799">
            <wp:extent cx="5943600" cy="2547257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../../04-Dev/ZH/workspace/unit-test/figs/unit-test-methodology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1CC24" w14:textId="77777777" w:rsidR="00105014" w:rsidRDefault="00000000">
      <w:pPr>
        <w:pStyle w:val="ImageCaption"/>
      </w:pPr>
      <w:r>
        <w:rPr>
          <w:rFonts w:hint="eastAsia"/>
        </w:rPr>
        <w:t>DU</w:t>
      </w:r>
      <w:r>
        <w:rPr>
          <w:rFonts w:hint="eastAsia"/>
        </w:rPr>
        <w:t>星盟发送报文到深航</w:t>
      </w:r>
    </w:p>
    <w:bookmarkEnd w:id="12"/>
    <w:p w14:paraId="0D216629" w14:textId="77777777" w:rsidR="00105014" w:rsidRDefault="00000000">
      <w:pPr>
        <w:pStyle w:val="BodyText"/>
      </w:pPr>
      <w:r>
        <w:rPr>
          <w:rFonts w:hint="eastAsia"/>
        </w:rPr>
        <w:t>上图各个步骤说明如下：</w:t>
      </w:r>
    </w:p>
    <w:p w14:paraId="5558E7A5" w14:textId="77777777" w:rsidR="00105014" w:rsidRDefault="00000000">
      <w:pPr>
        <w:numPr>
          <w:ilvl w:val="0"/>
          <w:numId w:val="13"/>
        </w:numPr>
      </w:pPr>
      <w:r>
        <w:rPr>
          <w:rFonts w:hint="eastAsia"/>
        </w:rPr>
        <w:t>用</w:t>
      </w:r>
      <w:r>
        <w:rPr>
          <w:rFonts w:hint="eastAsia"/>
        </w:rPr>
        <w:t>ACE</w:t>
      </w:r>
      <w:r>
        <w:rPr>
          <w:rFonts w:hint="eastAsia"/>
        </w:rPr>
        <w:t>的开发工具</w:t>
      </w:r>
      <w:r>
        <w:rPr>
          <w:rFonts w:hint="eastAsia"/>
        </w:rPr>
        <w:t>toolkit</w:t>
      </w:r>
      <w:r>
        <w:rPr>
          <w:rFonts w:hint="eastAsia"/>
        </w:rPr>
        <w:t>打开需测试的消息流，点击消息流流程图左上角的</w:t>
      </w:r>
      <w:r>
        <w:t xml:space="preserve"> Flow </w:t>
      </w:r>
      <w:r>
        <w:rPr>
          <w:rFonts w:hint="eastAsia"/>
        </w:rPr>
        <w:t>Exerciser</w:t>
      </w:r>
      <w:r>
        <w:rPr>
          <w:rFonts w:hint="eastAsia"/>
        </w:rPr>
        <w:t>的最左边按钮，启动</w:t>
      </w:r>
      <w:r>
        <w:rPr>
          <w:rFonts w:hint="eastAsia"/>
        </w:rPr>
        <w:t>Flow</w:t>
      </w:r>
      <w:r>
        <w:t xml:space="preserve"> Exerciser</w:t>
      </w:r>
    </w:p>
    <w:p w14:paraId="4EBB79FC" w14:textId="77777777" w:rsidR="00105014" w:rsidRDefault="00000000">
      <w:pPr>
        <w:numPr>
          <w:ilvl w:val="0"/>
          <w:numId w:val="13"/>
        </w:numPr>
      </w:pPr>
      <w:r>
        <w:rPr>
          <w:rFonts w:hint="eastAsia"/>
        </w:rPr>
        <w:t>触发消息流</w:t>
      </w:r>
    </w:p>
    <w:p w14:paraId="0943989C" w14:textId="77777777" w:rsidR="00105014" w:rsidRDefault="00000000">
      <w:pPr>
        <w:numPr>
          <w:ilvl w:val="0"/>
          <w:numId w:val="13"/>
        </w:numPr>
      </w:pPr>
      <w:r>
        <w:rPr>
          <w:rFonts w:hint="eastAsia"/>
        </w:rPr>
        <w:t>点击</w:t>
      </w: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Exerciser</w:t>
      </w:r>
      <w:r>
        <w:rPr>
          <w:rFonts w:hint="eastAsia"/>
        </w:rPr>
        <w:t>右边第二个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按钮，获取流经消息流各个节点的</w:t>
      </w:r>
      <w:r>
        <w:t xml:space="preserve"> </w:t>
      </w:r>
      <w:r>
        <w:rPr>
          <w:rFonts w:hint="eastAsia"/>
        </w:rPr>
        <w:t>数据</w:t>
      </w:r>
    </w:p>
    <w:p w14:paraId="014246E8" w14:textId="77777777" w:rsidR="00105014" w:rsidRDefault="00000000">
      <w:pPr>
        <w:numPr>
          <w:ilvl w:val="0"/>
          <w:numId w:val="13"/>
        </w:numPr>
      </w:pPr>
      <w:r>
        <w:rPr>
          <w:rFonts w:hint="eastAsia"/>
        </w:rPr>
        <w:t>检查需测试节点的输入数据和输出数据，确保其符合功能需求</w:t>
      </w:r>
    </w:p>
    <w:p w14:paraId="66A6E887" w14:textId="77777777" w:rsidR="00105014" w:rsidRDefault="00000000">
      <w:pPr>
        <w:numPr>
          <w:ilvl w:val="0"/>
          <w:numId w:val="13"/>
        </w:numPr>
      </w:pPr>
      <w:r>
        <w:rPr>
          <w:rFonts w:hint="eastAsia"/>
        </w:rPr>
        <w:t>右键点击需测试节点，在弹出菜单中选择</w:t>
      </w:r>
      <w:r>
        <w:t xml:space="preserve"> generate test cases</w:t>
      </w:r>
    </w:p>
    <w:p w14:paraId="2C33705E" w14:textId="77777777" w:rsidR="00105014" w:rsidRDefault="00000000">
      <w:pPr>
        <w:numPr>
          <w:ilvl w:val="0"/>
          <w:numId w:val="13"/>
        </w:numPr>
      </w:pPr>
      <w:r>
        <w:rPr>
          <w:rFonts w:hint="eastAsia"/>
        </w:rPr>
        <w:t>在弹出的对话框中选择捕获的数据作为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的输入和输出</w:t>
      </w:r>
    </w:p>
    <w:p w14:paraId="4C6A859D" w14:textId="77777777" w:rsidR="00105014" w:rsidRDefault="00000000">
      <w:pPr>
        <w:numPr>
          <w:ilvl w:val="0"/>
          <w:numId w:val="13"/>
        </w:numPr>
      </w:pPr>
      <w:r>
        <w:rPr>
          <w:rFonts w:hint="eastAsia"/>
        </w:rPr>
        <w:t>重复以上步骤对消息流中的需测试节点生成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并保存在一个</w:t>
      </w:r>
      <w:r>
        <w:rPr>
          <w:rFonts w:hint="eastAsia"/>
        </w:rPr>
        <w:t>Test</w:t>
      </w:r>
      <w:r>
        <w:t xml:space="preserve"> Project </w:t>
      </w:r>
      <w:r>
        <w:rPr>
          <w:rFonts w:hint="eastAsia"/>
        </w:rPr>
        <w:t>中</w:t>
      </w:r>
    </w:p>
    <w:p w14:paraId="2D94AC1B" w14:textId="77777777" w:rsidR="00105014" w:rsidRDefault="00000000">
      <w:pPr>
        <w:numPr>
          <w:ilvl w:val="0"/>
          <w:numId w:val="13"/>
        </w:numPr>
      </w:pPr>
      <w:r>
        <w:rPr>
          <w:rFonts w:hint="eastAsia"/>
        </w:rPr>
        <w:t>把生成的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部署到一个独立的</w:t>
      </w:r>
      <w:r>
        <w:rPr>
          <w:rFonts w:hint="eastAsia"/>
        </w:rPr>
        <w:t>ACE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的工作目录下，运行以下命令</w:t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中的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cases</w:t>
      </w:r>
      <w:r>
        <w:rPr>
          <w:rFonts w:hint="eastAsia"/>
        </w:rPr>
        <w:t>并生成报告：</w:t>
      </w:r>
    </w:p>
    <w:p w14:paraId="3B9B5A01" w14:textId="77777777" w:rsidR="00105014" w:rsidRDefault="00000000">
      <w:pPr>
        <w:pStyle w:val="SourceCode"/>
        <w:numPr>
          <w:ilvl w:val="0"/>
          <w:numId w:val="11"/>
        </w:numPr>
      </w:pPr>
      <w:r>
        <w:rPr>
          <w:rStyle w:val="ExtensionTok"/>
        </w:rPr>
        <w:t>IntegrationServer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path-to-testing-ACE-server-working-dir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--mq-queue-manager-name</w:t>
      </w:r>
      <w:r>
        <w:rPr>
          <w:rStyle w:val="NormalTok"/>
        </w:rPr>
        <w:t xml:space="preserve"> dummy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--start-msgflows</w:t>
      </w:r>
      <w:r>
        <w:rPr>
          <w:rStyle w:val="NormalTok"/>
        </w:rPr>
        <w:t xml:space="preserve"> false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--no-nodejs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AttributeTok"/>
        </w:rPr>
        <w:t>--admin-rest-api</w:t>
      </w:r>
      <w:r>
        <w:rPr>
          <w:rStyle w:val="NormalTok"/>
        </w:rPr>
        <w:t xml:space="preserve"> </w:t>
      </w:r>
      <w:r>
        <w:rPr>
          <w:rStyle w:val="AttributeTok"/>
        </w:rPr>
        <w:t>-1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--test-project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name of the Test Project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--test-junit-options</w:t>
      </w:r>
      <w:r>
        <w:rPr>
          <w:rStyle w:val="NormalTok"/>
        </w:rPr>
        <w:t xml:space="preserve"> </w:t>
      </w:r>
      <w:r>
        <w:rPr>
          <w:rStyle w:val="StringTok"/>
        </w:rPr>
        <w:t>"--reports-dir=&lt;path-to-the-junit-report-output&gt;"</w:t>
      </w:r>
    </w:p>
    <w:p w14:paraId="51D8BC2B" w14:textId="77777777" w:rsidR="00105014" w:rsidRDefault="00000000">
      <w:pPr>
        <w:pStyle w:val="Heading1"/>
      </w:pPr>
      <w:bookmarkStart w:id="13" w:name="测试过程"/>
      <w:bookmarkStart w:id="14" w:name="_Toc177895755"/>
      <w:bookmarkEnd w:id="10"/>
      <w:r>
        <w:rPr>
          <w:rFonts w:hint="eastAsia"/>
        </w:rPr>
        <w:lastRenderedPageBreak/>
        <w:t>测试过程</w:t>
      </w:r>
      <w:bookmarkEnd w:id="14"/>
    </w:p>
    <w:p w14:paraId="02B7955E" w14:textId="77777777" w:rsidR="00105014" w:rsidRDefault="00000000">
      <w:pPr>
        <w:pStyle w:val="FirstParagraph"/>
      </w:pPr>
      <w:r>
        <w:rPr>
          <w:rFonts w:hint="eastAsia"/>
        </w:rPr>
        <w:t>按照上一章节说明的测试方法，对</w:t>
      </w:r>
      <w:r>
        <w:rPr>
          <w:rFonts w:hint="eastAsia"/>
        </w:rPr>
        <w:t>DU</w:t>
      </w:r>
      <w:r>
        <w:rPr>
          <w:rFonts w:hint="eastAsia"/>
        </w:rPr>
        <w:t>模块中的包含业务处理逻辑的节点进行测试，</w:t>
      </w:r>
      <w:r>
        <w:t xml:space="preserve"> </w:t>
      </w:r>
      <w:r>
        <w:rPr>
          <w:rFonts w:hint="eastAsia"/>
        </w:rPr>
        <w:t>过程如下。</w:t>
      </w:r>
    </w:p>
    <w:p w14:paraId="57E9DF29" w14:textId="77777777" w:rsidR="00105014" w:rsidRDefault="00000000">
      <w:pPr>
        <w:pStyle w:val="Heading2"/>
      </w:pPr>
      <w:bookmarkStart w:id="15" w:name="星盟发送du报文到深航流程"/>
      <w:bookmarkStart w:id="16" w:name="_Toc177895756"/>
      <w:r>
        <w:rPr>
          <w:rFonts w:hint="eastAsia"/>
        </w:rPr>
        <w:t>星盟发送</w:t>
      </w:r>
      <w:r>
        <w:rPr>
          <w:rFonts w:hint="eastAsia"/>
        </w:rPr>
        <w:t>DU</w:t>
      </w:r>
      <w:r>
        <w:rPr>
          <w:rFonts w:hint="eastAsia"/>
        </w:rPr>
        <w:t>报文到深航流程</w:t>
      </w:r>
      <w:bookmarkEnd w:id="16"/>
    </w:p>
    <w:p w14:paraId="42230196" w14:textId="77777777" w:rsidR="00105014" w:rsidRDefault="00000000">
      <w:pPr>
        <w:pStyle w:val="FirstParagraph"/>
      </w:pPr>
      <w:r>
        <w:rPr>
          <w:rFonts w:hint="eastAsia"/>
        </w:rPr>
        <w:t>星盟发送</w:t>
      </w:r>
      <w:r>
        <w:rPr>
          <w:rFonts w:hint="eastAsia"/>
        </w:rPr>
        <w:t>DU</w:t>
      </w:r>
      <w:r>
        <w:rPr>
          <w:rFonts w:hint="eastAsia"/>
        </w:rPr>
        <w:t>报文到深航流程如下图所示，整个流程中只有</w:t>
      </w:r>
      <w:r>
        <w:rPr>
          <w:rFonts w:hint="eastAsia"/>
        </w:rPr>
        <w:t>parseSubMessage</w:t>
      </w:r>
      <w:r>
        <w:rPr>
          <w:rFonts w:hint="eastAsia"/>
        </w:rPr>
        <w:t>节点具有</w:t>
      </w:r>
      <w:r>
        <w:t xml:space="preserve"> </w:t>
      </w:r>
      <w:r>
        <w:rPr>
          <w:rFonts w:hint="eastAsia"/>
        </w:rPr>
        <w:t>业务处理逻辑的代码，其余是主要</w:t>
      </w:r>
      <w:r>
        <w:rPr>
          <w:rFonts w:hint="eastAsia"/>
        </w:rPr>
        <w:t>ACE</w:t>
      </w:r>
      <w:r>
        <w:rPr>
          <w:rFonts w:hint="eastAsia"/>
        </w:rPr>
        <w:t>提供的封装组件或简单的变量值传递节点，所以</w:t>
      </w:r>
      <w:r>
        <w:t xml:space="preserve"> </w:t>
      </w:r>
      <w:r>
        <w:rPr>
          <w:rFonts w:hint="eastAsia"/>
        </w:rPr>
        <w:t>该消息流对</w:t>
      </w:r>
      <w:r>
        <w:t xml:space="preserve"> </w:t>
      </w:r>
      <w:r>
        <w:rPr>
          <w:rFonts w:hint="eastAsia"/>
        </w:rPr>
        <w:t>parseSubMessage</w:t>
      </w:r>
      <w:r>
        <w:rPr>
          <w:rFonts w:hint="eastAsia"/>
        </w:rPr>
        <w:t>节点进行单元测试。</w:t>
      </w:r>
    </w:p>
    <w:p w14:paraId="5400B23B" w14:textId="77777777" w:rsidR="00105014" w:rsidRDefault="00000000">
      <w:pPr>
        <w:pStyle w:val="Heading3"/>
      </w:pPr>
      <w:bookmarkStart w:id="17" w:name="parsesubmessage节点"/>
      <w:bookmarkStart w:id="18" w:name="_Toc177895757"/>
      <w:r>
        <w:rPr>
          <w:rFonts w:hint="eastAsia"/>
        </w:rPr>
        <w:t>parseSubMessage</w:t>
      </w:r>
      <w:r>
        <w:rPr>
          <w:rFonts w:hint="eastAsia"/>
        </w:rPr>
        <w:t>节点</w:t>
      </w:r>
      <w:bookmarkEnd w:id="18"/>
    </w:p>
    <w:p w14:paraId="39C25A00" w14:textId="77777777" w:rsidR="00105014" w:rsidRDefault="00000000">
      <w:pPr>
        <w:pStyle w:val="Heading4"/>
      </w:pPr>
      <w:bookmarkStart w:id="19" w:name="case-1---正常asm消息"/>
      <w:r>
        <w:t xml:space="preserve">case 1 - </w:t>
      </w:r>
      <w:r>
        <w:rPr>
          <w:rFonts w:hint="eastAsia"/>
        </w:rPr>
        <w:t>正常</w:t>
      </w:r>
      <w:r>
        <w:rPr>
          <w:rFonts w:hint="eastAsia"/>
        </w:rPr>
        <w:t>ASM</w:t>
      </w:r>
      <w:r>
        <w:rPr>
          <w:rFonts w:hint="eastAsia"/>
        </w:rPr>
        <w:t>消息</w:t>
      </w:r>
    </w:p>
    <w:p w14:paraId="7003804C" w14:textId="77777777" w:rsidR="00105014" w:rsidRDefault="00000000">
      <w:pPr>
        <w:pStyle w:val="TableCaption"/>
      </w:pPr>
      <w:r>
        <w:rPr>
          <w:rFonts w:hint="eastAsia"/>
        </w:rPr>
        <w:t>正常</w:t>
      </w:r>
      <w:r>
        <w:rPr>
          <w:rFonts w:hint="eastAsia"/>
        </w:rPr>
        <w:t>ASM</w:t>
      </w:r>
      <w:r>
        <w:rPr>
          <w:rFonts w:hint="eastAsia"/>
        </w:rPr>
        <w:t>消息测试案例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正常ASM消息测试案例"/>
      </w:tblPr>
      <w:tblGrid>
        <w:gridCol w:w="730"/>
        <w:gridCol w:w="1229"/>
        <w:gridCol w:w="1145"/>
        <w:gridCol w:w="4976"/>
        <w:gridCol w:w="790"/>
        <w:gridCol w:w="706"/>
      </w:tblGrid>
      <w:tr w:rsidR="00105014" w14:paraId="5573F8E2" w14:textId="77777777" w:rsidTr="0010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5DDCB1" w14:textId="77777777" w:rsidR="00105014" w:rsidRDefault="00000000">
            <w:pPr>
              <w:pStyle w:val="Compact"/>
            </w:pPr>
            <w:r>
              <w:t>case #</w:t>
            </w:r>
          </w:p>
        </w:tc>
        <w:tc>
          <w:tcPr>
            <w:tcW w:w="0" w:type="auto"/>
          </w:tcPr>
          <w:p w14:paraId="18E86086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</w:tcPr>
          <w:p w14:paraId="25CBAF93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121B6B67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0" w:type="auto"/>
          </w:tcPr>
          <w:p w14:paraId="40F40F75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0" w:type="auto"/>
          </w:tcPr>
          <w:p w14:paraId="6E01C874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测试结果</w:t>
            </w:r>
          </w:p>
        </w:tc>
      </w:tr>
      <w:tr w:rsidR="00105014" w14:paraId="148B4BDA" w14:textId="77777777">
        <w:tc>
          <w:tcPr>
            <w:tcW w:w="0" w:type="auto"/>
          </w:tcPr>
          <w:p w14:paraId="5D1FE1EC" w14:textId="77777777" w:rsidR="00105014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B2B0330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发送正常</w:t>
            </w:r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消息</w:t>
            </w:r>
          </w:p>
        </w:tc>
        <w:tc>
          <w:tcPr>
            <w:tcW w:w="0" w:type="auto"/>
          </w:tcPr>
          <w:p w14:paraId="2C2603DB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正常的</w:t>
            </w:r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报文</w:t>
            </w:r>
          </w:p>
        </w:tc>
        <w:tc>
          <w:tcPr>
            <w:tcW w:w="0" w:type="auto"/>
          </w:tcPr>
          <w:p w14:paraId="496EC3F9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文件输出目录为</w:t>
            </w:r>
            <w:r>
              <w:rPr>
                <w:rFonts w:hint="eastAsia"/>
              </w:rPr>
              <w:t>IB_ASM</w:t>
            </w:r>
            <w:r>
              <w:rPr>
                <w:rFonts w:hint="eastAsia"/>
              </w:rPr>
              <w:t>，文件名为</w:t>
            </w:r>
            <w:r>
              <w:rPr>
                <w:rFonts w:hint="eastAsia"/>
              </w:rPr>
              <w:t>ASM_yyyymmddhhMMss_xxxx.txt</w:t>
            </w:r>
          </w:p>
        </w:tc>
        <w:tc>
          <w:tcPr>
            <w:tcW w:w="0" w:type="auto"/>
          </w:tcPr>
          <w:p w14:paraId="3960F203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与期望符合</w:t>
            </w:r>
          </w:p>
        </w:tc>
        <w:tc>
          <w:tcPr>
            <w:tcW w:w="0" w:type="auto"/>
          </w:tcPr>
          <w:p w14:paraId="57312CAA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通过</w:t>
            </w:r>
          </w:p>
        </w:tc>
      </w:tr>
    </w:tbl>
    <w:p w14:paraId="3EE9B8B8" w14:textId="77777777" w:rsidR="00105014" w:rsidRDefault="00000000">
      <w:pPr>
        <w:pStyle w:val="BodyText"/>
      </w:pPr>
      <w:r>
        <w:rPr>
          <w:rFonts w:hint="eastAsia"/>
        </w:rPr>
        <w:t>以下是</w:t>
      </w:r>
      <w:r>
        <w:rPr>
          <w:rFonts w:hint="eastAsia"/>
        </w:rPr>
        <w:t>junit</w:t>
      </w:r>
      <w:r>
        <w:rPr>
          <w:rFonts w:hint="eastAsia"/>
        </w:rPr>
        <w:t>执行结果：</w:t>
      </w:r>
    </w:p>
    <w:p w14:paraId="27605279" w14:textId="77777777" w:rsidR="00105014" w:rsidRDefault="00000000">
      <w:pPr>
        <w:pStyle w:val="Heading4"/>
      </w:pPr>
      <w:bookmarkStart w:id="20" w:name="case-2---正常mvt消息"/>
      <w:bookmarkEnd w:id="19"/>
      <w:r>
        <w:t xml:space="preserve">case 2 - </w:t>
      </w:r>
      <w:r>
        <w:rPr>
          <w:rFonts w:hint="eastAsia"/>
        </w:rPr>
        <w:t>正常</w:t>
      </w:r>
      <w:r>
        <w:rPr>
          <w:rFonts w:hint="eastAsia"/>
        </w:rPr>
        <w:t>MVT</w:t>
      </w:r>
      <w:r>
        <w:rPr>
          <w:rFonts w:hint="eastAsia"/>
        </w:rPr>
        <w:t>消息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29"/>
        <w:gridCol w:w="1235"/>
        <w:gridCol w:w="1154"/>
        <w:gridCol w:w="4974"/>
        <w:gridCol w:w="783"/>
        <w:gridCol w:w="701"/>
      </w:tblGrid>
      <w:tr w:rsidR="00105014" w14:paraId="0A128482" w14:textId="77777777" w:rsidTr="0010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48A773" w14:textId="77777777" w:rsidR="00105014" w:rsidRDefault="00000000">
            <w:pPr>
              <w:pStyle w:val="Compact"/>
            </w:pPr>
            <w:r>
              <w:t>case #</w:t>
            </w:r>
          </w:p>
        </w:tc>
        <w:tc>
          <w:tcPr>
            <w:tcW w:w="0" w:type="auto"/>
          </w:tcPr>
          <w:p w14:paraId="3F4CC929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</w:tcPr>
          <w:p w14:paraId="7FCDF053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1A899677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0" w:type="auto"/>
          </w:tcPr>
          <w:p w14:paraId="2B5E25E1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0" w:type="auto"/>
          </w:tcPr>
          <w:p w14:paraId="55DFE9A0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测试结果</w:t>
            </w:r>
          </w:p>
        </w:tc>
      </w:tr>
      <w:tr w:rsidR="00105014" w14:paraId="12B658D4" w14:textId="77777777">
        <w:tc>
          <w:tcPr>
            <w:tcW w:w="0" w:type="auto"/>
          </w:tcPr>
          <w:p w14:paraId="0372197D" w14:textId="77777777" w:rsidR="00105014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B4894F8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发送正常</w:t>
            </w:r>
            <w:r>
              <w:rPr>
                <w:rFonts w:hint="eastAsia"/>
              </w:rPr>
              <w:t>MVT</w:t>
            </w:r>
            <w:r>
              <w:rPr>
                <w:rFonts w:hint="eastAsia"/>
              </w:rPr>
              <w:t>消息</w:t>
            </w:r>
          </w:p>
        </w:tc>
        <w:tc>
          <w:tcPr>
            <w:tcW w:w="0" w:type="auto"/>
          </w:tcPr>
          <w:p w14:paraId="3A87CFA7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正常的</w:t>
            </w:r>
            <w:r>
              <w:rPr>
                <w:rFonts w:hint="eastAsia"/>
              </w:rPr>
              <w:t>MVT</w:t>
            </w:r>
            <w:r>
              <w:rPr>
                <w:rFonts w:hint="eastAsia"/>
              </w:rPr>
              <w:t>报文</w:t>
            </w:r>
          </w:p>
        </w:tc>
        <w:tc>
          <w:tcPr>
            <w:tcW w:w="0" w:type="auto"/>
          </w:tcPr>
          <w:p w14:paraId="0736002E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文件输出目录为</w:t>
            </w:r>
            <w:r>
              <w:rPr>
                <w:rFonts w:hint="eastAsia"/>
              </w:rPr>
              <w:t>IB_MVT</w:t>
            </w:r>
            <w:r>
              <w:rPr>
                <w:rFonts w:hint="eastAsia"/>
              </w:rPr>
              <w:t>，文件名为</w:t>
            </w:r>
            <w:r>
              <w:rPr>
                <w:rFonts w:hint="eastAsia"/>
              </w:rPr>
              <w:t>MVT_yyyymmddhhMMss_xxxx.txt</w:t>
            </w:r>
          </w:p>
        </w:tc>
        <w:tc>
          <w:tcPr>
            <w:tcW w:w="0" w:type="auto"/>
          </w:tcPr>
          <w:p w14:paraId="3DB19544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与期望符合</w:t>
            </w:r>
          </w:p>
        </w:tc>
        <w:tc>
          <w:tcPr>
            <w:tcW w:w="0" w:type="auto"/>
          </w:tcPr>
          <w:p w14:paraId="60B82027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通过</w:t>
            </w:r>
          </w:p>
        </w:tc>
      </w:tr>
    </w:tbl>
    <w:p w14:paraId="787A7CA0" w14:textId="77777777" w:rsidR="00105014" w:rsidRDefault="00000000">
      <w:pPr>
        <w:pStyle w:val="BodyText"/>
      </w:pPr>
      <w:r>
        <w:rPr>
          <w:rFonts w:hint="eastAsia"/>
        </w:rPr>
        <w:t>以下是</w:t>
      </w:r>
      <w:r>
        <w:rPr>
          <w:rFonts w:hint="eastAsia"/>
        </w:rPr>
        <w:t>junit</w:t>
      </w:r>
      <w:r>
        <w:rPr>
          <w:rFonts w:hint="eastAsia"/>
        </w:rPr>
        <w:t>执行结果：</w:t>
      </w:r>
    </w:p>
    <w:p w14:paraId="0E0C0E7F" w14:textId="77777777" w:rsidR="00105014" w:rsidRDefault="00000000">
      <w:pPr>
        <w:pStyle w:val="Heading4"/>
      </w:pPr>
      <w:bookmarkStart w:id="21" w:name="case-3---正常div消息"/>
      <w:bookmarkEnd w:id="20"/>
      <w:r>
        <w:t xml:space="preserve">case 3 - </w:t>
      </w:r>
      <w:r>
        <w:rPr>
          <w:rFonts w:hint="eastAsia"/>
        </w:rPr>
        <w:t>正常</w:t>
      </w:r>
      <w:r>
        <w:rPr>
          <w:rFonts w:hint="eastAsia"/>
        </w:rPr>
        <w:t>DIV</w:t>
      </w:r>
      <w:r>
        <w:rPr>
          <w:rFonts w:hint="eastAsia"/>
        </w:rPr>
        <w:t>消息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41"/>
        <w:gridCol w:w="1059"/>
        <w:gridCol w:w="1132"/>
        <w:gridCol w:w="5059"/>
        <w:gridCol w:w="841"/>
        <w:gridCol w:w="744"/>
      </w:tblGrid>
      <w:tr w:rsidR="00105014" w14:paraId="57CEEDA7" w14:textId="77777777" w:rsidTr="0010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94E816" w14:textId="77777777" w:rsidR="00105014" w:rsidRDefault="00000000">
            <w:pPr>
              <w:pStyle w:val="Compact"/>
            </w:pPr>
            <w:r>
              <w:t>case #</w:t>
            </w:r>
          </w:p>
        </w:tc>
        <w:tc>
          <w:tcPr>
            <w:tcW w:w="0" w:type="auto"/>
          </w:tcPr>
          <w:p w14:paraId="0E989EEA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</w:tcPr>
          <w:p w14:paraId="1015217F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15B2B83E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0" w:type="auto"/>
          </w:tcPr>
          <w:p w14:paraId="0452D15C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0" w:type="auto"/>
          </w:tcPr>
          <w:p w14:paraId="783657B0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测试结果</w:t>
            </w:r>
          </w:p>
        </w:tc>
      </w:tr>
      <w:tr w:rsidR="00105014" w14:paraId="777A0D5A" w14:textId="77777777">
        <w:tc>
          <w:tcPr>
            <w:tcW w:w="0" w:type="auto"/>
          </w:tcPr>
          <w:p w14:paraId="387FFD1B" w14:textId="77777777" w:rsidR="00105014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11DBBB1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发送正常消息</w:t>
            </w:r>
          </w:p>
        </w:tc>
        <w:tc>
          <w:tcPr>
            <w:tcW w:w="0" w:type="auto"/>
          </w:tcPr>
          <w:p w14:paraId="0CB648B3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正常的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报文</w:t>
            </w:r>
          </w:p>
        </w:tc>
        <w:tc>
          <w:tcPr>
            <w:tcW w:w="0" w:type="auto"/>
          </w:tcPr>
          <w:p w14:paraId="480FB4DF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文件输出目录为</w:t>
            </w:r>
            <w:r>
              <w:rPr>
                <w:rFonts w:hint="eastAsia"/>
              </w:rPr>
              <w:t>IB_DIV</w:t>
            </w:r>
            <w:r>
              <w:rPr>
                <w:rFonts w:hint="eastAsia"/>
              </w:rPr>
              <w:t>，文件名为</w:t>
            </w:r>
            <w:r>
              <w:rPr>
                <w:rFonts w:hint="eastAsia"/>
              </w:rPr>
              <w:t>DIV_yyyymmddhhMMss_xxxx.txt</w:t>
            </w:r>
          </w:p>
        </w:tc>
        <w:tc>
          <w:tcPr>
            <w:tcW w:w="0" w:type="auto"/>
          </w:tcPr>
          <w:p w14:paraId="1D9AB18B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与期望符合</w:t>
            </w:r>
          </w:p>
        </w:tc>
        <w:tc>
          <w:tcPr>
            <w:tcW w:w="0" w:type="auto"/>
          </w:tcPr>
          <w:p w14:paraId="5299F5DD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通过</w:t>
            </w:r>
          </w:p>
        </w:tc>
      </w:tr>
    </w:tbl>
    <w:p w14:paraId="205F2F62" w14:textId="77777777" w:rsidR="00105014" w:rsidRDefault="00000000">
      <w:pPr>
        <w:pStyle w:val="BodyText"/>
      </w:pPr>
      <w:r>
        <w:rPr>
          <w:rFonts w:hint="eastAsia"/>
        </w:rPr>
        <w:t>以下是</w:t>
      </w:r>
      <w:r>
        <w:rPr>
          <w:rFonts w:hint="eastAsia"/>
        </w:rPr>
        <w:t>junit</w:t>
      </w:r>
      <w:r>
        <w:rPr>
          <w:rFonts w:hint="eastAsia"/>
        </w:rPr>
        <w:t>执行结果：</w:t>
      </w:r>
    </w:p>
    <w:p w14:paraId="7EA97579" w14:textId="77777777" w:rsidR="00105014" w:rsidRDefault="00000000">
      <w:pPr>
        <w:pStyle w:val="Heading4"/>
      </w:pPr>
      <w:bookmarkStart w:id="22" w:name="case-4---无效消息"/>
      <w:bookmarkEnd w:id="21"/>
      <w:r>
        <w:lastRenderedPageBreak/>
        <w:t xml:space="preserve">case 4 - </w:t>
      </w:r>
      <w:r>
        <w:rPr>
          <w:rFonts w:hint="eastAsia"/>
        </w:rPr>
        <w:t>无效消息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21"/>
        <w:gridCol w:w="1162"/>
        <w:gridCol w:w="1089"/>
        <w:gridCol w:w="5179"/>
        <w:gridCol w:w="749"/>
        <w:gridCol w:w="676"/>
      </w:tblGrid>
      <w:tr w:rsidR="00105014" w14:paraId="062EC7E2" w14:textId="77777777" w:rsidTr="0010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0CAFF9" w14:textId="77777777" w:rsidR="00105014" w:rsidRDefault="00000000">
            <w:pPr>
              <w:pStyle w:val="Compact"/>
            </w:pPr>
            <w:r>
              <w:t>case #</w:t>
            </w:r>
          </w:p>
        </w:tc>
        <w:tc>
          <w:tcPr>
            <w:tcW w:w="0" w:type="auto"/>
          </w:tcPr>
          <w:p w14:paraId="6FC7B799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</w:tcPr>
          <w:p w14:paraId="5BDB681C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0B35DA02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0" w:type="auto"/>
          </w:tcPr>
          <w:p w14:paraId="2BF93E6B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0" w:type="auto"/>
          </w:tcPr>
          <w:p w14:paraId="13DC517C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测试结果</w:t>
            </w:r>
          </w:p>
        </w:tc>
      </w:tr>
      <w:tr w:rsidR="00105014" w14:paraId="56F1D0BA" w14:textId="77777777">
        <w:tc>
          <w:tcPr>
            <w:tcW w:w="0" w:type="auto"/>
          </w:tcPr>
          <w:p w14:paraId="4BB6E7AB" w14:textId="77777777" w:rsidR="00105014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2E2584C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发送无效</w:t>
            </w:r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消息</w:t>
            </w:r>
          </w:p>
        </w:tc>
        <w:tc>
          <w:tcPr>
            <w:tcW w:w="0" w:type="auto"/>
          </w:tcPr>
          <w:p w14:paraId="006238E6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无效的</w:t>
            </w:r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报文</w:t>
            </w:r>
          </w:p>
        </w:tc>
        <w:tc>
          <w:tcPr>
            <w:tcW w:w="0" w:type="auto"/>
          </w:tcPr>
          <w:p w14:paraId="532D8880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文件输出目录为</w:t>
            </w:r>
            <w:r>
              <w:rPr>
                <w:rFonts w:hint="eastAsia"/>
              </w:rPr>
              <w:t>IB_ERROR</w:t>
            </w:r>
            <w:r>
              <w:rPr>
                <w:rFonts w:hint="eastAsia"/>
              </w:rPr>
              <w:t>，文件名为</w:t>
            </w:r>
            <w:r>
              <w:rPr>
                <w:rFonts w:hint="eastAsia"/>
              </w:rPr>
              <w:t>ERROR_yyyymmddhhMMss_xxxx.txt</w:t>
            </w:r>
          </w:p>
        </w:tc>
        <w:tc>
          <w:tcPr>
            <w:tcW w:w="0" w:type="auto"/>
          </w:tcPr>
          <w:p w14:paraId="14DA7224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与期望符合</w:t>
            </w:r>
          </w:p>
        </w:tc>
        <w:tc>
          <w:tcPr>
            <w:tcW w:w="0" w:type="auto"/>
          </w:tcPr>
          <w:p w14:paraId="1B599690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通过</w:t>
            </w:r>
          </w:p>
        </w:tc>
      </w:tr>
    </w:tbl>
    <w:p w14:paraId="15E1552D" w14:textId="77777777" w:rsidR="00105014" w:rsidRDefault="00000000">
      <w:pPr>
        <w:pStyle w:val="BodyText"/>
      </w:pPr>
      <w:r>
        <w:rPr>
          <w:rFonts w:hint="eastAsia"/>
        </w:rPr>
        <w:t>以下是</w:t>
      </w:r>
      <w:r>
        <w:rPr>
          <w:rFonts w:hint="eastAsia"/>
        </w:rPr>
        <w:t>junit</w:t>
      </w:r>
      <w:r>
        <w:rPr>
          <w:rFonts w:hint="eastAsia"/>
        </w:rPr>
        <w:t>执行结果：</w:t>
      </w:r>
    </w:p>
    <w:p w14:paraId="008D5E84" w14:textId="77777777" w:rsidR="00105014" w:rsidRDefault="00000000">
      <w:pPr>
        <w:pStyle w:val="Heading2"/>
      </w:pPr>
      <w:bookmarkStart w:id="23" w:name="深航发送du报文到星盟流程"/>
      <w:bookmarkStart w:id="24" w:name="_Toc177895758"/>
      <w:bookmarkEnd w:id="15"/>
      <w:bookmarkEnd w:id="17"/>
      <w:bookmarkEnd w:id="22"/>
      <w:r>
        <w:rPr>
          <w:rFonts w:hint="eastAsia"/>
        </w:rPr>
        <w:t>深航发送</w:t>
      </w:r>
      <w:r>
        <w:rPr>
          <w:rFonts w:hint="eastAsia"/>
        </w:rPr>
        <w:t>DU</w:t>
      </w:r>
      <w:r>
        <w:rPr>
          <w:rFonts w:hint="eastAsia"/>
        </w:rPr>
        <w:t>报文到星盟流程</w:t>
      </w:r>
      <w:bookmarkEnd w:id="24"/>
    </w:p>
    <w:p w14:paraId="4A6FA626" w14:textId="77777777" w:rsidR="00105014" w:rsidRDefault="00000000">
      <w:pPr>
        <w:pStyle w:val="FirstParagraph"/>
      </w:pPr>
      <w:r>
        <w:rPr>
          <w:rFonts w:hint="eastAsia"/>
        </w:rPr>
        <w:t>深航发送</w:t>
      </w:r>
      <w:r>
        <w:rPr>
          <w:rFonts w:hint="eastAsia"/>
        </w:rPr>
        <w:t>DU</w:t>
      </w:r>
      <w:r>
        <w:rPr>
          <w:rFonts w:hint="eastAsia"/>
        </w:rPr>
        <w:t>报文到星盟流程如下图所示，整个流程中只有</w:t>
      </w:r>
      <w:r>
        <w:rPr>
          <w:rFonts w:hint="eastAsia"/>
        </w:rPr>
        <w:t>parseASM/parseMVT/parseDIV</w:t>
      </w:r>
      <w:r>
        <w:rPr>
          <w:rFonts w:hint="eastAsia"/>
        </w:rPr>
        <w:t>节点</w:t>
      </w:r>
      <w:r>
        <w:t xml:space="preserve"> </w:t>
      </w:r>
      <w:r>
        <w:rPr>
          <w:rFonts w:hint="eastAsia"/>
        </w:rPr>
        <w:t>具有业务处理逻辑的代码，其余是主要</w:t>
      </w:r>
      <w:r>
        <w:rPr>
          <w:rFonts w:hint="eastAsia"/>
        </w:rPr>
        <w:t>ACE</w:t>
      </w:r>
      <w:r>
        <w:rPr>
          <w:rFonts w:hint="eastAsia"/>
        </w:rPr>
        <w:t>提供的封装组件或简单的变量值传递节点，所以</w:t>
      </w:r>
      <w:r>
        <w:t xml:space="preserve"> </w:t>
      </w:r>
      <w:r>
        <w:rPr>
          <w:rFonts w:hint="eastAsia"/>
        </w:rPr>
        <w:t>该消息流对</w:t>
      </w:r>
      <w:r>
        <w:t xml:space="preserve"> </w:t>
      </w:r>
      <w:r>
        <w:rPr>
          <w:rFonts w:hint="eastAsia"/>
        </w:rPr>
        <w:t>parseASM/parseMVT/parseDIV</w:t>
      </w:r>
      <w:r>
        <w:rPr>
          <w:rFonts w:hint="eastAsia"/>
        </w:rPr>
        <w:t>节点进行单元测试。</w:t>
      </w:r>
    </w:p>
    <w:p w14:paraId="3845E27D" w14:textId="77777777" w:rsidR="00105014" w:rsidRDefault="00000000">
      <w:pPr>
        <w:pStyle w:val="Heading3"/>
      </w:pPr>
      <w:bookmarkStart w:id="25" w:name="parseasm节点"/>
      <w:bookmarkStart w:id="26" w:name="_Toc177895759"/>
      <w:r>
        <w:rPr>
          <w:rFonts w:hint="eastAsia"/>
        </w:rPr>
        <w:t>parseASM</w:t>
      </w:r>
      <w:r>
        <w:rPr>
          <w:rFonts w:hint="eastAsia"/>
        </w:rPr>
        <w:t>节点</w:t>
      </w:r>
      <w:bookmarkEnd w:id="26"/>
    </w:p>
    <w:p w14:paraId="6C0E9CD1" w14:textId="77777777" w:rsidR="00105014" w:rsidRDefault="00000000">
      <w:pPr>
        <w:pStyle w:val="Heading4"/>
      </w:pPr>
      <w:bookmarkStart w:id="27" w:name="case-1---正常asm报文"/>
      <w:r>
        <w:t xml:space="preserve">case 1 - </w:t>
      </w:r>
      <w:r>
        <w:rPr>
          <w:rFonts w:hint="eastAsia"/>
        </w:rPr>
        <w:t>正常</w:t>
      </w:r>
      <w:r>
        <w:rPr>
          <w:rFonts w:hint="eastAsia"/>
        </w:rPr>
        <w:t>ASM</w:t>
      </w:r>
      <w:r>
        <w:rPr>
          <w:rFonts w:hint="eastAsia"/>
        </w:rPr>
        <w:t>报文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3"/>
        <w:gridCol w:w="1483"/>
        <w:gridCol w:w="1361"/>
        <w:gridCol w:w="4201"/>
        <w:gridCol w:w="945"/>
        <w:gridCol w:w="823"/>
      </w:tblGrid>
      <w:tr w:rsidR="00105014" w14:paraId="7E2922A5" w14:textId="77777777" w:rsidTr="0010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A2DBBD" w14:textId="77777777" w:rsidR="00105014" w:rsidRDefault="00000000">
            <w:pPr>
              <w:pStyle w:val="Compact"/>
            </w:pPr>
            <w:r>
              <w:t>case #</w:t>
            </w:r>
          </w:p>
        </w:tc>
        <w:tc>
          <w:tcPr>
            <w:tcW w:w="0" w:type="auto"/>
          </w:tcPr>
          <w:p w14:paraId="0DD4A506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</w:tcPr>
          <w:p w14:paraId="31CB95F9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6A452D2C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0" w:type="auto"/>
          </w:tcPr>
          <w:p w14:paraId="7AE2E844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0" w:type="auto"/>
          </w:tcPr>
          <w:p w14:paraId="6DF57F7F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测试结果</w:t>
            </w:r>
          </w:p>
        </w:tc>
      </w:tr>
      <w:tr w:rsidR="00105014" w14:paraId="42913C86" w14:textId="77777777">
        <w:tc>
          <w:tcPr>
            <w:tcW w:w="0" w:type="auto"/>
          </w:tcPr>
          <w:p w14:paraId="0B23095C" w14:textId="77777777" w:rsidR="00105014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A2AB3CF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发送正常</w:t>
            </w:r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消息</w:t>
            </w:r>
          </w:p>
        </w:tc>
        <w:tc>
          <w:tcPr>
            <w:tcW w:w="0" w:type="auto"/>
          </w:tcPr>
          <w:p w14:paraId="3340FE8A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正常的</w:t>
            </w:r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报文</w:t>
            </w:r>
          </w:p>
        </w:tc>
        <w:tc>
          <w:tcPr>
            <w:tcW w:w="0" w:type="auto"/>
          </w:tcPr>
          <w:p w14:paraId="5F71D503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GlobalEnvironment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MSG_FORMAT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，无异常</w:t>
            </w:r>
          </w:p>
        </w:tc>
        <w:tc>
          <w:tcPr>
            <w:tcW w:w="0" w:type="auto"/>
          </w:tcPr>
          <w:p w14:paraId="2D05CEF9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与期望符合</w:t>
            </w:r>
          </w:p>
        </w:tc>
        <w:tc>
          <w:tcPr>
            <w:tcW w:w="0" w:type="auto"/>
          </w:tcPr>
          <w:p w14:paraId="52E1FC19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通过</w:t>
            </w:r>
          </w:p>
        </w:tc>
      </w:tr>
    </w:tbl>
    <w:p w14:paraId="58CBBAAB" w14:textId="77777777" w:rsidR="00105014" w:rsidRDefault="00000000">
      <w:pPr>
        <w:pStyle w:val="BodyText"/>
      </w:pPr>
      <w:r>
        <w:rPr>
          <w:rFonts w:hint="eastAsia"/>
        </w:rPr>
        <w:t>以下是</w:t>
      </w:r>
      <w:r>
        <w:rPr>
          <w:rFonts w:hint="eastAsia"/>
        </w:rPr>
        <w:t>junit</w:t>
      </w:r>
      <w:r>
        <w:rPr>
          <w:rFonts w:hint="eastAsia"/>
        </w:rPr>
        <w:t>执行结果：</w:t>
      </w:r>
    </w:p>
    <w:p w14:paraId="1AC511BB" w14:textId="77777777" w:rsidR="00105014" w:rsidRDefault="00000000">
      <w:pPr>
        <w:pStyle w:val="Heading4"/>
      </w:pPr>
      <w:bookmarkStart w:id="28" w:name="case-2---无效报文"/>
      <w:bookmarkEnd w:id="27"/>
      <w:r>
        <w:t xml:space="preserve">case 2 - </w:t>
      </w:r>
      <w:r>
        <w:rPr>
          <w:rFonts w:hint="eastAsia"/>
        </w:rPr>
        <w:t>无效报文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3"/>
        <w:gridCol w:w="1487"/>
        <w:gridCol w:w="1364"/>
        <w:gridCol w:w="4189"/>
        <w:gridCol w:w="948"/>
        <w:gridCol w:w="825"/>
      </w:tblGrid>
      <w:tr w:rsidR="00105014" w14:paraId="4F8215AA" w14:textId="77777777" w:rsidTr="0010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460415" w14:textId="77777777" w:rsidR="00105014" w:rsidRDefault="00000000">
            <w:pPr>
              <w:pStyle w:val="Compact"/>
            </w:pPr>
            <w:r>
              <w:t>case #</w:t>
            </w:r>
          </w:p>
        </w:tc>
        <w:tc>
          <w:tcPr>
            <w:tcW w:w="0" w:type="auto"/>
          </w:tcPr>
          <w:p w14:paraId="3A17689B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</w:tcPr>
          <w:p w14:paraId="2F14C705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4B23D3F2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0" w:type="auto"/>
          </w:tcPr>
          <w:p w14:paraId="3886CF8B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0" w:type="auto"/>
          </w:tcPr>
          <w:p w14:paraId="26D4DF2A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测试结果</w:t>
            </w:r>
          </w:p>
        </w:tc>
      </w:tr>
      <w:tr w:rsidR="00105014" w14:paraId="766D035F" w14:textId="77777777">
        <w:tc>
          <w:tcPr>
            <w:tcW w:w="0" w:type="auto"/>
          </w:tcPr>
          <w:p w14:paraId="4C85F891" w14:textId="77777777" w:rsidR="00105014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9DBC66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发送无效</w:t>
            </w:r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消息</w:t>
            </w:r>
          </w:p>
        </w:tc>
        <w:tc>
          <w:tcPr>
            <w:tcW w:w="0" w:type="auto"/>
          </w:tcPr>
          <w:p w14:paraId="20517A36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无效的</w:t>
            </w:r>
            <w:r>
              <w:rPr>
                <w:rFonts w:hint="eastAsia"/>
              </w:rPr>
              <w:t>ASM</w:t>
            </w:r>
            <w:r>
              <w:rPr>
                <w:rFonts w:hint="eastAsia"/>
              </w:rPr>
              <w:t>报文</w:t>
            </w:r>
          </w:p>
        </w:tc>
        <w:tc>
          <w:tcPr>
            <w:tcW w:w="0" w:type="auto"/>
          </w:tcPr>
          <w:p w14:paraId="70CA2555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GlobalEnvironment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MSG_FORMAT</w:t>
            </w:r>
            <w:r>
              <w:rPr>
                <w:rFonts w:hint="eastAsia"/>
              </w:rPr>
              <w:t>为空，抛出异常</w:t>
            </w:r>
          </w:p>
        </w:tc>
        <w:tc>
          <w:tcPr>
            <w:tcW w:w="0" w:type="auto"/>
          </w:tcPr>
          <w:p w14:paraId="1607252B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与期望符合</w:t>
            </w:r>
          </w:p>
        </w:tc>
        <w:tc>
          <w:tcPr>
            <w:tcW w:w="0" w:type="auto"/>
          </w:tcPr>
          <w:p w14:paraId="2B299CB1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通过</w:t>
            </w:r>
          </w:p>
        </w:tc>
      </w:tr>
    </w:tbl>
    <w:p w14:paraId="4F2741E1" w14:textId="77777777" w:rsidR="00105014" w:rsidRDefault="00000000">
      <w:pPr>
        <w:pStyle w:val="BodyText"/>
      </w:pPr>
      <w:r>
        <w:rPr>
          <w:rFonts w:hint="eastAsia"/>
        </w:rPr>
        <w:t>以下是</w:t>
      </w:r>
      <w:r>
        <w:rPr>
          <w:rFonts w:hint="eastAsia"/>
        </w:rPr>
        <w:t>junit</w:t>
      </w:r>
      <w:r>
        <w:rPr>
          <w:rFonts w:hint="eastAsia"/>
        </w:rPr>
        <w:t>执行结果：</w:t>
      </w:r>
    </w:p>
    <w:p w14:paraId="30174402" w14:textId="77777777" w:rsidR="00105014" w:rsidRDefault="00000000">
      <w:pPr>
        <w:pStyle w:val="Heading3"/>
      </w:pPr>
      <w:bookmarkStart w:id="29" w:name="parsemvt节点"/>
      <w:bookmarkStart w:id="30" w:name="_Toc177895760"/>
      <w:bookmarkEnd w:id="25"/>
      <w:bookmarkEnd w:id="28"/>
      <w:r>
        <w:rPr>
          <w:rFonts w:hint="eastAsia"/>
        </w:rPr>
        <w:t>parseMVT</w:t>
      </w:r>
      <w:r>
        <w:rPr>
          <w:rFonts w:hint="eastAsia"/>
        </w:rPr>
        <w:t>节点</w:t>
      </w:r>
      <w:bookmarkEnd w:id="30"/>
    </w:p>
    <w:p w14:paraId="0798D074" w14:textId="77777777" w:rsidR="00105014" w:rsidRDefault="00000000">
      <w:pPr>
        <w:pStyle w:val="Heading4"/>
      </w:pPr>
      <w:bookmarkStart w:id="31" w:name="case-1---正常mvt消息"/>
      <w:r>
        <w:t xml:space="preserve">case 1 - </w:t>
      </w:r>
      <w:r>
        <w:rPr>
          <w:rFonts w:hint="eastAsia"/>
        </w:rPr>
        <w:t>正常</w:t>
      </w:r>
      <w:r>
        <w:rPr>
          <w:rFonts w:hint="eastAsia"/>
        </w:rPr>
        <w:t>MVT</w:t>
      </w:r>
      <w:r>
        <w:rPr>
          <w:rFonts w:hint="eastAsia"/>
        </w:rPr>
        <w:t>消息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2"/>
        <w:gridCol w:w="1493"/>
        <w:gridCol w:w="1372"/>
        <w:gridCol w:w="4190"/>
        <w:gridCol w:w="940"/>
        <w:gridCol w:w="819"/>
      </w:tblGrid>
      <w:tr w:rsidR="00105014" w14:paraId="1128A9AF" w14:textId="77777777" w:rsidTr="0010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81AFCF" w14:textId="77777777" w:rsidR="00105014" w:rsidRDefault="00000000">
            <w:pPr>
              <w:pStyle w:val="Compact"/>
            </w:pPr>
            <w:r>
              <w:t>case #</w:t>
            </w:r>
          </w:p>
        </w:tc>
        <w:tc>
          <w:tcPr>
            <w:tcW w:w="0" w:type="auto"/>
          </w:tcPr>
          <w:p w14:paraId="66425E7B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</w:tcPr>
          <w:p w14:paraId="1B2F7D10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07DD8344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0" w:type="auto"/>
          </w:tcPr>
          <w:p w14:paraId="580180DF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0" w:type="auto"/>
          </w:tcPr>
          <w:p w14:paraId="4CB9DB8E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测试结果</w:t>
            </w:r>
          </w:p>
        </w:tc>
      </w:tr>
      <w:tr w:rsidR="00105014" w14:paraId="18B57E45" w14:textId="77777777">
        <w:tc>
          <w:tcPr>
            <w:tcW w:w="0" w:type="auto"/>
          </w:tcPr>
          <w:p w14:paraId="600262E8" w14:textId="77777777" w:rsidR="00105014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699514C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发送正常</w:t>
            </w:r>
            <w:r>
              <w:rPr>
                <w:rFonts w:hint="eastAsia"/>
              </w:rPr>
              <w:t>MVT</w:t>
            </w:r>
            <w:r>
              <w:rPr>
                <w:rFonts w:hint="eastAsia"/>
              </w:rPr>
              <w:t>消息</w:t>
            </w:r>
          </w:p>
        </w:tc>
        <w:tc>
          <w:tcPr>
            <w:tcW w:w="0" w:type="auto"/>
          </w:tcPr>
          <w:p w14:paraId="52D0A37B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正常的</w:t>
            </w:r>
            <w:r>
              <w:rPr>
                <w:rFonts w:hint="eastAsia"/>
              </w:rPr>
              <w:t>MVT</w:t>
            </w:r>
            <w:r>
              <w:rPr>
                <w:rFonts w:hint="eastAsia"/>
              </w:rPr>
              <w:t>报文</w:t>
            </w:r>
          </w:p>
        </w:tc>
        <w:tc>
          <w:tcPr>
            <w:tcW w:w="0" w:type="auto"/>
          </w:tcPr>
          <w:p w14:paraId="291C7B7A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GlobalEnvironment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MSG_FORMAT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MVT</w:t>
            </w:r>
            <w:r>
              <w:rPr>
                <w:rFonts w:hint="eastAsia"/>
              </w:rPr>
              <w:t>，无异常</w:t>
            </w:r>
          </w:p>
        </w:tc>
        <w:tc>
          <w:tcPr>
            <w:tcW w:w="0" w:type="auto"/>
          </w:tcPr>
          <w:p w14:paraId="44B9D056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与期望符合</w:t>
            </w:r>
          </w:p>
        </w:tc>
        <w:tc>
          <w:tcPr>
            <w:tcW w:w="0" w:type="auto"/>
          </w:tcPr>
          <w:p w14:paraId="277A44FE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通过</w:t>
            </w:r>
          </w:p>
        </w:tc>
      </w:tr>
    </w:tbl>
    <w:p w14:paraId="05B9E72D" w14:textId="77777777" w:rsidR="00105014" w:rsidRDefault="00000000">
      <w:pPr>
        <w:pStyle w:val="BodyText"/>
      </w:pPr>
      <w:r>
        <w:rPr>
          <w:rFonts w:hint="eastAsia"/>
        </w:rPr>
        <w:lastRenderedPageBreak/>
        <w:t>以下是</w:t>
      </w:r>
      <w:r>
        <w:rPr>
          <w:rFonts w:hint="eastAsia"/>
        </w:rPr>
        <w:t>junit</w:t>
      </w:r>
      <w:r>
        <w:rPr>
          <w:rFonts w:hint="eastAsia"/>
        </w:rPr>
        <w:t>执行结果：</w:t>
      </w:r>
    </w:p>
    <w:p w14:paraId="47E64F1D" w14:textId="77777777" w:rsidR="00105014" w:rsidRDefault="00000000">
      <w:pPr>
        <w:pStyle w:val="Heading4"/>
      </w:pPr>
      <w:bookmarkStart w:id="32" w:name="case-2---无效报文-1"/>
      <w:bookmarkEnd w:id="31"/>
      <w:r>
        <w:t xml:space="preserve">case 2 - </w:t>
      </w:r>
      <w:r>
        <w:rPr>
          <w:rFonts w:hint="eastAsia"/>
        </w:rPr>
        <w:t>无效报文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1"/>
        <w:gridCol w:w="1499"/>
        <w:gridCol w:w="1377"/>
        <w:gridCol w:w="4173"/>
        <w:gridCol w:w="944"/>
        <w:gridCol w:w="822"/>
      </w:tblGrid>
      <w:tr w:rsidR="00105014" w14:paraId="62C64AC9" w14:textId="77777777" w:rsidTr="0010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75D3FD" w14:textId="77777777" w:rsidR="00105014" w:rsidRDefault="00000000">
            <w:pPr>
              <w:pStyle w:val="Compact"/>
            </w:pPr>
            <w:r>
              <w:t>case #</w:t>
            </w:r>
          </w:p>
        </w:tc>
        <w:tc>
          <w:tcPr>
            <w:tcW w:w="0" w:type="auto"/>
          </w:tcPr>
          <w:p w14:paraId="6852838C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</w:tcPr>
          <w:p w14:paraId="408D8E9E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11A50770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0" w:type="auto"/>
          </w:tcPr>
          <w:p w14:paraId="031B0478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0" w:type="auto"/>
          </w:tcPr>
          <w:p w14:paraId="3E872C96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测试结果</w:t>
            </w:r>
          </w:p>
        </w:tc>
      </w:tr>
      <w:tr w:rsidR="00105014" w14:paraId="631B213A" w14:textId="77777777">
        <w:tc>
          <w:tcPr>
            <w:tcW w:w="0" w:type="auto"/>
          </w:tcPr>
          <w:p w14:paraId="6C2FFF1F" w14:textId="77777777" w:rsidR="00105014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85B3D01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发送无效</w:t>
            </w:r>
            <w:r>
              <w:rPr>
                <w:rFonts w:hint="eastAsia"/>
              </w:rPr>
              <w:t>MVT</w:t>
            </w:r>
            <w:r>
              <w:rPr>
                <w:rFonts w:hint="eastAsia"/>
              </w:rPr>
              <w:t>消息</w:t>
            </w:r>
          </w:p>
        </w:tc>
        <w:tc>
          <w:tcPr>
            <w:tcW w:w="0" w:type="auto"/>
          </w:tcPr>
          <w:p w14:paraId="2F4002D7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无效的</w:t>
            </w:r>
            <w:r>
              <w:rPr>
                <w:rFonts w:hint="eastAsia"/>
              </w:rPr>
              <w:t>MVT</w:t>
            </w:r>
            <w:r>
              <w:rPr>
                <w:rFonts w:hint="eastAsia"/>
              </w:rPr>
              <w:t>报文</w:t>
            </w:r>
          </w:p>
        </w:tc>
        <w:tc>
          <w:tcPr>
            <w:tcW w:w="0" w:type="auto"/>
          </w:tcPr>
          <w:p w14:paraId="45B9C3C7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GlobalEnvironment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MSG_FORMAT</w:t>
            </w:r>
            <w:r>
              <w:rPr>
                <w:rFonts w:hint="eastAsia"/>
              </w:rPr>
              <w:t>为空，抛出异常</w:t>
            </w:r>
          </w:p>
        </w:tc>
        <w:tc>
          <w:tcPr>
            <w:tcW w:w="0" w:type="auto"/>
          </w:tcPr>
          <w:p w14:paraId="029882B0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与期望符合</w:t>
            </w:r>
          </w:p>
        </w:tc>
        <w:tc>
          <w:tcPr>
            <w:tcW w:w="0" w:type="auto"/>
          </w:tcPr>
          <w:p w14:paraId="2FDA41CD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通过</w:t>
            </w:r>
          </w:p>
        </w:tc>
      </w:tr>
    </w:tbl>
    <w:p w14:paraId="22D6910D" w14:textId="77777777" w:rsidR="00105014" w:rsidRDefault="00000000">
      <w:pPr>
        <w:pStyle w:val="BodyText"/>
      </w:pPr>
      <w:r>
        <w:rPr>
          <w:rFonts w:hint="eastAsia"/>
        </w:rPr>
        <w:t>以下是</w:t>
      </w:r>
      <w:r>
        <w:rPr>
          <w:rFonts w:hint="eastAsia"/>
        </w:rPr>
        <w:t>junit</w:t>
      </w:r>
      <w:r>
        <w:rPr>
          <w:rFonts w:hint="eastAsia"/>
        </w:rPr>
        <w:t>执行结果：</w:t>
      </w:r>
    </w:p>
    <w:p w14:paraId="1C87778B" w14:textId="77777777" w:rsidR="00105014" w:rsidRDefault="00000000">
      <w:pPr>
        <w:pStyle w:val="Heading3"/>
      </w:pPr>
      <w:bookmarkStart w:id="33" w:name="parsediv节点"/>
      <w:bookmarkStart w:id="34" w:name="_Toc177895761"/>
      <w:bookmarkEnd w:id="29"/>
      <w:bookmarkEnd w:id="32"/>
      <w:r>
        <w:rPr>
          <w:rFonts w:hint="eastAsia"/>
        </w:rPr>
        <w:t>parseDIV</w:t>
      </w:r>
      <w:r>
        <w:rPr>
          <w:rFonts w:hint="eastAsia"/>
        </w:rPr>
        <w:t>节点</w:t>
      </w:r>
      <w:bookmarkEnd w:id="34"/>
    </w:p>
    <w:p w14:paraId="1401BE7B" w14:textId="77777777" w:rsidR="00105014" w:rsidRDefault="00000000">
      <w:pPr>
        <w:pStyle w:val="Heading4"/>
      </w:pPr>
      <w:bookmarkStart w:id="35" w:name="case-1---正常div消息"/>
      <w:r>
        <w:t xml:space="preserve">case 1 - </w:t>
      </w:r>
      <w:r>
        <w:rPr>
          <w:rFonts w:hint="eastAsia"/>
        </w:rPr>
        <w:t>正常</w:t>
      </w:r>
      <w:r>
        <w:rPr>
          <w:rFonts w:hint="eastAsia"/>
        </w:rPr>
        <w:t>DIV</w:t>
      </w:r>
      <w:r>
        <w:rPr>
          <w:rFonts w:hint="eastAsia"/>
        </w:rPr>
        <w:t>消息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7"/>
        <w:gridCol w:w="1462"/>
        <w:gridCol w:w="1306"/>
        <w:gridCol w:w="4238"/>
        <w:gridCol w:w="965"/>
        <w:gridCol w:w="838"/>
      </w:tblGrid>
      <w:tr w:rsidR="00105014" w14:paraId="4F137B85" w14:textId="77777777" w:rsidTr="0010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F523E4" w14:textId="77777777" w:rsidR="00105014" w:rsidRDefault="00000000">
            <w:pPr>
              <w:pStyle w:val="Compact"/>
            </w:pPr>
            <w:r>
              <w:t>case #</w:t>
            </w:r>
          </w:p>
        </w:tc>
        <w:tc>
          <w:tcPr>
            <w:tcW w:w="0" w:type="auto"/>
          </w:tcPr>
          <w:p w14:paraId="546EA5F0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</w:tcPr>
          <w:p w14:paraId="33E0C64C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512430D8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0" w:type="auto"/>
          </w:tcPr>
          <w:p w14:paraId="7472A323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0" w:type="auto"/>
          </w:tcPr>
          <w:p w14:paraId="6CE9594B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测试结果</w:t>
            </w:r>
          </w:p>
        </w:tc>
      </w:tr>
      <w:tr w:rsidR="00105014" w14:paraId="47979B65" w14:textId="77777777">
        <w:tc>
          <w:tcPr>
            <w:tcW w:w="0" w:type="auto"/>
          </w:tcPr>
          <w:p w14:paraId="39767F19" w14:textId="77777777" w:rsidR="00105014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1F6BD7F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发送正常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消息</w:t>
            </w:r>
          </w:p>
        </w:tc>
        <w:tc>
          <w:tcPr>
            <w:tcW w:w="0" w:type="auto"/>
          </w:tcPr>
          <w:p w14:paraId="41D07BB1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正常的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报文</w:t>
            </w:r>
          </w:p>
        </w:tc>
        <w:tc>
          <w:tcPr>
            <w:tcW w:w="0" w:type="auto"/>
          </w:tcPr>
          <w:p w14:paraId="762604DF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GlobalEnvironment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MSG_FORMAT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，无异常</w:t>
            </w:r>
          </w:p>
        </w:tc>
        <w:tc>
          <w:tcPr>
            <w:tcW w:w="0" w:type="auto"/>
          </w:tcPr>
          <w:p w14:paraId="2B95DB78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与期望符合</w:t>
            </w:r>
          </w:p>
        </w:tc>
        <w:tc>
          <w:tcPr>
            <w:tcW w:w="0" w:type="auto"/>
          </w:tcPr>
          <w:p w14:paraId="2F115932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通过</w:t>
            </w:r>
          </w:p>
        </w:tc>
      </w:tr>
    </w:tbl>
    <w:p w14:paraId="1E314F6E" w14:textId="77777777" w:rsidR="00105014" w:rsidRDefault="00000000">
      <w:pPr>
        <w:pStyle w:val="BodyText"/>
      </w:pPr>
      <w:r>
        <w:rPr>
          <w:rFonts w:hint="eastAsia"/>
        </w:rPr>
        <w:t>以下是</w:t>
      </w:r>
      <w:r>
        <w:rPr>
          <w:rFonts w:hint="eastAsia"/>
        </w:rPr>
        <w:t>junit</w:t>
      </w:r>
      <w:r>
        <w:rPr>
          <w:rFonts w:hint="eastAsia"/>
        </w:rPr>
        <w:t>执行结果：</w:t>
      </w:r>
    </w:p>
    <w:p w14:paraId="64C0EB5A" w14:textId="77777777" w:rsidR="00105014" w:rsidRDefault="00000000">
      <w:pPr>
        <w:pStyle w:val="Heading4"/>
      </w:pPr>
      <w:bookmarkStart w:id="36" w:name="case-2---无效消息"/>
      <w:bookmarkEnd w:id="35"/>
      <w:r>
        <w:t xml:space="preserve">case 2 - </w:t>
      </w:r>
      <w:r>
        <w:rPr>
          <w:rFonts w:hint="eastAsia"/>
        </w:rPr>
        <w:t>无效消息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5"/>
        <w:gridCol w:w="1459"/>
        <w:gridCol w:w="1303"/>
        <w:gridCol w:w="4250"/>
        <w:gridCol w:w="963"/>
        <w:gridCol w:w="836"/>
      </w:tblGrid>
      <w:tr w:rsidR="00105014" w14:paraId="2FECB272" w14:textId="77777777" w:rsidTr="0010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11C4F8" w14:textId="77777777" w:rsidR="00105014" w:rsidRDefault="00000000">
            <w:pPr>
              <w:pStyle w:val="Compact"/>
            </w:pPr>
            <w:r>
              <w:t>case #</w:t>
            </w:r>
          </w:p>
        </w:tc>
        <w:tc>
          <w:tcPr>
            <w:tcW w:w="0" w:type="auto"/>
          </w:tcPr>
          <w:p w14:paraId="3CBE3FCD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</w:tcPr>
          <w:p w14:paraId="69A26FEA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17AC590C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0" w:type="auto"/>
          </w:tcPr>
          <w:p w14:paraId="49E0F08F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0" w:type="auto"/>
          </w:tcPr>
          <w:p w14:paraId="55797790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测试结果</w:t>
            </w:r>
          </w:p>
        </w:tc>
      </w:tr>
      <w:tr w:rsidR="00105014" w14:paraId="0217515F" w14:textId="77777777">
        <w:tc>
          <w:tcPr>
            <w:tcW w:w="0" w:type="auto"/>
          </w:tcPr>
          <w:p w14:paraId="26867ECE" w14:textId="77777777" w:rsidR="00105014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0BB71F1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发送无效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消息</w:t>
            </w:r>
          </w:p>
        </w:tc>
        <w:tc>
          <w:tcPr>
            <w:tcW w:w="0" w:type="auto"/>
          </w:tcPr>
          <w:p w14:paraId="020EDA82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无效的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报文</w:t>
            </w:r>
          </w:p>
        </w:tc>
        <w:tc>
          <w:tcPr>
            <w:tcW w:w="0" w:type="auto"/>
          </w:tcPr>
          <w:p w14:paraId="0EE16A4C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GlobalEnvironment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MSG_FORMAT</w:t>
            </w:r>
            <w:r>
              <w:rPr>
                <w:rFonts w:hint="eastAsia"/>
              </w:rPr>
              <w:t>为空，抛出异常</w:t>
            </w:r>
          </w:p>
        </w:tc>
        <w:tc>
          <w:tcPr>
            <w:tcW w:w="0" w:type="auto"/>
          </w:tcPr>
          <w:p w14:paraId="78B79A82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与期望符合</w:t>
            </w:r>
          </w:p>
        </w:tc>
        <w:tc>
          <w:tcPr>
            <w:tcW w:w="0" w:type="auto"/>
          </w:tcPr>
          <w:p w14:paraId="36AF6736" w14:textId="77777777" w:rsidR="00105014" w:rsidRDefault="00000000">
            <w:pPr>
              <w:pStyle w:val="Compact"/>
            </w:pPr>
            <w:r>
              <w:rPr>
                <w:rFonts w:hint="eastAsia"/>
              </w:rPr>
              <w:t>通过</w:t>
            </w:r>
          </w:p>
        </w:tc>
      </w:tr>
    </w:tbl>
    <w:p w14:paraId="53995951" w14:textId="77777777" w:rsidR="00105014" w:rsidRDefault="00000000">
      <w:pPr>
        <w:pStyle w:val="BodyText"/>
      </w:pPr>
      <w:r>
        <w:rPr>
          <w:rFonts w:hint="eastAsia"/>
        </w:rPr>
        <w:t>以下是</w:t>
      </w:r>
      <w:r>
        <w:rPr>
          <w:rFonts w:hint="eastAsia"/>
        </w:rPr>
        <w:t>junit</w:t>
      </w:r>
      <w:r>
        <w:rPr>
          <w:rFonts w:hint="eastAsia"/>
        </w:rPr>
        <w:t>执行结果：</w:t>
      </w:r>
    </w:p>
    <w:p w14:paraId="3D044DEC" w14:textId="77777777" w:rsidR="00105014" w:rsidRDefault="00000000">
      <w:pPr>
        <w:pStyle w:val="Heading1"/>
      </w:pPr>
      <w:bookmarkStart w:id="37" w:name="测试总结"/>
      <w:bookmarkStart w:id="38" w:name="_Toc177895762"/>
      <w:bookmarkEnd w:id="13"/>
      <w:bookmarkEnd w:id="23"/>
      <w:bookmarkEnd w:id="33"/>
      <w:bookmarkEnd w:id="36"/>
      <w:r>
        <w:rPr>
          <w:rFonts w:hint="eastAsia"/>
        </w:rPr>
        <w:lastRenderedPageBreak/>
        <w:t>测试总结</w:t>
      </w:r>
      <w:bookmarkEnd w:id="38"/>
    </w:p>
    <w:p w14:paraId="692E2AE0" w14:textId="77777777" w:rsidR="00105014" w:rsidRDefault="00000000">
      <w:pPr>
        <w:pStyle w:val="FirstParagraph"/>
      </w:pPr>
      <w:r>
        <w:rPr>
          <w:rFonts w:hint="eastAsia"/>
        </w:rPr>
        <w:t>测试项目共创建并执行了</w:t>
      </w:r>
      <w:r>
        <w:rPr>
          <w:rFonts w:hint="eastAsia"/>
        </w:rPr>
        <w:t>10</w:t>
      </w:r>
      <w:r>
        <w:rPr>
          <w:rFonts w:hint="eastAsia"/>
        </w:rPr>
        <w:t>个单元测试案例，模拟了各个消息流的大部分执行路径，验证了系统的功能和</w:t>
      </w:r>
      <w:r>
        <w:t xml:space="preserve"> </w:t>
      </w:r>
      <w:r>
        <w:rPr>
          <w:rFonts w:hint="eastAsia"/>
        </w:rPr>
        <w:t>需求说明相符合，为后继的系统集成测试打下良好基础。</w:t>
      </w:r>
      <w:bookmarkEnd w:id="37"/>
    </w:p>
    <w:sectPr w:rsidR="0010501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3F006" w14:textId="77777777" w:rsidR="00BF383D" w:rsidRDefault="00BF383D">
      <w:pPr>
        <w:spacing w:after="0"/>
      </w:pPr>
      <w:r>
        <w:separator/>
      </w:r>
    </w:p>
  </w:endnote>
  <w:endnote w:type="continuationSeparator" w:id="0">
    <w:p w14:paraId="446892E0" w14:textId="77777777" w:rsidR="00BF383D" w:rsidRDefault="00BF38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4D915" w14:textId="1F977A7E" w:rsidR="009F0E23" w:rsidRPr="009F0E23" w:rsidRDefault="00636E5F">
    <w:pPr>
      <w:pStyle w:val="Footer"/>
    </w:pPr>
    <w:r>
      <w:t>Page</w:t>
    </w:r>
    <w:r w:rsidR="009F0E23">
      <w:rPr>
        <w:rFonts w:hint="eastAsia"/>
      </w:rPr>
      <w:t xml:space="preserve"> </w:t>
    </w:r>
    <w:r w:rsidR="009F0E23">
      <w:fldChar w:fldCharType="begin"/>
    </w:r>
    <w:r w:rsidR="009F0E23">
      <w:instrText xml:space="preserve"> </w:instrText>
    </w:r>
    <w:r w:rsidR="009F0E23">
      <w:rPr>
        <w:rFonts w:hint="eastAsia"/>
      </w:rPr>
      <w:instrText>PAGE  \* MERGEFORMAT</w:instrText>
    </w:r>
    <w:r w:rsidR="009F0E23">
      <w:instrText xml:space="preserve"> </w:instrText>
    </w:r>
    <w:r w:rsidR="009F0E23">
      <w:fldChar w:fldCharType="separate"/>
    </w:r>
    <w:r w:rsidR="009F0E23">
      <w:rPr>
        <w:noProof/>
      </w:rPr>
      <w:t>1</w:t>
    </w:r>
    <w:r w:rsidR="009F0E23">
      <w:fldChar w:fldCharType="end"/>
    </w:r>
    <w:r w:rsidR="009F0E23">
      <w:ptab w:relativeTo="margin" w:alignment="center" w:leader="none"/>
    </w:r>
    <w:r>
      <w:t>Total</w:t>
    </w:r>
    <w:r w:rsidR="009F0E23">
      <w:t xml:space="preserve"> </w:t>
    </w:r>
    <w:fldSimple w:instr=" NUMPAGES  \* MERGEFORMAT ">
      <w:r w:rsidR="009F0E23">
        <w:rPr>
          <w:noProof/>
        </w:rPr>
        <w:t>2</w:t>
      </w:r>
    </w:fldSimple>
    <w:r w:rsidR="009F0E23">
      <w:ptab w:relativeTo="margin" w:alignment="right" w:leader="none"/>
    </w:r>
    <w:r w:rsidR="00D61605">
      <w:t xml:space="preserve">Generated by </w:t>
    </w:r>
    <w:proofErr w:type="spellStart"/>
    <w:r w:rsidR="00D61605">
      <w:t>pandoc</w:t>
    </w:r>
    <w:proofErr w:type="spellEnd"/>
    <w:r w:rsidR="00D61605">
      <w:t xml:space="preserve"> from 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91225" w14:textId="77777777" w:rsidR="00BF383D" w:rsidRDefault="00BF383D">
      <w:pPr>
        <w:spacing w:after="0"/>
      </w:pPr>
      <w:r>
        <w:separator/>
      </w:r>
    </w:p>
  </w:footnote>
  <w:footnote w:type="continuationSeparator" w:id="0">
    <w:p w14:paraId="1130FCBE" w14:textId="77777777" w:rsidR="00BF383D" w:rsidRDefault="00BF38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D6C44" w14:textId="30F13752" w:rsidR="009F0E23" w:rsidRPr="00CA1C0B" w:rsidRDefault="00663BCD" w:rsidP="00CA1C0B">
    <w:pPr>
      <w:pStyle w:val="Header"/>
    </w:pPr>
    <w:r w:rsidRPr="00663BCD">
      <w:rPr>
        <w:rFonts w:ascii="Times New Roman" w:hAnsi="Times New Roman"/>
        <w:sz w:val="20"/>
        <w:szCs w:val="20"/>
      </w:rPr>
      <w:ptab w:relativeTo="margin" w:alignment="center" w:leader="none"/>
    </w:r>
    <w:r w:rsidR="00636E5F">
      <w:rPr>
        <w:rFonts w:ascii="Times New Roman" w:hAnsi="Times New Roman"/>
        <w:sz w:val="20"/>
        <w:szCs w:val="20"/>
      </w:rPr>
      <w:t>Poor Man’s CI/CD System</w:t>
    </w:r>
    <w:r w:rsidRPr="00663BCD">
      <w:rPr>
        <w:rFonts w:ascii="Times New Roman" w:hAnsi="Times New Roman" w:hint="eastAsia"/>
        <w:sz w:val="20"/>
        <w:szCs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2C6F26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B309A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E0944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10CD4C31"/>
    <w:multiLevelType w:val="multilevel"/>
    <w:tmpl w:val="42DEA136"/>
    <w:styleLink w:val="CurrentList3"/>
    <w:lvl w:ilvl="0">
      <w:start w:val="1"/>
      <w:numFmt w:val="decimal"/>
      <w:suff w:val="space"/>
      <w:lvlText w:val="表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70CD2DE"/>
    <w:multiLevelType w:val="multilevel"/>
    <w:tmpl w:val="ECB45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2BC6DCE"/>
    <w:multiLevelType w:val="multilevel"/>
    <w:tmpl w:val="4FBE8ABC"/>
    <w:lvl w:ilvl="0">
      <w:start w:val="1"/>
      <w:numFmt w:val="decimal"/>
      <w:suff w:val="space"/>
      <w:lvlText w:val="图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198077F"/>
    <w:multiLevelType w:val="multilevel"/>
    <w:tmpl w:val="4FBE8ABC"/>
    <w:styleLink w:val="CurrentList2"/>
    <w:lvl w:ilvl="0">
      <w:start w:val="1"/>
      <w:numFmt w:val="decimal"/>
      <w:suff w:val="space"/>
      <w:lvlText w:val="图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1C96123"/>
    <w:multiLevelType w:val="multilevel"/>
    <w:tmpl w:val="F4A4EB50"/>
    <w:styleLink w:val="CurrentList4"/>
    <w:lvl w:ilvl="0">
      <w:start w:val="1"/>
      <w:numFmt w:val="decimal"/>
      <w:suff w:val="space"/>
      <w:lvlText w:val="图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1EA4AC2"/>
    <w:multiLevelType w:val="multilevel"/>
    <w:tmpl w:val="BB7AACDE"/>
    <w:lvl w:ilvl="0">
      <w:start w:val="1"/>
      <w:numFmt w:val="decimal"/>
      <w:pStyle w:val="ImageCaption"/>
      <w:suff w:val="space"/>
      <w:lvlText w:val="图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CD8694C"/>
    <w:multiLevelType w:val="multilevel"/>
    <w:tmpl w:val="7F52030C"/>
    <w:lvl w:ilvl="0">
      <w:start w:val="1"/>
      <w:numFmt w:val="decimal"/>
      <w:suff w:val="space"/>
      <w:lvlText w:val="表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21B4456"/>
    <w:multiLevelType w:val="multilevel"/>
    <w:tmpl w:val="1B029E56"/>
    <w:lvl w:ilvl="0">
      <w:start w:val="1"/>
      <w:numFmt w:val="decimal"/>
      <w:pStyle w:val="TableCaption"/>
      <w:suff w:val="space"/>
      <w:lvlText w:val="表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89256F6"/>
    <w:multiLevelType w:val="multilevel"/>
    <w:tmpl w:val="7F52030C"/>
    <w:styleLink w:val="CurrentList1"/>
    <w:lvl w:ilvl="0">
      <w:start w:val="1"/>
      <w:numFmt w:val="decimal"/>
      <w:suff w:val="space"/>
      <w:lvlText w:val="表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D087744"/>
    <w:multiLevelType w:val="multilevel"/>
    <w:tmpl w:val="D65AB4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58969263">
    <w:abstractNumId w:val="4"/>
  </w:num>
  <w:num w:numId="2" w16cid:durableId="776145419">
    <w:abstractNumId w:val="12"/>
  </w:num>
  <w:num w:numId="3" w16cid:durableId="591166698">
    <w:abstractNumId w:val="9"/>
  </w:num>
  <w:num w:numId="4" w16cid:durableId="1861820372">
    <w:abstractNumId w:val="5"/>
  </w:num>
  <w:num w:numId="5" w16cid:durableId="1607732168">
    <w:abstractNumId w:val="11"/>
  </w:num>
  <w:num w:numId="6" w16cid:durableId="1261839539">
    <w:abstractNumId w:val="6"/>
  </w:num>
  <w:num w:numId="7" w16cid:durableId="169031032">
    <w:abstractNumId w:val="10"/>
  </w:num>
  <w:num w:numId="8" w16cid:durableId="288511256">
    <w:abstractNumId w:val="8"/>
  </w:num>
  <w:num w:numId="9" w16cid:durableId="865599782">
    <w:abstractNumId w:val="3"/>
  </w:num>
  <w:num w:numId="10" w16cid:durableId="971250675">
    <w:abstractNumId w:val="7"/>
  </w:num>
  <w:num w:numId="11" w16cid:durableId="1329479566">
    <w:abstractNumId w:val="0"/>
  </w:num>
  <w:num w:numId="12" w16cid:durableId="1807307695">
    <w:abstractNumId w:val="1"/>
  </w:num>
  <w:num w:numId="13" w16cid:durableId="319279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4C6"/>
    <w:rsid w:val="00017060"/>
    <w:rsid w:val="0003561F"/>
    <w:rsid w:val="000373C0"/>
    <w:rsid w:val="00071FE3"/>
    <w:rsid w:val="00096D77"/>
    <w:rsid w:val="000B67C8"/>
    <w:rsid w:val="00102FF5"/>
    <w:rsid w:val="00105014"/>
    <w:rsid w:val="0022234E"/>
    <w:rsid w:val="00222690"/>
    <w:rsid w:val="00231211"/>
    <w:rsid w:val="00231FCC"/>
    <w:rsid w:val="00290A23"/>
    <w:rsid w:val="002C31CD"/>
    <w:rsid w:val="003159C3"/>
    <w:rsid w:val="003245BB"/>
    <w:rsid w:val="00385790"/>
    <w:rsid w:val="00446580"/>
    <w:rsid w:val="00454E0B"/>
    <w:rsid w:val="00495B82"/>
    <w:rsid w:val="004F4380"/>
    <w:rsid w:val="004F7492"/>
    <w:rsid w:val="00503301"/>
    <w:rsid w:val="005238B5"/>
    <w:rsid w:val="00531BBB"/>
    <w:rsid w:val="0053543D"/>
    <w:rsid w:val="00550BA9"/>
    <w:rsid w:val="005843AA"/>
    <w:rsid w:val="005956E7"/>
    <w:rsid w:val="005A5ACA"/>
    <w:rsid w:val="005D5317"/>
    <w:rsid w:val="005E14C6"/>
    <w:rsid w:val="006159CC"/>
    <w:rsid w:val="00636E5F"/>
    <w:rsid w:val="00637927"/>
    <w:rsid w:val="00663BCD"/>
    <w:rsid w:val="00674F4D"/>
    <w:rsid w:val="006C2643"/>
    <w:rsid w:val="006E0770"/>
    <w:rsid w:val="00723FAE"/>
    <w:rsid w:val="00736B3D"/>
    <w:rsid w:val="00740F7A"/>
    <w:rsid w:val="0074639F"/>
    <w:rsid w:val="007D569F"/>
    <w:rsid w:val="007D6B3E"/>
    <w:rsid w:val="0081064A"/>
    <w:rsid w:val="00847489"/>
    <w:rsid w:val="00850C76"/>
    <w:rsid w:val="00870980"/>
    <w:rsid w:val="008709D9"/>
    <w:rsid w:val="008A11F8"/>
    <w:rsid w:val="008C4001"/>
    <w:rsid w:val="008D0683"/>
    <w:rsid w:val="008D358B"/>
    <w:rsid w:val="008F1D94"/>
    <w:rsid w:val="008F45F6"/>
    <w:rsid w:val="00913CEE"/>
    <w:rsid w:val="0093693F"/>
    <w:rsid w:val="009712C2"/>
    <w:rsid w:val="00983733"/>
    <w:rsid w:val="009F0E23"/>
    <w:rsid w:val="009F671F"/>
    <w:rsid w:val="00A17055"/>
    <w:rsid w:val="00A75147"/>
    <w:rsid w:val="00A8030D"/>
    <w:rsid w:val="00AD6B19"/>
    <w:rsid w:val="00B6044C"/>
    <w:rsid w:val="00B66D6C"/>
    <w:rsid w:val="00B71A13"/>
    <w:rsid w:val="00B7407C"/>
    <w:rsid w:val="00BA377D"/>
    <w:rsid w:val="00BD2149"/>
    <w:rsid w:val="00BE66DE"/>
    <w:rsid w:val="00BF383D"/>
    <w:rsid w:val="00C06560"/>
    <w:rsid w:val="00C80BD9"/>
    <w:rsid w:val="00CA1C0B"/>
    <w:rsid w:val="00CB7A32"/>
    <w:rsid w:val="00CE68B7"/>
    <w:rsid w:val="00D36D69"/>
    <w:rsid w:val="00D571FC"/>
    <w:rsid w:val="00D61605"/>
    <w:rsid w:val="00D73B0D"/>
    <w:rsid w:val="00D76D83"/>
    <w:rsid w:val="00D83F4E"/>
    <w:rsid w:val="00DA554C"/>
    <w:rsid w:val="00DC1A92"/>
    <w:rsid w:val="00DC2F81"/>
    <w:rsid w:val="00DD0529"/>
    <w:rsid w:val="00DD6AED"/>
    <w:rsid w:val="00E63DAA"/>
    <w:rsid w:val="00E71619"/>
    <w:rsid w:val="00EA4BB0"/>
    <w:rsid w:val="00EB1D94"/>
    <w:rsid w:val="00F03816"/>
    <w:rsid w:val="00F055B2"/>
    <w:rsid w:val="00F34486"/>
    <w:rsid w:val="00F62CAB"/>
    <w:rsid w:val="00FC289A"/>
    <w:rsid w:val="00F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A693E"/>
  <w15:docId w15:val="{1E3A1EE0-24EB-6F4D-93D6-407E88B3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95B82"/>
    <w:pPr>
      <w:keepNext/>
      <w:keepLines/>
      <w:pageBreakBefore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95B8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95B8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495B8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95B8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495B8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495B8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495B8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495B8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B82"/>
    <w:pPr>
      <w:keepNext/>
      <w:keepLines/>
      <w:spacing w:before="240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96"/>
      <w:szCs w:val="36"/>
    </w:rPr>
  </w:style>
  <w:style w:type="paragraph" w:styleId="Subtitle">
    <w:name w:val="Subtitle"/>
    <w:basedOn w:val="Title"/>
    <w:next w:val="BodyText"/>
    <w:qFormat/>
    <w:rsid w:val="00495B82"/>
    <w:pPr>
      <w:spacing w:before="480"/>
    </w:pPr>
    <w:rPr>
      <w:sz w:val="72"/>
      <w:szCs w:val="30"/>
    </w:rPr>
  </w:style>
  <w:style w:type="paragraph" w:customStyle="1" w:styleId="Author">
    <w:name w:val="Author"/>
    <w:next w:val="BodyText"/>
    <w:qFormat/>
    <w:rsid w:val="00495B82"/>
    <w:pPr>
      <w:keepNext/>
      <w:keepLines/>
      <w:spacing w:before="480"/>
      <w:jc w:val="center"/>
    </w:pPr>
    <w:rPr>
      <w:b/>
      <w:sz w:val="48"/>
    </w:rPr>
  </w:style>
  <w:style w:type="paragraph" w:styleId="Date">
    <w:name w:val="Date"/>
    <w:next w:val="BodyText"/>
    <w:qFormat/>
    <w:rsid w:val="00495B82"/>
    <w:pPr>
      <w:keepNext/>
      <w:keepLines/>
      <w:spacing w:before="480"/>
      <w:jc w:val="center"/>
    </w:pPr>
    <w:rPr>
      <w:i/>
      <w:color w:val="000000" w:themeColor="text1"/>
      <w:sz w:val="48"/>
    </w:rPr>
  </w:style>
  <w:style w:type="paragraph" w:customStyle="1" w:styleId="AbstractTitle">
    <w:name w:val="Abstract Title"/>
    <w:basedOn w:val="Normal"/>
    <w:next w:val="Abstract"/>
    <w:qFormat/>
    <w:rsid w:val="00663BCD"/>
    <w:pPr>
      <w:keepNext/>
      <w:keepLines/>
      <w:spacing w:before="1920" w:after="0"/>
      <w:jc w:val="center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BodyText"/>
    <w:qFormat/>
    <w:rsid w:val="00663BCD"/>
    <w:pPr>
      <w:keepNext/>
      <w:keepLines/>
      <w:spacing w:before="100" w:after="300"/>
      <w:jc w:val="center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D73B0D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C289A"/>
    <w:pPr>
      <w:keepNext/>
      <w:numPr>
        <w:numId w:val="7"/>
      </w:numPr>
      <w:jc w:val="center"/>
    </w:pPr>
  </w:style>
  <w:style w:type="paragraph" w:customStyle="1" w:styleId="ImageCaption">
    <w:name w:val="Image Caption"/>
    <w:basedOn w:val="Caption"/>
    <w:rsid w:val="00FC289A"/>
    <w:pPr>
      <w:numPr>
        <w:numId w:val="8"/>
      </w:num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DA554C"/>
    <w:pPr>
      <w:pageBreakBefore/>
      <w:spacing w:before="240" w:line="259" w:lineRule="auto"/>
      <w:jc w:val="center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AHeading">
    <w:name w:val="toa heading"/>
    <w:basedOn w:val="Normal"/>
    <w:next w:val="Normal"/>
    <w:rsid w:val="0023121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rsid w:val="009F0E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F0E23"/>
  </w:style>
  <w:style w:type="paragraph" w:styleId="Footer">
    <w:name w:val="footer"/>
    <w:basedOn w:val="Normal"/>
    <w:link w:val="FooterChar"/>
    <w:rsid w:val="009F0E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F0E23"/>
  </w:style>
  <w:style w:type="numbering" w:customStyle="1" w:styleId="CurrentList1">
    <w:name w:val="Current List1"/>
    <w:uiPriority w:val="99"/>
    <w:rsid w:val="00DD6AED"/>
    <w:pPr>
      <w:numPr>
        <w:numId w:val="5"/>
      </w:numPr>
    </w:pPr>
  </w:style>
  <w:style w:type="numbering" w:customStyle="1" w:styleId="CurrentList2">
    <w:name w:val="Current List2"/>
    <w:uiPriority w:val="99"/>
    <w:rsid w:val="00DD6AED"/>
    <w:pPr>
      <w:numPr>
        <w:numId w:val="6"/>
      </w:numPr>
    </w:pPr>
  </w:style>
  <w:style w:type="numbering" w:customStyle="1" w:styleId="CurrentList3">
    <w:name w:val="Current List3"/>
    <w:uiPriority w:val="99"/>
    <w:rsid w:val="00FC289A"/>
    <w:pPr>
      <w:numPr>
        <w:numId w:val="9"/>
      </w:numPr>
    </w:pPr>
  </w:style>
  <w:style w:type="numbering" w:customStyle="1" w:styleId="CurrentList4">
    <w:name w:val="Current List4"/>
    <w:uiPriority w:val="99"/>
    <w:rsid w:val="00FC289A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636E5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36E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636E5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Document, My Way</dc:title>
  <dc:creator>Chen Jin Fen</dc:creator>
  <cp:keywords/>
  <cp:lastModifiedBy>JIN FEN CHEN</cp:lastModifiedBy>
  <cp:revision>2</cp:revision>
  <dcterms:created xsi:type="dcterms:W3CDTF">2024-09-21T03:03:00Z</dcterms:created>
  <dcterms:modified xsi:type="dcterms:W3CDTF">2024-09-22T03:10:00Z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撰写人日期页码共 X 页版本号审核用户代表签字：年 月 日部门内部审核详见《单元测试总结报告》审批项目经理/部门经理签字：年 月 日</vt:lpwstr>
  </property>
  <property fmtid="{D5CDD505-2E9C-101B-9397-08002B2CF9AE}" pid="3" name="abstract-title">
    <vt:lpwstr>文档信息</vt:lpwstr>
  </property>
  <property fmtid="{D5CDD505-2E9C-101B-9397-08002B2CF9AE}" pid="4" name="date">
    <vt:lpwstr>2024年9月20日</vt:lpwstr>
  </property>
  <property fmtid="{D5CDD505-2E9C-101B-9397-08002B2CF9AE}" pid="5" name="toc-title">
    <vt:lpwstr>目录</vt:lpwstr>
  </property>
</Properties>
</file>