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Content formatting: number_format, na_string, escape_contents, decimal align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53"/>
        <w:gridCol w:w="1797"/>
        <w:gridCol w:w="1797"/>
        <w:gridCol w:w="1968"/>
      </w:tblGrid>
      <w:tr>
        <w:trPr>
          <w:trHeight w:val="67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Decimal align   </w:t>
            </w:r>
          </w:p>
        </w:tc>
      </w:tr>
      <w:tr>
        <w:trPr>
          <w:trHeight w:val="65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number_format=0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1234.5678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 </w:t>
            </w:r>
          </w:p>
        </w:tc>
      </w:tr>
      <w:tr>
        <w:trPr>
          <w:trHeight w:val="65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number_format=%.2f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trHeight w:val="670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fmt_percent()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 </w:t>
            </w:r>
          </w:p>
        </w:tc>
      </w:tr>
      <w:tr>
        <w:trPr>
          <w:trHeight w:val="670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na_string=missing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  </w:t>
            </w:r>
          </w:p>
        </w:tc>
      </w:tr>
      <w:tr>
        <w:trPr>
          <w:trHeight w:val="6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escape_contents=FALSE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HTML &amp;copy;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HTML &amp;copy;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2025-08-16T23:04:34Z</dcterms:modified>
  <cp:category/>
</cp:coreProperties>
</file>