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Central Adelaide Medical Center Inventory Receipt  14/08/2023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Item Name                        Quantity    Unit Cost    Total Cost    Expiry Date    Manufacturer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---------------------------------------------------------------------------------------------------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Surgical Masks                   5000        $0.40       $2000.00      2024-04-10     Johnson &amp; Johnson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IV Fluid Bags (1000ml)            400         $3.00       $1200.00      2023-11-15     Fresenius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Examination Gloves (box)         1000         $9.00       $9000.00      2023-11-12     Kimberly-Clark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Pain Relief Ampoules              300         $4.00       $1200.00      2023-10-10     Sanofi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Insulin Pens (3ml)                200         $20.00      $4000.00      2024-03-01     Eli Lilly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Ultrasound Machines                 3         $10000.00   $30000.00     N/A            Siemens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Thermometers                      100         $15.00      $1500.00      N/A            Braun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CT Contrast Agent (1000ml)         30         $90.00      $2700.00      2023-12-05     Bayer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Sterile Operating Drapes         900         $4.50       $4050.00      N/A            Halyard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Anesthesia Machines                 4         $15000.00   $60000.00     N/A            Dr</w:t>
      </w:r>
      <w:r>
        <w:rPr>
          <w:rFonts w:ascii="Courier New" w:hAnsi="Courier New" w:hint="default"/>
          <w:rtl w:val="0"/>
        </w:rPr>
        <w:t>ä</w:t>
      </w:r>
      <w:r>
        <w:rPr>
          <w:rFonts w:ascii="Courier New" w:hAnsi="Courier New"/>
          <w:rtl w:val="0"/>
        </w:rPr>
        <w:t>ger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Ultrasound Gel (1L)               800         $1.00       $800.00       2024-01-20     Sonotech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ECG Monitors                       15         $50.00      $750.00       N/A            Welch Allyn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Nitrogen Tanks (500L)              25         $75.00      $1875.00      2023-09-01     Linde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---------------------------------------------------------------------------------------------------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Total Items: 13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Total Quantity: 9902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Total Cost: $111075.00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---------------------------------------------------------------------------------------------------</w:t>
      </w:r>
    </w:p>
    <w:p>
      <w:pPr>
        <w:pStyle w:val="Body"/>
      </w:pPr>
      <w:r>
        <w:rPr>
          <w:rFonts w:ascii="Courier New" w:hAnsi="Courier New"/>
          <w:rtl w:val="0"/>
          <w:lang w:val="en-US"/>
        </w:rPr>
        <w:t>Note: N/A indicates items with no specific expiry date or non-consumable equipment.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