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34" w:type="dxa"/>
        <w:tblInd w:w="-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6"/>
        <w:gridCol w:w="2882"/>
        <w:gridCol w:w="2694"/>
        <w:gridCol w:w="2362"/>
      </w:tblGrid>
      <w:tr w:rsidR="004D30EA" w:rsidTr="007C6287">
        <w:trPr>
          <w:trHeight w:hRule="exact" w:val="291"/>
        </w:trPr>
        <w:tc>
          <w:tcPr>
            <w:tcW w:w="1796" w:type="dxa"/>
            <w:tcBorders>
              <w:top w:val="single" w:sz="4" w:space="0" w:color="000000"/>
              <w:left w:val="single" w:sz="4" w:space="0" w:color="000000"/>
              <w:bottom w:val="single" w:sz="4" w:space="0" w:color="000000"/>
              <w:right w:val="single" w:sz="4" w:space="0" w:color="000000"/>
            </w:tcBorders>
            <w:hideMark/>
          </w:tcPr>
          <w:p w:rsidR="004D30EA" w:rsidRDefault="004D30EA" w:rsidP="007C6287">
            <w:pPr>
              <w:rPr>
                <w:b/>
                <w:sz w:val="16"/>
                <w:szCs w:val="16"/>
              </w:rPr>
            </w:pPr>
            <w:r>
              <w:rPr>
                <w:b/>
                <w:sz w:val="16"/>
                <w:szCs w:val="16"/>
              </w:rPr>
              <w:t>Título/índice</w:t>
            </w:r>
          </w:p>
        </w:tc>
        <w:tc>
          <w:tcPr>
            <w:tcW w:w="2882" w:type="dxa"/>
            <w:tcBorders>
              <w:top w:val="single" w:sz="4" w:space="0" w:color="000000"/>
              <w:left w:val="single" w:sz="4" w:space="0" w:color="000000"/>
              <w:bottom w:val="single" w:sz="4" w:space="0" w:color="000000"/>
              <w:right w:val="single" w:sz="4" w:space="0" w:color="000000"/>
            </w:tcBorders>
            <w:hideMark/>
          </w:tcPr>
          <w:p w:rsidR="004D30EA" w:rsidRDefault="004D30EA" w:rsidP="007C6287">
            <w:pPr>
              <w:rPr>
                <w:rFonts w:cs="Calibri"/>
                <w:b/>
                <w:sz w:val="16"/>
                <w:szCs w:val="16"/>
              </w:rPr>
            </w:pPr>
            <w:r>
              <w:rPr>
                <w:rFonts w:cs="Calibri"/>
                <w:b/>
                <w:sz w:val="16"/>
                <w:szCs w:val="16"/>
              </w:rPr>
              <w:t>Área de Idiomas</w:t>
            </w:r>
          </w:p>
        </w:tc>
        <w:tc>
          <w:tcPr>
            <w:tcW w:w="2694" w:type="dxa"/>
            <w:tcBorders>
              <w:top w:val="single" w:sz="4" w:space="0" w:color="000000"/>
              <w:left w:val="single" w:sz="4" w:space="0" w:color="000000"/>
              <w:bottom w:val="single" w:sz="4" w:space="0" w:color="000000"/>
              <w:right w:val="single" w:sz="4" w:space="0" w:color="000000"/>
            </w:tcBorders>
            <w:hideMark/>
          </w:tcPr>
          <w:p w:rsidR="004D30EA" w:rsidRDefault="004D30EA" w:rsidP="007C6287">
            <w:pPr>
              <w:rPr>
                <w:b/>
                <w:sz w:val="16"/>
                <w:szCs w:val="16"/>
              </w:rPr>
            </w:pPr>
            <w:r>
              <w:rPr>
                <w:b/>
                <w:sz w:val="16"/>
                <w:szCs w:val="16"/>
              </w:rPr>
              <w:t>Código de pantalla</w:t>
            </w:r>
          </w:p>
        </w:tc>
        <w:tc>
          <w:tcPr>
            <w:tcW w:w="2362" w:type="dxa"/>
            <w:tcBorders>
              <w:top w:val="single" w:sz="4" w:space="0" w:color="000000"/>
              <w:left w:val="single" w:sz="4" w:space="0" w:color="000000"/>
              <w:bottom w:val="single" w:sz="4" w:space="0" w:color="000000"/>
              <w:right w:val="single" w:sz="4" w:space="0" w:color="000000"/>
            </w:tcBorders>
            <w:hideMark/>
          </w:tcPr>
          <w:p w:rsidR="004D30EA" w:rsidRDefault="004D30EA" w:rsidP="007C6287">
            <w:pPr>
              <w:rPr>
                <w:b/>
                <w:sz w:val="16"/>
                <w:szCs w:val="16"/>
                <w:highlight w:val="yellow"/>
              </w:rPr>
            </w:pPr>
            <w:r>
              <w:rPr>
                <w:rFonts w:cs="Calibri"/>
                <w:sz w:val="16"/>
                <w:szCs w:val="16"/>
              </w:rPr>
              <w:t>EAp24</w:t>
            </w:r>
          </w:p>
        </w:tc>
      </w:tr>
    </w:tbl>
    <w:p w:rsidR="004D30EA" w:rsidRDefault="004D30EA" w:rsidP="004D30EA"/>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97"/>
        <w:gridCol w:w="2000"/>
      </w:tblGrid>
      <w:tr w:rsidR="004D30EA" w:rsidTr="007C6287">
        <w:tc>
          <w:tcPr>
            <w:tcW w:w="7797" w:type="dxa"/>
            <w:tcBorders>
              <w:top w:val="single" w:sz="4" w:space="0" w:color="auto"/>
              <w:left w:val="single" w:sz="4" w:space="0" w:color="auto"/>
              <w:bottom w:val="single" w:sz="4" w:space="0" w:color="auto"/>
              <w:right w:val="single" w:sz="4" w:space="0" w:color="auto"/>
            </w:tcBorders>
            <w:hideMark/>
          </w:tcPr>
          <w:p w:rsidR="004D30EA" w:rsidRDefault="004D30EA" w:rsidP="007C6287">
            <w:pPr>
              <w:spacing w:after="0" w:line="240" w:lineRule="auto"/>
              <w:jc w:val="center"/>
              <w:rPr>
                <w:lang w:val="es-ES_tradnl"/>
              </w:rPr>
            </w:pPr>
            <w:r>
              <w:rPr>
                <w:lang w:val="es-ES_tradnl"/>
              </w:rPr>
              <w:t>Contenidos</w:t>
            </w:r>
          </w:p>
        </w:tc>
        <w:tc>
          <w:tcPr>
            <w:tcW w:w="2000" w:type="dxa"/>
            <w:tcBorders>
              <w:top w:val="single" w:sz="4" w:space="0" w:color="auto"/>
              <w:left w:val="single" w:sz="4" w:space="0" w:color="auto"/>
              <w:bottom w:val="single" w:sz="4" w:space="0" w:color="auto"/>
              <w:right w:val="single" w:sz="4" w:space="0" w:color="auto"/>
            </w:tcBorders>
          </w:tcPr>
          <w:p w:rsidR="004D30EA" w:rsidRDefault="004D30EA" w:rsidP="007C6287">
            <w:pPr>
              <w:spacing w:after="0" w:line="240" w:lineRule="auto"/>
              <w:jc w:val="center"/>
              <w:rPr>
                <w:lang w:val="es-ES_tradnl"/>
              </w:rPr>
            </w:pPr>
            <w:r>
              <w:rPr>
                <w:lang w:val="es-ES_tradnl"/>
              </w:rPr>
              <w:t>Instrucciones</w:t>
            </w:r>
          </w:p>
          <w:p w:rsidR="004D30EA" w:rsidRDefault="004D30EA" w:rsidP="007C6287">
            <w:pPr>
              <w:spacing w:after="0" w:line="240" w:lineRule="auto"/>
              <w:jc w:val="center"/>
              <w:rPr>
                <w:lang w:val="es-ES_tradnl"/>
              </w:rPr>
            </w:pPr>
          </w:p>
        </w:tc>
      </w:tr>
      <w:tr w:rsidR="004D30EA" w:rsidTr="007C6287">
        <w:tc>
          <w:tcPr>
            <w:tcW w:w="7797" w:type="dxa"/>
            <w:tcBorders>
              <w:top w:val="single" w:sz="4" w:space="0" w:color="auto"/>
              <w:left w:val="single" w:sz="4" w:space="0" w:color="auto"/>
              <w:bottom w:val="single" w:sz="4" w:space="0" w:color="auto"/>
              <w:right w:val="single" w:sz="4" w:space="0" w:color="auto"/>
            </w:tcBorders>
          </w:tcPr>
          <w:p w:rsidR="004D30EA" w:rsidRDefault="004D30EA" w:rsidP="007C6287">
            <w:pPr>
              <w:jc w:val="both"/>
              <w:rPr>
                <w:b/>
                <w:lang w:val="es-ES"/>
              </w:rPr>
            </w:pPr>
            <w:r>
              <w:rPr>
                <w:b/>
                <w:lang w:val="es-ES"/>
              </w:rPr>
              <w:t>¿Qué idiomas se aprenden en el CCH?</w:t>
            </w:r>
          </w:p>
          <w:p w:rsidR="004D30EA" w:rsidRDefault="004D30EA" w:rsidP="007C6287">
            <w:pPr>
              <w:jc w:val="both"/>
              <w:rPr>
                <w:rFonts w:cs="Arial"/>
                <w:lang w:val="es-ES"/>
              </w:rP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2445385</wp:posOffset>
                      </wp:positionH>
                      <wp:positionV relativeFrom="paragraph">
                        <wp:posOffset>31115</wp:posOffset>
                      </wp:positionV>
                      <wp:extent cx="2355215" cy="1198880"/>
                      <wp:effectExtent l="5715" t="6985" r="10795" b="13335"/>
                      <wp:wrapTight wrapText="bothSides">
                        <wp:wrapPolygon edited="0">
                          <wp:start x="-87" y="-172"/>
                          <wp:lineTo x="-87" y="21600"/>
                          <wp:lineTo x="21687" y="21600"/>
                          <wp:lineTo x="21687" y="-172"/>
                          <wp:lineTo x="-87" y="-172"/>
                        </wp:wrapPolygon>
                      </wp:wrapTight>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215" cy="1198880"/>
                              </a:xfrm>
                              <a:prstGeom prst="rect">
                                <a:avLst/>
                              </a:prstGeom>
                              <a:solidFill>
                                <a:srgbClr val="FFFFFF"/>
                              </a:solidFill>
                              <a:ln w="9525">
                                <a:solidFill>
                                  <a:srgbClr val="000000"/>
                                </a:solidFill>
                                <a:miter lim="800000"/>
                                <a:headEnd/>
                                <a:tailEnd/>
                              </a:ln>
                            </wps:spPr>
                            <wps:txbx>
                              <w:txbxContent>
                                <w:p w:rsidR="004D30EA" w:rsidRDefault="004D30EA" w:rsidP="004D30EA">
                                  <w:pPr>
                                    <w:jc w:val="center"/>
                                    <w:rPr>
                                      <w:lang w:val="es-ES_tradnl"/>
                                    </w:rPr>
                                  </w:pPr>
                                </w:p>
                                <w:p w:rsidR="004D30EA" w:rsidRDefault="004D30EA" w:rsidP="004D30EA">
                                  <w:pPr>
                                    <w:jc w:val="center"/>
                                    <w:rPr>
                                      <w:b/>
                                      <w:color w:val="4F81BD"/>
                                      <w:lang w:val="es-ES_tradnl"/>
                                    </w:rPr>
                                  </w:pPr>
                                  <w:r>
                                    <w:rPr>
                                      <w:b/>
                                      <w:color w:val="4F81BD"/>
                                      <w:lang w:val="es-ES_tradnl"/>
                                    </w:rPr>
                                    <w:t>SLIDE (imágenes al final de pantalla)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3" o:spid="_x0000_s1026" style="position:absolute;left:0;text-align:left;margin-left:192.55pt;margin-top:2.45pt;width:185.45pt;height:9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">
                      <v:textbox>
                        <w:txbxContent>
                          <w:p w:rsidR="004D30EA" w:rsidRDefault="004D30EA" w:rsidP="004D30EA">
                            <w:pPr>
                              <w:jc w:val="center"/>
                              <w:rPr>
                                <w:lang w:val="es-ES_tradnl"/>
                              </w:rPr>
                            </w:pPr>
                          </w:p>
                          <w:p w:rsidR="004D30EA" w:rsidRDefault="004D30EA" w:rsidP="004D30EA">
                            <w:pPr>
                              <w:jc w:val="center"/>
                              <w:rPr>
                                <w:b/>
                                <w:color w:val="4F81BD"/>
                                <w:lang w:val="es-ES_tradnl"/>
                              </w:rPr>
                            </w:pPr>
                            <w:r>
                              <w:rPr>
                                <w:b/>
                                <w:color w:val="4F81BD"/>
                                <w:lang w:val="es-ES_tradnl"/>
                              </w:rPr>
                              <w:t>SLIDE (imágenes al final de pantalla)</w:t>
                            </w:r>
                          </w:p>
                        </w:txbxContent>
                      </v:textbox>
                      <w10:wrap type="tight"/>
                    </v:rect>
                  </w:pict>
                </mc:Fallback>
              </mc:AlternateContent>
            </w:r>
            <w:r>
              <w:rPr>
                <w:lang w:val="es-ES"/>
              </w:rPr>
              <w:t xml:space="preserve">El aprendizaje de una segunda lengua (y en algunos casos de una tercera) te permitirá enriquecer tu vida social y cultural pues los idiomas van ligados al enriquecimiento cultural, además de acrecentar tus oportunidades laborales. </w:t>
            </w:r>
            <w:r>
              <w:rPr>
                <w:rFonts w:cs="Arial"/>
                <w:lang w:val="es-ES"/>
              </w:rPr>
              <w:t xml:space="preserve">En el mundo actual, hablar una única lengua extranjera no basta. Un alumno que habla varias lenguas multiplica sus oportunidades profesionales y académicas en su propio país y a nivel internacional. </w:t>
            </w:r>
          </w:p>
          <w:p w:rsidR="004D30EA" w:rsidRDefault="004D30EA" w:rsidP="007C6287">
            <w:pPr>
              <w:rPr>
                <w:lang w:val="es-ES"/>
              </w:rPr>
            </w:pPr>
          </w:p>
          <w:p w:rsidR="004D30EA" w:rsidRDefault="004D30EA" w:rsidP="007C6287">
            <w:pPr>
              <w:jc w:val="right"/>
              <w:rPr>
                <w:lang w:val="es-ES"/>
              </w:rPr>
            </w:pPr>
            <w:r>
              <w:rPr>
                <w:b/>
                <w:color w:val="4F81BD"/>
                <w:lang w:val="es-ES"/>
              </w:rPr>
              <w:t xml:space="preserve"> </w:t>
            </w:r>
            <w:r>
              <w:rPr>
                <w:b/>
                <w:lang w:val="es-ES"/>
              </w:rPr>
              <w:t>Revisa</w:t>
            </w:r>
            <w:r>
              <w:rPr>
                <w:b/>
                <w:color w:val="4F81BD"/>
                <w:lang w:val="es-ES"/>
              </w:rPr>
              <w:t xml:space="preserve"> </w:t>
            </w:r>
            <w:r>
              <w:rPr>
                <w:b/>
                <w:lang w:val="es-ES"/>
              </w:rPr>
              <w:t>las ventajas de dominar una segunda lengua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1"/>
            </w:tblGrid>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rPr>
                      <w:lang w:val="es-ES"/>
                    </w:rPr>
                  </w:pPr>
                  <w:r>
                    <w:rPr>
                      <w:lang w:val="es-ES"/>
                    </w:rPr>
                    <w:t>¿Es fácil de aprender? ¿Por qué?</w:t>
                  </w:r>
                </w:p>
              </w:tc>
            </w:tr>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lang w:val="es-ES"/>
                    </w:rPr>
                  </w:pPr>
                  <w:r>
                    <w:rPr>
                      <w:lang w:val="es-ES"/>
                    </w:rPr>
                    <w:t>Podrías irte de intercambio académico a…</w:t>
                  </w:r>
                </w:p>
              </w:tc>
            </w:tr>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lang w:val="es-ES"/>
                    </w:rPr>
                  </w:pPr>
                  <w:r>
                    <w:rPr>
                      <w:lang w:val="es-ES"/>
                    </w:rPr>
                    <w:t>Podrás escuchar y leer a músicos y autores como…</w:t>
                  </w:r>
                </w:p>
              </w:tc>
            </w:tr>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lang w:val="es-ES"/>
                    </w:rPr>
                  </w:pPr>
                  <w:r>
                    <w:rPr>
                      <w:lang w:val="es-ES"/>
                    </w:rPr>
                    <w:t>Podrás acceder a medios masivos de comunicación como…</w:t>
                  </w:r>
                </w:p>
              </w:tc>
            </w:tr>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lang w:val="es-ES"/>
                    </w:rPr>
                  </w:pPr>
                  <w:r>
                    <w:rPr>
                      <w:lang w:val="es-ES_tradnl"/>
                    </w:rPr>
                    <w:t>Al aprender una segunda lengua adquieres más habilidades cognitivas</w:t>
                  </w:r>
                </w:p>
              </w:tc>
            </w:tr>
            <w:tr w:rsidR="004D30EA" w:rsidTr="007C6287">
              <w:tc>
                <w:tcPr>
                  <w:tcW w:w="7141"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lang w:val="es-ES"/>
                    </w:rPr>
                  </w:pPr>
                  <w:r>
                    <w:rPr>
                      <w:lang w:val="es-ES_tradnl"/>
                    </w:rPr>
                    <w:t>Tendrás más oportunidades de trabajo</w:t>
                  </w:r>
                </w:p>
              </w:tc>
            </w:tr>
          </w:tbl>
          <w:p w:rsidR="004D30EA" w:rsidRDefault="004D30EA" w:rsidP="007C6287">
            <w:pPr>
              <w:jc w:val="both"/>
            </w:pPr>
          </w:p>
          <w:p w:rsidR="004D30EA" w:rsidRDefault="004D30EA" w:rsidP="007C6287">
            <w:pPr>
              <w:jc w:val="both"/>
            </w:pPr>
            <w:r>
              <w:rPr>
                <w:lang w:val="es-ES"/>
              </w:rPr>
              <w:t xml:space="preserve">El Colegio de Ciencias y Humanidades te </w:t>
            </w:r>
            <w:proofErr w:type="gramStart"/>
            <w:r>
              <w:rPr>
                <w:lang w:val="es-ES"/>
              </w:rPr>
              <w:t>ofrece</w:t>
            </w:r>
            <w:proofErr w:type="gramEnd"/>
            <w:r>
              <w:rPr>
                <w:lang w:val="es-ES"/>
              </w:rPr>
              <w:t xml:space="preserve"> la oportunidad de estudiar inglés y francés en espacios que facilitan la interacción mediante las nuevas tecnologías con el profesor y tus compañeros de clase. Los cinco planteles del CCH cuentan con salones equipados, laboratorios multimedia, así </w:t>
            </w:r>
            <w:r>
              <w:rPr>
                <w:rFonts w:cs="Calibri"/>
              </w:rPr>
              <w:t xml:space="preserve">como un centro de </w:t>
            </w:r>
            <w:proofErr w:type="spellStart"/>
            <w:r>
              <w:rPr>
                <w:rFonts w:cs="Calibri"/>
              </w:rPr>
              <w:t>autoacceso</w:t>
            </w:r>
            <w:proofErr w:type="spellEnd"/>
            <w:r>
              <w:rPr>
                <w:rFonts w:cs="Calibri"/>
              </w:rPr>
              <w:t xml:space="preserve"> o Mediateca dónde podrás mejorar el dominio del idioma extranjero de manera personalizada. </w:t>
            </w:r>
            <w:r>
              <w:t>Aprenderás el idioma de forma lúdica y creativa que te servirá para situaciones de la vida cotidiana o para tus actividades académicas. Al término de tus estudios podrás presentar un examen que te dará la oportunidad de obtener una certificación internacional.</w:t>
            </w:r>
          </w:p>
          <w:p w:rsidR="004D30EA" w:rsidRDefault="004D30EA" w:rsidP="007C6287">
            <w:pPr>
              <w:jc w:val="both"/>
              <w:rPr>
                <w:rFonts w:cs="Arial"/>
                <w:lang w:val="es-ES"/>
              </w:rPr>
            </w:pPr>
            <w:r>
              <w:rPr>
                <w:rFonts w:cs="Arial"/>
                <w:lang w:val="es-ES"/>
              </w:rPr>
              <w:t xml:space="preserve">Asimismo en el Colegio desarrollarás los siguientes conocimientos y habilidades: </w:t>
            </w:r>
          </w:p>
          <w:p w:rsidR="004D30EA" w:rsidRDefault="004D30EA" w:rsidP="004D30EA">
            <w:pPr>
              <w:numPr>
                <w:ilvl w:val="0"/>
                <w:numId w:val="1"/>
              </w:numPr>
              <w:spacing w:after="0"/>
              <w:ind w:left="714" w:hanging="357"/>
              <w:jc w:val="both"/>
              <w:rPr>
                <w:lang w:val="es-ES"/>
              </w:rPr>
            </w:pPr>
            <w:r>
              <w:rPr>
                <w:lang w:val="es-ES"/>
              </w:rPr>
              <w:lastRenderedPageBreak/>
              <w:t>Aprenderás a expresarte oralmente y por escrito en inglés o francés.</w:t>
            </w:r>
          </w:p>
          <w:p w:rsidR="004D30EA" w:rsidRDefault="004D30EA" w:rsidP="004D30EA">
            <w:pPr>
              <w:numPr>
                <w:ilvl w:val="0"/>
                <w:numId w:val="1"/>
              </w:numPr>
              <w:spacing w:after="0"/>
              <w:ind w:left="714" w:hanging="357"/>
              <w:jc w:val="both"/>
              <w:rPr>
                <w:lang w:val="es-ES"/>
              </w:rPr>
            </w:pPr>
            <w:r>
              <w:rPr>
                <w:lang w:val="es-ES"/>
              </w:rPr>
              <w:t>Interactuarás con tus compañeros y otros mediante la lengua extranjera.</w:t>
            </w:r>
          </w:p>
          <w:p w:rsidR="004D30EA" w:rsidRDefault="004D30EA" w:rsidP="007C6287">
            <w:pPr>
              <w:jc w:val="both"/>
              <w:rPr>
                <w:rFonts w:cs="Arial"/>
                <w:lang w:val="es-ES"/>
              </w:rPr>
            </w:pPr>
            <w:r>
              <w:rPr>
                <w:rFonts w:cs="Arial"/>
                <w:lang w:val="es-ES"/>
              </w:rPr>
              <w:t>Valorarás la lengua como un medio para manifestar tu identidad y para aprender a apreciar las aportaciones de otras culturas.</w:t>
            </w:r>
          </w:p>
          <w:p w:rsidR="004D30EA" w:rsidRDefault="004D30EA" w:rsidP="007C6287">
            <w:pPr>
              <w:jc w:val="right"/>
              <w:rPr>
                <w:rFonts w:cs="Arial"/>
                <w:b/>
              </w:rPr>
            </w:pPr>
            <w:r>
              <w:rPr>
                <w:rFonts w:cs="Arial"/>
                <w:b/>
              </w:rPr>
              <w:t>¿Qué recursos tienes a tu disposición para aprender inglés y francés?</w:t>
            </w:r>
          </w:p>
          <w:p w:rsidR="004D30EA" w:rsidRDefault="004D30EA" w:rsidP="007C6287">
            <w:pPr>
              <w:jc w:val="right"/>
              <w:rPr>
                <w:rFonts w:cs="Arial"/>
                <w:sz w:val="24"/>
                <w:szCs w:val="24"/>
              </w:rPr>
            </w:pPr>
            <w:r>
              <w:rPr>
                <w:rFonts w:cs="Arial"/>
                <w:sz w:val="24"/>
                <w:szCs w:val="24"/>
              </w:rPr>
              <w:t xml:space="preserve">A continuación te mostramos una serie de recursos para que afiances tus conocimientos en inglés y francés. No olvides que la mediateca de tu plantel tiene toda la infraestructura necesaria para que practiques estas dos lenguas. </w:t>
            </w:r>
          </w:p>
          <w:p w:rsidR="004D30EA" w:rsidRDefault="004D30EA" w:rsidP="007C6287">
            <w:pPr>
              <w:rPr>
                <w:rFonts w:cs="Arial"/>
                <w:sz w:val="24"/>
                <w:szCs w:val="24"/>
              </w:rPr>
            </w:pPr>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2470785</wp:posOffset>
                      </wp:positionH>
                      <wp:positionV relativeFrom="paragraph">
                        <wp:posOffset>56515</wp:posOffset>
                      </wp:positionV>
                      <wp:extent cx="2346325" cy="5211445"/>
                      <wp:effectExtent l="12065" t="12700" r="13335" b="508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6325" cy="5211445"/>
                              </a:xfrm>
                              <a:prstGeom prst="rect">
                                <a:avLst/>
                              </a:prstGeom>
                              <a:solidFill>
                                <a:srgbClr val="FFFFFF"/>
                              </a:solidFill>
                              <a:ln w="9525">
                                <a:solidFill>
                                  <a:srgbClr val="000000"/>
                                </a:solidFill>
                                <a:miter lim="800000"/>
                                <a:headEnd/>
                                <a:tailEnd/>
                              </a:ln>
                            </wps:spPr>
                            <wps:txbx>
                              <w:txbxContent>
                                <w:p w:rsidR="004D30EA" w:rsidRDefault="004D30EA" w:rsidP="004D30EA">
                                  <w:pPr>
                                    <w:spacing w:line="240" w:lineRule="auto"/>
                                    <w:jc w:val="center"/>
                                    <w:rPr>
                                      <w:b/>
                                      <w:color w:val="4F81BD"/>
                                    </w:rPr>
                                  </w:pPr>
                                  <w:r>
                                    <w:rPr>
                                      <w:b/>
                                      <w:color w:val="4F81BD"/>
                                    </w:rPr>
                                    <w:t>Francés</w:t>
                                  </w:r>
                                </w:p>
                                <w:p w:rsidR="004D30EA" w:rsidRDefault="004D30EA" w:rsidP="004D30EA">
                                  <w:pPr>
                                    <w:spacing w:line="240" w:lineRule="auto"/>
                                    <w:rPr>
                                      <w:rFonts w:cs="Calibri"/>
                                      <w:sz w:val="20"/>
                                      <w:szCs w:val="20"/>
                                      <w:lang w:val="es-ES_tradnl"/>
                                    </w:rPr>
                                  </w:pPr>
                                  <w:proofErr w:type="spellStart"/>
                                  <w:r>
                                    <w:rPr>
                                      <w:color w:val="FF0000"/>
                                      <w:u w:val="single"/>
                                      <w:lang w:val="es-ES_tradnl"/>
                                    </w:rPr>
                                    <w:t>Bonjour</w:t>
                                  </w:r>
                                  <w:proofErr w:type="spellEnd"/>
                                  <w:r>
                                    <w:rPr>
                                      <w:color w:val="FF0000"/>
                                      <w:u w:val="single"/>
                                      <w:lang w:val="es-ES_tradnl"/>
                                    </w:rPr>
                                    <w:t xml:space="preserve"> de France</w:t>
                                  </w:r>
                                  <w:r>
                                    <w:rPr>
                                      <w:rFonts w:cs="Calibri"/>
                                      <w:lang w:val="es-ES_tradnl"/>
                                    </w:rPr>
                                    <w:t xml:space="preserve">. </w:t>
                                  </w:r>
                                  <w:r>
                                    <w:rPr>
                                      <w:rFonts w:cs="Calibri"/>
                                      <w:sz w:val="20"/>
                                      <w:szCs w:val="20"/>
                                      <w:lang w:val="es-ES_tradnl"/>
                                    </w:rPr>
                                    <w:t>Un sitio entretenido en el que encontrarás ejercicios muy útiles, pero también, juegos, historia y por qué no… karaoke.</w:t>
                                  </w:r>
                                </w:p>
                                <w:p w:rsidR="004D30EA" w:rsidRDefault="004D30EA" w:rsidP="004D30EA">
                                  <w:pPr>
                                    <w:spacing w:line="240" w:lineRule="auto"/>
                                    <w:rPr>
                                      <w:rFonts w:cs="Calibri"/>
                                      <w:sz w:val="20"/>
                                      <w:szCs w:val="20"/>
                                    </w:rPr>
                                  </w:pPr>
                                  <w:r w:rsidRPr="001D0259">
                                    <w:rPr>
                                      <w:rFonts w:cs="Calibri"/>
                                      <w:sz w:val="20"/>
                                      <w:szCs w:val="20"/>
                                    </w:rPr>
                                    <w:t xml:space="preserve"> </w:t>
                                  </w:r>
                                  <w:r>
                                    <w:rPr>
                                      <w:color w:val="FF0000"/>
                                      <w:u w:val="single"/>
                                      <w:lang w:val="es-ES_tradnl"/>
                                    </w:rPr>
                                    <w:t>TV5monde.org</w:t>
                                  </w:r>
                                  <w:r>
                                    <w:rPr>
                                      <w:rFonts w:cs="Calibri"/>
                                    </w:rPr>
                                    <w:t xml:space="preserve">. </w:t>
                                  </w:r>
                                  <w:r>
                                    <w:rPr>
                                      <w:rFonts w:cs="Calibri"/>
                                      <w:sz w:val="20"/>
                                      <w:szCs w:val="20"/>
                                    </w:rPr>
                                    <w:t xml:space="preserve">Encontrarás videos para diversas situaciones comunicativas para que aprendas un francés vivo y te prepares a usarlo en situaciones concretas. </w:t>
                                  </w:r>
                                </w:p>
                                <w:p w:rsidR="004D30EA" w:rsidRDefault="004D30EA" w:rsidP="004D30EA">
                                  <w:pPr>
                                    <w:spacing w:line="240" w:lineRule="auto"/>
                                    <w:rPr>
                                      <w:sz w:val="20"/>
                                      <w:szCs w:val="20"/>
                                      <w:lang w:val="es-ES_tradnl"/>
                                    </w:rPr>
                                  </w:pPr>
                                  <w:r>
                                    <w:rPr>
                                      <w:color w:val="FF0000"/>
                                      <w:u w:val="single"/>
                                      <w:lang w:val="es-ES_tradnl"/>
                                    </w:rPr>
                                    <w:t>Periódico Le Monde</w:t>
                                  </w:r>
                                  <w:r>
                                    <w:rPr>
                                      <w:lang w:val="es-ES_tradnl"/>
                                    </w:rPr>
                                    <w:t xml:space="preserve">. </w:t>
                                  </w:r>
                                  <w:r>
                                    <w:rPr>
                                      <w:sz w:val="20"/>
                                      <w:szCs w:val="20"/>
                                      <w:lang w:val="es-ES_tradnl"/>
                                    </w:rPr>
                                    <w:t>Practica tu francés leyendo uno de los periódicos más famosos del mundo.</w:t>
                                  </w:r>
                                </w:p>
                                <w:p w:rsidR="004D30EA" w:rsidRDefault="004D30EA" w:rsidP="004D30EA">
                                  <w:pPr>
                                    <w:spacing w:line="240" w:lineRule="auto"/>
                                    <w:rPr>
                                      <w:b/>
                                      <w:sz w:val="20"/>
                                      <w:szCs w:val="20"/>
                                    </w:rPr>
                                  </w:pPr>
                                  <w:r>
                                    <w:rPr>
                                      <w:color w:val="FF0000"/>
                                      <w:u w:val="single"/>
                                      <w:lang w:val="es-ES_tradnl"/>
                                    </w:rPr>
                                    <w:t>Museo Louvre</w:t>
                                  </w:r>
                                  <w:r>
                                    <w:rPr>
                                      <w:sz w:val="20"/>
                                      <w:szCs w:val="20"/>
                                      <w:lang w:val="es-ES_tradnl"/>
                                    </w:rPr>
                                    <w:t xml:space="preserve">. Conoce algunas de las obras más impresionantes de la historia del arte como la Gioconda o las maravillas del arte egipcio en el museo más famoso del mundo. </w:t>
                                  </w:r>
                                </w:p>
                                <w:p w:rsidR="004D30EA" w:rsidRDefault="004D30EA" w:rsidP="004D30EA">
                                  <w:pPr>
                                    <w:rPr>
                                      <w:sz w:val="20"/>
                                      <w:szCs w:val="20"/>
                                      <w:lang w:val="es-ES_tradnl"/>
                                    </w:rPr>
                                  </w:pPr>
                                  <w:r>
                                    <w:rPr>
                                      <w:color w:val="FF0000"/>
                                      <w:u w:val="single"/>
                                      <w:lang w:val="es-ES_tradnl"/>
                                    </w:rPr>
                                    <w:t>Canal +</w:t>
                                  </w:r>
                                  <w:r>
                                    <w:rPr>
                                      <w:sz w:val="20"/>
                                      <w:szCs w:val="20"/>
                                      <w:lang w:val="es-ES_tradnl"/>
                                    </w:rPr>
                                    <w:t>. Televisión, cine, noticias  y mucho más… ¡en francés!</w:t>
                                  </w:r>
                                </w:p>
                                <w:p w:rsidR="004D30EA" w:rsidRDefault="004D30EA" w:rsidP="004D30EA">
                                  <w:pPr>
                                    <w:spacing w:line="240" w:lineRule="auto"/>
                                    <w:rPr>
                                      <w:sz w:val="20"/>
                                      <w:szCs w:val="20"/>
                                      <w:lang w:val="es-ES_tradnl"/>
                                    </w:rPr>
                                  </w:pPr>
                                  <w:r>
                                    <w:rPr>
                                      <w:color w:val="FF0000"/>
                                      <w:sz w:val="20"/>
                                      <w:szCs w:val="20"/>
                                      <w:u w:val="single"/>
                                      <w:lang w:val="es-ES_tradnl"/>
                                    </w:rPr>
                                    <w:t>Techno-science.net</w:t>
                                  </w:r>
                                  <w:r>
                                    <w:rPr>
                                      <w:sz w:val="20"/>
                                      <w:szCs w:val="20"/>
                                      <w:lang w:val="es-ES_tradnl"/>
                                    </w:rPr>
                                    <w:t>.  Entre muchas otras cosas encontrarás artículos muy interesantes. ¡No querrás dejar de leer en francés!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 o:spid="_x0000_s1027" style="position:absolute;margin-left:194.55pt;margin-top:4.45pt;width:184.75pt;height:4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">
                      <v:textbox>
                        <w:txbxContent>
                          <w:p w:rsidR="004D30EA" w:rsidRDefault="004D30EA" w:rsidP="004D30EA">
                            <w:pPr>
                              <w:spacing w:line="240" w:lineRule="auto"/>
                              <w:jc w:val="center"/>
                              <w:rPr>
                                <w:b/>
                                <w:color w:val="4F81BD"/>
                              </w:rPr>
                            </w:pPr>
                            <w:r>
                              <w:rPr>
                                <w:b/>
                                <w:color w:val="4F81BD"/>
                              </w:rPr>
                              <w:t>Francés</w:t>
                            </w:r>
                          </w:p>
                          <w:p w:rsidR="004D30EA" w:rsidRDefault="004D30EA" w:rsidP="004D30EA">
                            <w:pPr>
                              <w:spacing w:line="240" w:lineRule="auto"/>
                              <w:rPr>
                                <w:rFonts w:cs="Calibri"/>
                                <w:sz w:val="20"/>
                                <w:szCs w:val="20"/>
                                <w:lang w:val="es-ES_tradnl"/>
                              </w:rPr>
                            </w:pPr>
                            <w:proofErr w:type="spellStart"/>
                            <w:r>
                              <w:rPr>
                                <w:color w:val="FF0000"/>
                                <w:u w:val="single"/>
                                <w:lang w:val="es-ES_tradnl"/>
                              </w:rPr>
                              <w:t>Bonjour</w:t>
                            </w:r>
                            <w:proofErr w:type="spellEnd"/>
                            <w:r>
                              <w:rPr>
                                <w:color w:val="FF0000"/>
                                <w:u w:val="single"/>
                                <w:lang w:val="es-ES_tradnl"/>
                              </w:rPr>
                              <w:t xml:space="preserve"> de France</w:t>
                            </w:r>
                            <w:r>
                              <w:rPr>
                                <w:rFonts w:cs="Calibri"/>
                                <w:lang w:val="es-ES_tradnl"/>
                              </w:rPr>
                              <w:t xml:space="preserve">. </w:t>
                            </w:r>
                            <w:r>
                              <w:rPr>
                                <w:rFonts w:cs="Calibri"/>
                                <w:sz w:val="20"/>
                                <w:szCs w:val="20"/>
                                <w:lang w:val="es-ES_tradnl"/>
                              </w:rPr>
                              <w:t>Un sitio entretenido en el que encontrarás ejercicios muy útiles, pero también, juegos, historia y por qué no… karaoke.</w:t>
                            </w:r>
                          </w:p>
                          <w:p w:rsidR="004D30EA" w:rsidRDefault="004D30EA" w:rsidP="004D30EA">
                            <w:pPr>
                              <w:spacing w:line="240" w:lineRule="auto"/>
                              <w:rPr>
                                <w:rFonts w:cs="Calibri"/>
                                <w:sz w:val="20"/>
                                <w:szCs w:val="20"/>
                              </w:rPr>
                            </w:pPr>
                            <w:r w:rsidRPr="001D0259">
                              <w:rPr>
                                <w:rFonts w:cs="Calibri"/>
                                <w:sz w:val="20"/>
                                <w:szCs w:val="20"/>
                              </w:rPr>
                              <w:t xml:space="preserve"> </w:t>
                            </w:r>
                            <w:r>
                              <w:rPr>
                                <w:color w:val="FF0000"/>
                                <w:u w:val="single"/>
                                <w:lang w:val="es-ES_tradnl"/>
                              </w:rPr>
                              <w:t>TV5monde.org</w:t>
                            </w:r>
                            <w:r>
                              <w:rPr>
                                <w:rFonts w:cs="Calibri"/>
                              </w:rPr>
                              <w:t xml:space="preserve">. </w:t>
                            </w:r>
                            <w:r>
                              <w:rPr>
                                <w:rFonts w:cs="Calibri"/>
                                <w:sz w:val="20"/>
                                <w:szCs w:val="20"/>
                              </w:rPr>
                              <w:t xml:space="preserve">Encontrarás videos para diversas situaciones comunicativas para que aprendas un francés vivo y te prepares a usarlo en situaciones concretas. </w:t>
                            </w:r>
                          </w:p>
                          <w:p w:rsidR="004D30EA" w:rsidRDefault="004D30EA" w:rsidP="004D30EA">
                            <w:pPr>
                              <w:spacing w:line="240" w:lineRule="auto"/>
                              <w:rPr>
                                <w:sz w:val="20"/>
                                <w:szCs w:val="20"/>
                                <w:lang w:val="es-ES_tradnl"/>
                              </w:rPr>
                            </w:pPr>
                            <w:r>
                              <w:rPr>
                                <w:color w:val="FF0000"/>
                                <w:u w:val="single"/>
                                <w:lang w:val="es-ES_tradnl"/>
                              </w:rPr>
                              <w:t>Periódico Le Monde</w:t>
                            </w:r>
                            <w:r>
                              <w:rPr>
                                <w:lang w:val="es-ES_tradnl"/>
                              </w:rPr>
                              <w:t xml:space="preserve">. </w:t>
                            </w:r>
                            <w:r>
                              <w:rPr>
                                <w:sz w:val="20"/>
                                <w:szCs w:val="20"/>
                                <w:lang w:val="es-ES_tradnl"/>
                              </w:rPr>
                              <w:t>Practica tu francés leyendo uno de los periódicos más famosos del mundo.</w:t>
                            </w:r>
                          </w:p>
                          <w:p w:rsidR="004D30EA" w:rsidRDefault="004D30EA" w:rsidP="004D30EA">
                            <w:pPr>
                              <w:spacing w:line="240" w:lineRule="auto"/>
                              <w:rPr>
                                <w:b/>
                                <w:sz w:val="20"/>
                                <w:szCs w:val="20"/>
                              </w:rPr>
                            </w:pPr>
                            <w:r>
                              <w:rPr>
                                <w:color w:val="FF0000"/>
                                <w:u w:val="single"/>
                                <w:lang w:val="es-ES_tradnl"/>
                              </w:rPr>
                              <w:t>Museo Louvre</w:t>
                            </w:r>
                            <w:r>
                              <w:rPr>
                                <w:sz w:val="20"/>
                                <w:szCs w:val="20"/>
                                <w:lang w:val="es-ES_tradnl"/>
                              </w:rPr>
                              <w:t xml:space="preserve">. Conoce algunas de las obras más impresionantes de la historia del arte como la Gioconda o las maravillas del arte egipcio en el museo más famoso del mundo. </w:t>
                            </w:r>
                          </w:p>
                          <w:p w:rsidR="004D30EA" w:rsidRDefault="004D30EA" w:rsidP="004D30EA">
                            <w:pPr>
                              <w:rPr>
                                <w:sz w:val="20"/>
                                <w:szCs w:val="20"/>
                                <w:lang w:val="es-ES_tradnl"/>
                              </w:rPr>
                            </w:pPr>
                            <w:r>
                              <w:rPr>
                                <w:color w:val="FF0000"/>
                                <w:u w:val="single"/>
                                <w:lang w:val="es-ES_tradnl"/>
                              </w:rPr>
                              <w:t>Canal +</w:t>
                            </w:r>
                            <w:r>
                              <w:rPr>
                                <w:sz w:val="20"/>
                                <w:szCs w:val="20"/>
                                <w:lang w:val="es-ES_tradnl"/>
                              </w:rPr>
                              <w:t>. Televisión, cine, noticias  y mucho más… ¡en francés!</w:t>
                            </w:r>
                          </w:p>
                          <w:p w:rsidR="004D30EA" w:rsidRDefault="004D30EA" w:rsidP="004D30EA">
                            <w:pPr>
                              <w:spacing w:line="240" w:lineRule="auto"/>
                              <w:rPr>
                                <w:sz w:val="20"/>
                                <w:szCs w:val="20"/>
                                <w:lang w:val="es-ES_tradnl"/>
                              </w:rPr>
                            </w:pPr>
                            <w:r>
                              <w:rPr>
                                <w:color w:val="FF0000"/>
                                <w:sz w:val="20"/>
                                <w:szCs w:val="20"/>
                                <w:u w:val="single"/>
                                <w:lang w:val="es-ES_tradnl"/>
                              </w:rPr>
                              <w:t>Techno-science.net</w:t>
                            </w:r>
                            <w:r>
                              <w:rPr>
                                <w:sz w:val="20"/>
                                <w:szCs w:val="20"/>
                                <w:lang w:val="es-ES_tradnl"/>
                              </w:rPr>
                              <w:t>.  Entre muchas otras cosas encontrarás artículos muy interesantes. ¡No querrás dejar de leer en francés!</w:t>
                            </w:r>
                          </w:p>
                        </w:txbxContent>
                      </v:textbox>
                    </v:rect>
                  </w:pict>
                </mc:Fallback>
              </mc:AlternateContent>
            </w:r>
            <w:r>
              <w:rPr>
                <w:noProof/>
                <w:lang w:eastAsia="es-MX"/>
              </w:rPr>
              <mc:AlternateContent>
                <mc:Choice Requires="wps">
                  <w:drawing>
                    <wp:anchor distT="0" distB="0" distL="114300" distR="114300" simplePos="0" relativeHeight="251664384" behindDoc="0" locked="0" layoutInCell="1" allowOverlap="1">
                      <wp:simplePos x="0" y="0"/>
                      <wp:positionH relativeFrom="column">
                        <wp:posOffset>-22225</wp:posOffset>
                      </wp:positionH>
                      <wp:positionV relativeFrom="paragraph">
                        <wp:posOffset>56515</wp:posOffset>
                      </wp:positionV>
                      <wp:extent cx="2390140" cy="6022340"/>
                      <wp:effectExtent l="5080" t="12700" r="5080" b="13335"/>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140" cy="6022340"/>
                              </a:xfrm>
                              <a:prstGeom prst="rect">
                                <a:avLst/>
                              </a:prstGeom>
                              <a:solidFill>
                                <a:srgbClr val="FFFFFF"/>
                              </a:solidFill>
                              <a:ln w="9525">
                                <a:solidFill>
                                  <a:srgbClr val="000000"/>
                                </a:solidFill>
                                <a:miter lim="800000"/>
                                <a:headEnd/>
                                <a:tailEnd/>
                              </a:ln>
                            </wps:spPr>
                            <wps:txbx>
                              <w:txbxContent>
                                <w:p w:rsidR="004D30EA" w:rsidRDefault="004D30EA" w:rsidP="004D30EA">
                                  <w:pPr>
                                    <w:spacing w:line="240" w:lineRule="auto"/>
                                    <w:jc w:val="center"/>
                                    <w:rPr>
                                      <w:b/>
                                      <w:color w:val="4F81BD"/>
                                    </w:rPr>
                                  </w:pPr>
                                  <w:r>
                                    <w:rPr>
                                      <w:b/>
                                      <w:color w:val="4F81BD"/>
                                    </w:rPr>
                                    <w:t>Inglés</w:t>
                                  </w:r>
                                </w:p>
                                <w:p w:rsidR="004D30EA" w:rsidRDefault="004D30EA" w:rsidP="004D30EA">
                                  <w:pPr>
                                    <w:spacing w:line="240" w:lineRule="auto"/>
                                    <w:rPr>
                                      <w:sz w:val="20"/>
                                      <w:szCs w:val="20"/>
                                    </w:rPr>
                                  </w:pPr>
                                  <w:r>
                                    <w:rPr>
                                      <w:color w:val="FF0000"/>
                                      <w:u w:val="single"/>
                                      <w:lang w:val="es-ES_tradnl"/>
                                    </w:rPr>
                                    <w:t>English Media</w:t>
                                  </w:r>
                                  <w:r>
                                    <w:rPr>
                                      <w:lang w:val="es-ES_tradnl"/>
                                    </w:rPr>
                                    <w:t xml:space="preserve">. </w:t>
                                  </w:r>
                                  <w:r>
                                    <w:rPr>
                                      <w:sz w:val="20"/>
                                      <w:szCs w:val="20"/>
                                      <w:lang w:val="es-ES_tradnl"/>
                                    </w:rPr>
                                    <w:t xml:space="preserve">Sitio de la </w:t>
                                  </w:r>
                                  <w:r>
                                    <w:rPr>
                                      <w:sz w:val="20"/>
                                      <w:szCs w:val="20"/>
                                    </w:rPr>
                                    <w:t>Coordinación de Universidad Abierta y de Educación a Distancia, UNAM. Contiene ejercicios de las cuatro áreas de aprendizaje de inglés y actividades complementarias.</w:t>
                                  </w:r>
                                </w:p>
                                <w:p w:rsidR="004D30EA" w:rsidRDefault="004D30EA" w:rsidP="004D30EA">
                                  <w:pPr>
                                    <w:spacing w:line="240" w:lineRule="auto"/>
                                    <w:jc w:val="both"/>
                                    <w:rPr>
                                      <w:sz w:val="20"/>
                                      <w:szCs w:val="20"/>
                                      <w:lang w:val="es-ES_tradnl"/>
                                    </w:rPr>
                                  </w:pPr>
                                  <w:r>
                                    <w:rPr>
                                      <w:color w:val="FF0000"/>
                                      <w:u w:val="single"/>
                                      <w:lang w:val="es-ES_tradnl"/>
                                    </w:rPr>
                                    <w:t xml:space="preserve">BBC </w:t>
                                  </w:r>
                                  <w:proofErr w:type="spellStart"/>
                                  <w:r>
                                    <w:rPr>
                                      <w:color w:val="FF0000"/>
                                      <w:u w:val="single"/>
                                      <w:lang w:val="es-ES_tradnl"/>
                                    </w:rPr>
                                    <w:t>Learning</w:t>
                                  </w:r>
                                  <w:proofErr w:type="spellEnd"/>
                                  <w:r>
                                    <w:rPr>
                                      <w:color w:val="FF0000"/>
                                      <w:u w:val="single"/>
                                      <w:lang w:val="es-ES_tradnl"/>
                                    </w:rPr>
                                    <w:t xml:space="preserve"> English</w:t>
                                  </w:r>
                                  <w:r w:rsidRPr="001D0259">
                                    <w:t xml:space="preserve">. </w:t>
                                  </w:r>
                                  <w:proofErr w:type="gramStart"/>
                                  <w:r>
                                    <w:rPr>
                                      <w:sz w:val="20"/>
                                      <w:szCs w:val="20"/>
                                      <w:lang w:val="es-ES_tradnl"/>
                                    </w:rPr>
                                    <w:t>Practica</w:t>
                                  </w:r>
                                  <w:proofErr w:type="gramEnd"/>
                                  <w:r>
                                    <w:rPr>
                                      <w:sz w:val="20"/>
                                      <w:szCs w:val="20"/>
                                      <w:lang w:val="es-ES_tradnl"/>
                                    </w:rPr>
                                    <w:t xml:space="preserve"> tu inglés en este sitio con las actividades que tiene preparadas para ti en gramática, vocabulario y pronunciación, además encontrarás videos y artículos muy interesantes.</w:t>
                                  </w:r>
                                </w:p>
                                <w:p w:rsidR="004D30EA" w:rsidRDefault="004D30EA" w:rsidP="004D30EA">
                                  <w:pPr>
                                    <w:spacing w:line="240" w:lineRule="auto"/>
                                    <w:jc w:val="both"/>
                                    <w:rPr>
                                      <w:sz w:val="20"/>
                                      <w:szCs w:val="20"/>
                                      <w:lang w:val="es-ES_tradnl"/>
                                    </w:rPr>
                                  </w:pPr>
                                  <w:r>
                                    <w:rPr>
                                      <w:color w:val="FF0000"/>
                                      <w:u w:val="single"/>
                                      <w:lang w:val="es-ES_tradnl"/>
                                    </w:rPr>
                                    <w:t xml:space="preserve">English Media </w:t>
                                  </w:r>
                                  <w:proofErr w:type="spellStart"/>
                                  <w:r>
                                    <w:rPr>
                                      <w:color w:val="FF0000"/>
                                      <w:u w:val="single"/>
                                      <w:lang w:val="es-ES_tradnl"/>
                                    </w:rPr>
                                    <w:t>Lab</w:t>
                                  </w:r>
                                  <w:proofErr w:type="spellEnd"/>
                                  <w:r>
                                    <w:t xml:space="preserve">. </w:t>
                                  </w:r>
                                  <w:r>
                                    <w:rPr>
                                      <w:sz w:val="20"/>
                                      <w:szCs w:val="20"/>
                                      <w:lang w:val="es-ES_tradnl"/>
                                    </w:rPr>
                                    <w:t xml:space="preserve">En esta página podrás encontrar ejercicios de acuerdo con tu grado escolar, pero lo mejor es que hay ejercicios de matemáticas en inglés, así, además de practicar esta lengua, aprendes matemáticas. ¡Ideal si quieres estudiar una carrera de ciencias exactas!  </w:t>
                                  </w:r>
                                </w:p>
                                <w:p w:rsidR="004D30EA" w:rsidRDefault="004D30EA" w:rsidP="004D30EA">
                                  <w:pPr>
                                    <w:spacing w:line="240" w:lineRule="auto"/>
                                    <w:jc w:val="both"/>
                                    <w:rPr>
                                      <w:sz w:val="20"/>
                                      <w:szCs w:val="20"/>
                                      <w:lang w:val="es-ES_tradnl"/>
                                    </w:rPr>
                                  </w:pPr>
                                  <w:proofErr w:type="spellStart"/>
                                  <w:r w:rsidRPr="001D0259">
                                    <w:rPr>
                                      <w:color w:val="FF0000"/>
                                      <w:u w:val="single"/>
                                    </w:rPr>
                                    <w:t>Using</w:t>
                                  </w:r>
                                  <w:proofErr w:type="spellEnd"/>
                                  <w:r w:rsidRPr="001D0259">
                                    <w:rPr>
                                      <w:color w:val="FF0000"/>
                                      <w:u w:val="single"/>
                                    </w:rPr>
                                    <w:t xml:space="preserve"> English </w:t>
                                  </w:r>
                                  <w:proofErr w:type="spellStart"/>
                                  <w:r w:rsidRPr="001D0259">
                                    <w:rPr>
                                      <w:color w:val="FF0000"/>
                                      <w:u w:val="single"/>
                                    </w:rPr>
                                    <w:t>for</w:t>
                                  </w:r>
                                  <w:proofErr w:type="spellEnd"/>
                                  <w:r w:rsidRPr="001D0259">
                                    <w:rPr>
                                      <w:color w:val="FF0000"/>
                                      <w:u w:val="single"/>
                                    </w:rPr>
                                    <w:t xml:space="preserve"> </w:t>
                                  </w:r>
                                  <w:proofErr w:type="spellStart"/>
                                  <w:r w:rsidRPr="001D0259">
                                    <w:rPr>
                                      <w:color w:val="FF0000"/>
                                      <w:u w:val="single"/>
                                    </w:rPr>
                                    <w:t>Academic</w:t>
                                  </w:r>
                                  <w:proofErr w:type="spellEnd"/>
                                  <w:r w:rsidRPr="001D0259">
                                    <w:rPr>
                                      <w:color w:val="FF0000"/>
                                      <w:u w:val="single"/>
                                    </w:rPr>
                                    <w:t xml:space="preserve"> </w:t>
                                  </w:r>
                                  <w:proofErr w:type="spellStart"/>
                                  <w:r w:rsidRPr="001D0259">
                                    <w:rPr>
                                      <w:color w:val="FF0000"/>
                                      <w:u w:val="single"/>
                                    </w:rPr>
                                    <w:t>Purposes</w:t>
                                  </w:r>
                                  <w:proofErr w:type="spellEnd"/>
                                  <w:r w:rsidRPr="001D0259">
                                    <w:t xml:space="preserve">. </w:t>
                                  </w:r>
                                  <w:r>
                                    <w:rPr>
                                      <w:sz w:val="20"/>
                                      <w:szCs w:val="20"/>
                                      <w:lang w:val="es-ES_tradnl"/>
                                    </w:rPr>
                                    <w:t>Sea cual sea la carrera que elijas estudiar, verás que será necesario que leas algunos textos en inglés, incluso muchas veces tendrás que escuchar conferencias en esta lengua. Este sitio te ayuda a prepararte para esos propósitos. ¡No te lo pierdas!</w:t>
                                  </w:r>
                                </w:p>
                                <w:p w:rsidR="004D30EA" w:rsidRDefault="004D30EA" w:rsidP="004D30EA">
                                  <w:pPr>
                                    <w:spacing w:line="240" w:lineRule="auto"/>
                                    <w:jc w:val="both"/>
                                    <w:rPr>
                                      <w:sz w:val="20"/>
                                      <w:szCs w:val="20"/>
                                    </w:rPr>
                                  </w:pPr>
                                  <w:r w:rsidRPr="001D0259">
                                    <w:rPr>
                                      <w:color w:val="FF0000"/>
                                      <w:u w:val="single"/>
                                    </w:rPr>
                                    <w:t xml:space="preserve">English </w:t>
                                  </w:r>
                                  <w:proofErr w:type="spellStart"/>
                                  <w:r w:rsidRPr="001D0259">
                                    <w:rPr>
                                      <w:color w:val="FF0000"/>
                                      <w:u w:val="single"/>
                                    </w:rPr>
                                    <w:t>Vocabulary</w:t>
                                  </w:r>
                                  <w:proofErr w:type="spellEnd"/>
                                  <w:r w:rsidRPr="001D0259">
                                    <w:rPr>
                                      <w:color w:val="FF0000"/>
                                      <w:u w:val="single"/>
                                    </w:rPr>
                                    <w:t xml:space="preserve"> </w:t>
                                  </w:r>
                                  <w:proofErr w:type="spellStart"/>
                                  <w:r w:rsidRPr="001D0259">
                                    <w:rPr>
                                      <w:color w:val="FF0000"/>
                                      <w:u w:val="single"/>
                                    </w:rPr>
                                    <w:t>Exercises</w:t>
                                  </w:r>
                                  <w:proofErr w:type="spellEnd"/>
                                  <w:r>
                                    <w:t xml:space="preserve">. </w:t>
                                  </w:r>
                                  <w:r>
                                    <w:rPr>
                                      <w:sz w:val="20"/>
                                      <w:szCs w:val="20"/>
                                    </w:rPr>
                                    <w:t>Uno de los retos en el aprendizaje de una lengua es adquirir vocabulario para diversas actividades. En esta página encontrarás todo el que necesitas.</w:t>
                                  </w:r>
                                </w:p>
                                <w:p w:rsidR="004D30EA" w:rsidRDefault="004D30EA" w:rsidP="004D30EA">
                                  <w:pPr>
                                    <w:spacing w:line="240" w:lineRule="auto"/>
                                    <w:jc w:val="both"/>
                                    <w:rPr>
                                      <w:sz w:val="20"/>
                                      <w:szCs w:val="20"/>
                                    </w:rPr>
                                  </w:pPr>
                                </w:p>
                                <w:p w:rsidR="004D30EA" w:rsidRDefault="004D30EA" w:rsidP="004D30EA">
                                  <w:pPr>
                                    <w:spacing w:line="360" w:lineRule="auto"/>
                                    <w:jc w:val="both"/>
                                  </w:pPr>
                                  <w:r>
                                    <w:t xml:space="preserve"> </w:t>
                                  </w:r>
                                </w:p>
                                <w:p w:rsidR="004D30EA" w:rsidRDefault="004D30EA" w:rsidP="004D30EA">
                                  <w:pPr>
                                    <w:spacing w:line="240" w:lineRule="auto"/>
                                    <w:rPr>
                                      <w:sz w:val="20"/>
                                      <w:szCs w:val="20"/>
                                    </w:rPr>
                                  </w:pPr>
                                </w:p>
                                <w:p w:rsidR="004D30EA" w:rsidRDefault="004D30EA" w:rsidP="004D30EA">
                                  <w:pPr>
                                    <w:spacing w:line="240" w:lineRule="auto"/>
                                  </w:pPr>
                                </w:p>
                                <w:p w:rsidR="004D30EA" w:rsidRDefault="004D30EA" w:rsidP="004D30EA">
                                  <w:pPr>
                                    <w:jc w:val="center"/>
                                    <w:rPr>
                                      <w:b/>
                                    </w:rPr>
                                  </w:pPr>
                                </w:p>
                                <w:p w:rsidR="004D30EA" w:rsidRDefault="004D30EA" w:rsidP="004D30EA">
                                  <w:pPr>
                                    <w:jc w:val="center"/>
                                    <w:rPr>
                                      <w:b/>
                                    </w:rPr>
                                  </w:pPr>
                                </w:p>
                                <w:p w:rsidR="004D30EA" w:rsidRDefault="004D30EA" w:rsidP="004D30E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 o:spid="_x0000_s1028" style="position:absolute;margin-left:-1.75pt;margin-top:4.45pt;width:188.2pt;height:47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">
                      <v:textbox>
                        <w:txbxContent>
                          <w:p w:rsidR="004D30EA" w:rsidRDefault="004D30EA" w:rsidP="004D30EA">
                            <w:pPr>
                              <w:spacing w:line="240" w:lineRule="auto"/>
                              <w:jc w:val="center"/>
                              <w:rPr>
                                <w:b/>
                                <w:color w:val="4F81BD"/>
                              </w:rPr>
                            </w:pPr>
                            <w:r>
                              <w:rPr>
                                <w:b/>
                                <w:color w:val="4F81BD"/>
                              </w:rPr>
                              <w:t>Inglés</w:t>
                            </w:r>
                          </w:p>
                          <w:p w:rsidR="004D30EA" w:rsidRDefault="004D30EA" w:rsidP="004D30EA">
                            <w:pPr>
                              <w:spacing w:line="240" w:lineRule="auto"/>
                              <w:rPr>
                                <w:sz w:val="20"/>
                                <w:szCs w:val="20"/>
                              </w:rPr>
                            </w:pPr>
                            <w:r>
                              <w:rPr>
                                <w:color w:val="FF0000"/>
                                <w:u w:val="single"/>
                                <w:lang w:val="es-ES_tradnl"/>
                              </w:rPr>
                              <w:t>English Media</w:t>
                            </w:r>
                            <w:r>
                              <w:rPr>
                                <w:lang w:val="es-ES_tradnl"/>
                              </w:rPr>
                              <w:t xml:space="preserve">. </w:t>
                            </w:r>
                            <w:r>
                              <w:rPr>
                                <w:sz w:val="20"/>
                                <w:szCs w:val="20"/>
                                <w:lang w:val="es-ES_tradnl"/>
                              </w:rPr>
                              <w:t xml:space="preserve">Sitio de la </w:t>
                            </w:r>
                            <w:r>
                              <w:rPr>
                                <w:sz w:val="20"/>
                                <w:szCs w:val="20"/>
                              </w:rPr>
                              <w:t>Coordinación de Universidad Abierta y de Educación a Distancia, UNAM. Contiene ejercicios de las cuatro áreas de aprendizaje de inglés y actividades complementarias.</w:t>
                            </w:r>
                          </w:p>
                          <w:p w:rsidR="004D30EA" w:rsidRDefault="004D30EA" w:rsidP="004D30EA">
                            <w:pPr>
                              <w:spacing w:line="240" w:lineRule="auto"/>
                              <w:jc w:val="both"/>
                              <w:rPr>
                                <w:sz w:val="20"/>
                                <w:szCs w:val="20"/>
                                <w:lang w:val="es-ES_tradnl"/>
                              </w:rPr>
                            </w:pPr>
                            <w:r>
                              <w:rPr>
                                <w:color w:val="FF0000"/>
                                <w:u w:val="single"/>
                                <w:lang w:val="es-ES_tradnl"/>
                              </w:rPr>
                              <w:t xml:space="preserve">BBC </w:t>
                            </w:r>
                            <w:proofErr w:type="spellStart"/>
                            <w:r>
                              <w:rPr>
                                <w:color w:val="FF0000"/>
                                <w:u w:val="single"/>
                                <w:lang w:val="es-ES_tradnl"/>
                              </w:rPr>
                              <w:t>Learning</w:t>
                            </w:r>
                            <w:proofErr w:type="spellEnd"/>
                            <w:r>
                              <w:rPr>
                                <w:color w:val="FF0000"/>
                                <w:u w:val="single"/>
                                <w:lang w:val="es-ES_tradnl"/>
                              </w:rPr>
                              <w:t xml:space="preserve"> English</w:t>
                            </w:r>
                            <w:r w:rsidRPr="001D0259">
                              <w:t xml:space="preserve">. </w:t>
                            </w:r>
                            <w:proofErr w:type="gramStart"/>
                            <w:r>
                              <w:rPr>
                                <w:sz w:val="20"/>
                                <w:szCs w:val="20"/>
                                <w:lang w:val="es-ES_tradnl"/>
                              </w:rPr>
                              <w:t>Practica</w:t>
                            </w:r>
                            <w:proofErr w:type="gramEnd"/>
                            <w:r>
                              <w:rPr>
                                <w:sz w:val="20"/>
                                <w:szCs w:val="20"/>
                                <w:lang w:val="es-ES_tradnl"/>
                              </w:rPr>
                              <w:t xml:space="preserve"> tu inglés en este sitio con las actividades que tiene preparadas para ti en gramática, vocabulario y pronunciación, además encontrarás videos y artículos muy interesantes.</w:t>
                            </w:r>
                          </w:p>
                          <w:p w:rsidR="004D30EA" w:rsidRDefault="004D30EA" w:rsidP="004D30EA">
                            <w:pPr>
                              <w:spacing w:line="240" w:lineRule="auto"/>
                              <w:jc w:val="both"/>
                              <w:rPr>
                                <w:sz w:val="20"/>
                                <w:szCs w:val="20"/>
                                <w:lang w:val="es-ES_tradnl"/>
                              </w:rPr>
                            </w:pPr>
                            <w:r>
                              <w:rPr>
                                <w:color w:val="FF0000"/>
                                <w:u w:val="single"/>
                                <w:lang w:val="es-ES_tradnl"/>
                              </w:rPr>
                              <w:t xml:space="preserve">English Media </w:t>
                            </w:r>
                            <w:proofErr w:type="spellStart"/>
                            <w:r>
                              <w:rPr>
                                <w:color w:val="FF0000"/>
                                <w:u w:val="single"/>
                                <w:lang w:val="es-ES_tradnl"/>
                              </w:rPr>
                              <w:t>Lab</w:t>
                            </w:r>
                            <w:proofErr w:type="spellEnd"/>
                            <w:r>
                              <w:t xml:space="preserve">. </w:t>
                            </w:r>
                            <w:r>
                              <w:rPr>
                                <w:sz w:val="20"/>
                                <w:szCs w:val="20"/>
                                <w:lang w:val="es-ES_tradnl"/>
                              </w:rPr>
                              <w:t xml:space="preserve">En esta página podrás encontrar ejercicios de acuerdo con tu grado escolar, pero lo mejor es que hay ejercicios de matemáticas en inglés, así, además de practicar esta lengua, aprendes matemáticas. ¡Ideal si quieres estudiar una carrera de ciencias exactas!  </w:t>
                            </w:r>
                          </w:p>
                          <w:p w:rsidR="004D30EA" w:rsidRDefault="004D30EA" w:rsidP="004D30EA">
                            <w:pPr>
                              <w:spacing w:line="240" w:lineRule="auto"/>
                              <w:jc w:val="both"/>
                              <w:rPr>
                                <w:sz w:val="20"/>
                                <w:szCs w:val="20"/>
                                <w:lang w:val="es-ES_tradnl"/>
                              </w:rPr>
                            </w:pPr>
                            <w:proofErr w:type="spellStart"/>
                            <w:r w:rsidRPr="001D0259">
                              <w:rPr>
                                <w:color w:val="FF0000"/>
                                <w:u w:val="single"/>
                              </w:rPr>
                              <w:t>Using</w:t>
                            </w:r>
                            <w:proofErr w:type="spellEnd"/>
                            <w:r w:rsidRPr="001D0259">
                              <w:rPr>
                                <w:color w:val="FF0000"/>
                                <w:u w:val="single"/>
                              </w:rPr>
                              <w:t xml:space="preserve"> English </w:t>
                            </w:r>
                            <w:proofErr w:type="spellStart"/>
                            <w:r w:rsidRPr="001D0259">
                              <w:rPr>
                                <w:color w:val="FF0000"/>
                                <w:u w:val="single"/>
                              </w:rPr>
                              <w:t>for</w:t>
                            </w:r>
                            <w:proofErr w:type="spellEnd"/>
                            <w:r w:rsidRPr="001D0259">
                              <w:rPr>
                                <w:color w:val="FF0000"/>
                                <w:u w:val="single"/>
                              </w:rPr>
                              <w:t xml:space="preserve"> </w:t>
                            </w:r>
                            <w:proofErr w:type="spellStart"/>
                            <w:r w:rsidRPr="001D0259">
                              <w:rPr>
                                <w:color w:val="FF0000"/>
                                <w:u w:val="single"/>
                              </w:rPr>
                              <w:t>Academic</w:t>
                            </w:r>
                            <w:proofErr w:type="spellEnd"/>
                            <w:r w:rsidRPr="001D0259">
                              <w:rPr>
                                <w:color w:val="FF0000"/>
                                <w:u w:val="single"/>
                              </w:rPr>
                              <w:t xml:space="preserve"> </w:t>
                            </w:r>
                            <w:proofErr w:type="spellStart"/>
                            <w:r w:rsidRPr="001D0259">
                              <w:rPr>
                                <w:color w:val="FF0000"/>
                                <w:u w:val="single"/>
                              </w:rPr>
                              <w:t>Purposes</w:t>
                            </w:r>
                            <w:proofErr w:type="spellEnd"/>
                            <w:r w:rsidRPr="001D0259">
                              <w:t xml:space="preserve">. </w:t>
                            </w:r>
                            <w:r>
                              <w:rPr>
                                <w:sz w:val="20"/>
                                <w:szCs w:val="20"/>
                                <w:lang w:val="es-ES_tradnl"/>
                              </w:rPr>
                              <w:t>Sea cual sea la carrera que elijas estudiar, verás que será necesario que leas algunos textos en inglés, incluso muchas veces tendrás que escuchar conferencias en esta lengua. Este sitio te ayuda a prepararte para esos propósitos. ¡No te lo pierdas!</w:t>
                            </w:r>
                          </w:p>
                          <w:p w:rsidR="004D30EA" w:rsidRDefault="004D30EA" w:rsidP="004D30EA">
                            <w:pPr>
                              <w:spacing w:line="240" w:lineRule="auto"/>
                              <w:jc w:val="both"/>
                              <w:rPr>
                                <w:sz w:val="20"/>
                                <w:szCs w:val="20"/>
                              </w:rPr>
                            </w:pPr>
                            <w:r w:rsidRPr="001D0259">
                              <w:rPr>
                                <w:color w:val="FF0000"/>
                                <w:u w:val="single"/>
                              </w:rPr>
                              <w:t xml:space="preserve">English </w:t>
                            </w:r>
                            <w:proofErr w:type="spellStart"/>
                            <w:r w:rsidRPr="001D0259">
                              <w:rPr>
                                <w:color w:val="FF0000"/>
                                <w:u w:val="single"/>
                              </w:rPr>
                              <w:t>Vocabulary</w:t>
                            </w:r>
                            <w:proofErr w:type="spellEnd"/>
                            <w:r w:rsidRPr="001D0259">
                              <w:rPr>
                                <w:color w:val="FF0000"/>
                                <w:u w:val="single"/>
                              </w:rPr>
                              <w:t xml:space="preserve"> </w:t>
                            </w:r>
                            <w:proofErr w:type="spellStart"/>
                            <w:r w:rsidRPr="001D0259">
                              <w:rPr>
                                <w:color w:val="FF0000"/>
                                <w:u w:val="single"/>
                              </w:rPr>
                              <w:t>Exercises</w:t>
                            </w:r>
                            <w:proofErr w:type="spellEnd"/>
                            <w:r>
                              <w:t xml:space="preserve">. </w:t>
                            </w:r>
                            <w:r>
                              <w:rPr>
                                <w:sz w:val="20"/>
                                <w:szCs w:val="20"/>
                              </w:rPr>
                              <w:t>Uno de los retos en el aprendizaje de una lengua es adquirir vocabulario para diversas actividades. En esta página encontrarás todo el que necesitas.</w:t>
                            </w:r>
                          </w:p>
                          <w:p w:rsidR="004D30EA" w:rsidRDefault="004D30EA" w:rsidP="004D30EA">
                            <w:pPr>
                              <w:spacing w:line="240" w:lineRule="auto"/>
                              <w:jc w:val="both"/>
                              <w:rPr>
                                <w:sz w:val="20"/>
                                <w:szCs w:val="20"/>
                              </w:rPr>
                            </w:pPr>
                          </w:p>
                          <w:p w:rsidR="004D30EA" w:rsidRDefault="004D30EA" w:rsidP="004D30EA">
                            <w:pPr>
                              <w:spacing w:line="360" w:lineRule="auto"/>
                              <w:jc w:val="both"/>
                            </w:pPr>
                            <w:r>
                              <w:t xml:space="preserve"> </w:t>
                            </w:r>
                          </w:p>
                          <w:p w:rsidR="004D30EA" w:rsidRDefault="004D30EA" w:rsidP="004D30EA">
                            <w:pPr>
                              <w:spacing w:line="240" w:lineRule="auto"/>
                              <w:rPr>
                                <w:sz w:val="20"/>
                                <w:szCs w:val="20"/>
                              </w:rPr>
                            </w:pPr>
                          </w:p>
                          <w:p w:rsidR="004D30EA" w:rsidRDefault="004D30EA" w:rsidP="004D30EA">
                            <w:pPr>
                              <w:spacing w:line="240" w:lineRule="auto"/>
                            </w:pPr>
                          </w:p>
                          <w:p w:rsidR="004D30EA" w:rsidRDefault="004D30EA" w:rsidP="004D30EA">
                            <w:pPr>
                              <w:jc w:val="center"/>
                              <w:rPr>
                                <w:b/>
                              </w:rPr>
                            </w:pPr>
                          </w:p>
                          <w:p w:rsidR="004D30EA" w:rsidRDefault="004D30EA" w:rsidP="004D30EA">
                            <w:pPr>
                              <w:jc w:val="center"/>
                              <w:rPr>
                                <w:b/>
                              </w:rPr>
                            </w:pPr>
                          </w:p>
                          <w:p w:rsidR="004D30EA" w:rsidRDefault="004D30EA" w:rsidP="004D30EA">
                            <w:pPr>
                              <w:jc w:val="center"/>
                              <w:rPr>
                                <w:b/>
                              </w:rPr>
                            </w:pPr>
                          </w:p>
                        </w:txbxContent>
                      </v:textbox>
                    </v:rect>
                  </w:pict>
                </mc:Fallback>
              </mc:AlternateContent>
            </w:r>
            <w:r>
              <w:rPr>
                <w:rFonts w:cs="Arial"/>
                <w:sz w:val="24"/>
                <w:szCs w:val="24"/>
              </w:rPr>
              <w:t xml:space="preserve"> </w:t>
            </w:r>
          </w:p>
          <w:p w:rsidR="004D30EA" w:rsidRDefault="004D30EA" w:rsidP="007C6287">
            <w:pPr>
              <w:jc w:val="both"/>
              <w:rPr>
                <w:rFonts w:cs="Arial"/>
              </w:rPr>
            </w:pPr>
          </w:p>
          <w:p w:rsidR="004D30EA" w:rsidRDefault="004D30EA" w:rsidP="007C6287">
            <w:pPr>
              <w:jc w:val="both"/>
              <w:rPr>
                <w:rFonts w:cs="Arial"/>
              </w:rPr>
            </w:pPr>
          </w:p>
          <w:p w:rsidR="004D30EA" w:rsidRDefault="004D30EA" w:rsidP="007C6287">
            <w:pPr>
              <w:jc w:val="both"/>
              <w:rPr>
                <w:rFonts w:cs="Arial"/>
              </w:rPr>
            </w:pPr>
          </w:p>
          <w:p w:rsidR="004D30EA" w:rsidRDefault="004D30EA" w:rsidP="007C6287">
            <w:pPr>
              <w:jc w:val="both"/>
              <w:rPr>
                <w:rFonts w:cs="Arial"/>
              </w:rPr>
            </w:pPr>
          </w:p>
          <w:p w:rsidR="004D30EA" w:rsidRDefault="004D30EA" w:rsidP="007C6287">
            <w:pPr>
              <w:jc w:val="both"/>
              <w:rPr>
                <w:rFonts w:cs="Arial"/>
              </w:rPr>
            </w:pP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r>
              <w:rPr>
                <w:noProof/>
                <w:lang w:eastAsia="es-MX"/>
              </w:rPr>
              <w:lastRenderedPageBreak/>
              <w:drawing>
                <wp:anchor distT="0" distB="0" distL="114300" distR="114300" simplePos="0" relativeHeight="251661312" behindDoc="0" locked="0" layoutInCell="1" allowOverlap="1" wp14:anchorId="22585CA4" wp14:editId="32E6BCCC">
                  <wp:simplePos x="0" y="0"/>
                  <wp:positionH relativeFrom="column">
                    <wp:posOffset>123190</wp:posOffset>
                  </wp:positionH>
                  <wp:positionV relativeFrom="paragraph">
                    <wp:posOffset>7620</wp:posOffset>
                  </wp:positionV>
                  <wp:extent cx="4364990" cy="2976245"/>
                  <wp:effectExtent l="0" t="0" r="0" b="0"/>
                  <wp:wrapSquare wrapText="bothSides"/>
                  <wp:docPr id="105" name="Imagen 105"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5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4990" cy="2976245"/>
                          </a:xfrm>
                          <a:prstGeom prst="rect">
                            <a:avLst/>
                          </a:prstGeom>
                          <a:noFill/>
                        </pic:spPr>
                      </pic:pic>
                    </a:graphicData>
                  </a:graphic>
                  <wp14:sizeRelH relativeFrom="page">
                    <wp14:pctWidth>0</wp14:pctWidth>
                  </wp14:sizeRelH>
                  <wp14:sizeRelV relativeFrom="page">
                    <wp14:pctHeight>0</wp14:pctHeight>
                  </wp14:sizeRelV>
                </wp:anchor>
              </w:drawing>
            </w:r>
          </w:p>
          <w:p w:rsidR="004D30EA" w:rsidRDefault="004D30EA" w:rsidP="007C6287">
            <w:r>
              <w:rPr>
                <w:noProof/>
                <w:lang w:eastAsia="es-MX"/>
              </w:rPr>
              <w:drawing>
                <wp:anchor distT="0" distB="0" distL="114300" distR="114300" simplePos="0" relativeHeight="251662336" behindDoc="0" locked="0" layoutInCell="1" allowOverlap="1" wp14:anchorId="58E5A0F2" wp14:editId="7C5C3EA6">
                  <wp:simplePos x="0" y="0"/>
                  <wp:positionH relativeFrom="column">
                    <wp:posOffset>62230</wp:posOffset>
                  </wp:positionH>
                  <wp:positionV relativeFrom="paragraph">
                    <wp:posOffset>596265</wp:posOffset>
                  </wp:positionV>
                  <wp:extent cx="4471670" cy="2971800"/>
                  <wp:effectExtent l="0" t="0" r="0" b="0"/>
                  <wp:wrapSquare wrapText="bothSides"/>
                  <wp:docPr id="104" name="Imagen 104"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6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1670" cy="2971800"/>
                          </a:xfrm>
                          <a:prstGeom prst="rect">
                            <a:avLst/>
                          </a:prstGeom>
                          <a:noFill/>
                        </pic:spPr>
                      </pic:pic>
                    </a:graphicData>
                  </a:graphic>
                  <wp14:sizeRelH relativeFrom="page">
                    <wp14:pctWidth>0</wp14:pctWidth>
                  </wp14:sizeRelH>
                  <wp14:sizeRelV relativeFrom="page">
                    <wp14:pctHeight>0</wp14:pctHeight>
                  </wp14:sizeRelV>
                </wp:anchor>
              </w:drawing>
            </w: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r>
              <w:rPr>
                <w:noProof/>
                <w:lang w:eastAsia="es-MX"/>
              </w:rPr>
              <w:lastRenderedPageBreak/>
              <w:drawing>
                <wp:anchor distT="0" distB="0" distL="114300" distR="114300" simplePos="0" relativeHeight="251663360" behindDoc="0" locked="0" layoutInCell="1" allowOverlap="1" wp14:anchorId="79DC653B" wp14:editId="17247D40">
                  <wp:simplePos x="0" y="0"/>
                  <wp:positionH relativeFrom="column">
                    <wp:posOffset>345440</wp:posOffset>
                  </wp:positionH>
                  <wp:positionV relativeFrom="paragraph">
                    <wp:posOffset>3409315</wp:posOffset>
                  </wp:positionV>
                  <wp:extent cx="3857625" cy="2964180"/>
                  <wp:effectExtent l="0" t="0" r="0" b="0"/>
                  <wp:wrapSquare wrapText="bothSides"/>
                  <wp:docPr id="103" name="Imagen 103" descr="mediateca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diateca  su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7625" cy="2964180"/>
                          </a:xfrm>
                          <a:prstGeom prst="rect">
                            <a:avLst/>
                          </a:prstGeom>
                          <a:noFill/>
                        </pic:spPr>
                      </pic:pic>
                    </a:graphicData>
                  </a:graphic>
                  <wp14:sizeRelH relativeFrom="page">
                    <wp14:pctWidth>0</wp14:pctWidth>
                  </wp14:sizeRelH>
                  <wp14:sizeRelV relativeFrom="page">
                    <wp14:pctHeight>0</wp14:pctHeight>
                  </wp14:sizeRelV>
                </wp:anchor>
              </w:drawing>
            </w: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r>
              <w:rPr>
                <w:noProof/>
                <w:lang w:eastAsia="es-MX"/>
              </w:rPr>
              <w:drawing>
                <wp:anchor distT="0" distB="0" distL="114300" distR="114300" simplePos="0" relativeHeight="251660288" behindDoc="0" locked="0" layoutInCell="1" allowOverlap="1" wp14:anchorId="6DE5BA9E" wp14:editId="21352C59">
                  <wp:simplePos x="0" y="0"/>
                  <wp:positionH relativeFrom="column">
                    <wp:posOffset>71120</wp:posOffset>
                  </wp:positionH>
                  <wp:positionV relativeFrom="paragraph">
                    <wp:posOffset>-2999740</wp:posOffset>
                  </wp:positionV>
                  <wp:extent cx="4649470" cy="3088005"/>
                  <wp:effectExtent l="0" t="0" r="0" b="0"/>
                  <wp:wrapSquare wrapText="bothSides"/>
                  <wp:docPr id="102" name="Imagen 102"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9470" cy="3088005"/>
                          </a:xfrm>
                          <a:prstGeom prst="rect">
                            <a:avLst/>
                          </a:prstGeom>
                          <a:noFill/>
                        </pic:spPr>
                      </pic:pic>
                    </a:graphicData>
                  </a:graphic>
                  <wp14:sizeRelH relativeFrom="page">
                    <wp14:pctWidth>0</wp14:pctWidth>
                  </wp14:sizeRelH>
                  <wp14:sizeRelV relativeFrom="page">
                    <wp14:pctHeight>0</wp14:pctHeight>
                  </wp14:sizeRelV>
                </wp:anchor>
              </w:drawing>
            </w: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42"/>
            </w:tblGrid>
            <w:tr w:rsidR="004D30EA" w:rsidTr="007C6287">
              <w:tc>
                <w:tcPr>
                  <w:tcW w:w="7542" w:type="dxa"/>
                  <w:tcBorders>
                    <w:top w:val="single" w:sz="4" w:space="0" w:color="auto"/>
                    <w:left w:val="single" w:sz="4" w:space="0" w:color="auto"/>
                    <w:bottom w:val="single" w:sz="4" w:space="0" w:color="auto"/>
                    <w:right w:val="single" w:sz="4" w:space="0" w:color="auto"/>
                  </w:tcBorders>
                </w:tcPr>
                <w:p w:rsidR="004D30EA" w:rsidRDefault="004D30EA" w:rsidP="007C6287">
                  <w:pPr>
                    <w:jc w:val="both"/>
                    <w:rPr>
                      <w:rFonts w:cs="Arial"/>
                      <w:color w:val="4F81BD"/>
                    </w:rPr>
                  </w:pPr>
                  <w:r>
                    <w:rPr>
                      <w:color w:val="4F81BD"/>
                      <w:lang w:val="es-ES"/>
                    </w:rPr>
                    <w:t>¿Es fácil de aprender? ¿Por qué?</w:t>
                  </w:r>
                </w:p>
                <w:p w:rsidR="004D30EA" w:rsidRDefault="004D30EA" w:rsidP="007C6287">
                  <w:pPr>
                    <w:jc w:val="both"/>
                    <w:rPr>
                      <w:rFonts w:cs="Arial"/>
                    </w:rPr>
                  </w:pPr>
                  <w:r>
                    <w:rPr>
                      <w:rFonts w:cs="Arial"/>
                    </w:rPr>
                    <w:t xml:space="preserve">Desde el punto de vista de la escritura, estudiar inglés o francés siempre será más fácil que aprender chino, japonés o ruso, ya que no tienes que aprender otros sistemas de escritura como los ideogramas u otros alfabetos como el cirílico. </w:t>
                  </w:r>
                </w:p>
                <w:p w:rsidR="004D30EA" w:rsidRDefault="004D30EA" w:rsidP="007C6287">
                  <w:pPr>
                    <w:jc w:val="both"/>
                    <w:rPr>
                      <w:rFonts w:cs="Arial"/>
                      <w:lang w:val="es-ES"/>
                    </w:rPr>
                  </w:pPr>
                  <w:r>
                    <w:rPr>
                      <w:rFonts w:cs="Arial"/>
                      <w:lang w:val="es-ES"/>
                    </w:rPr>
                    <w:t>En el caso del inglés, aunque es una lengua que no está emparentada con el español, el contacto cultural (música, cine, etc.) hace que de alguna forma estemos familiarizados con ella, pero además su gramática no es muy compleja (por algunas lecciones de la secundaria habrás notado que, por ejemplo, el sistema verbal del español es más complicado que el del inglés).</w:t>
                  </w:r>
                </w:p>
                <w:p w:rsidR="004D30EA" w:rsidRDefault="004D30EA" w:rsidP="007C6287">
                  <w:pPr>
                    <w:jc w:val="center"/>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color w:val="4F81BD"/>
                    </w:rPr>
                  </w:pPr>
                  <w:r>
                    <w:rPr>
                      <w:noProof/>
                      <w:lang w:eastAsia="es-MX"/>
                    </w:rPr>
                    <w:drawing>
                      <wp:anchor distT="0" distB="0" distL="114300" distR="114300" simplePos="0" relativeHeight="251668480" behindDoc="0" locked="0" layoutInCell="1" allowOverlap="1" wp14:anchorId="0FF30A02" wp14:editId="79D3A0A0">
                        <wp:simplePos x="0" y="0"/>
                        <wp:positionH relativeFrom="column">
                          <wp:posOffset>481330</wp:posOffset>
                        </wp:positionH>
                        <wp:positionV relativeFrom="paragraph">
                          <wp:posOffset>-2872105</wp:posOffset>
                        </wp:positionV>
                        <wp:extent cx="3467735" cy="2803525"/>
                        <wp:effectExtent l="0" t="0" r="0" b="0"/>
                        <wp:wrapSquare wrapText="bothSides"/>
                        <wp:docPr id="101" name="Imagen 101"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7735" cy="2803525"/>
                                </a:xfrm>
                                <a:prstGeom prst="rect">
                                  <a:avLst/>
                                </a:prstGeom>
                                <a:noFill/>
                              </pic:spPr>
                            </pic:pic>
                          </a:graphicData>
                        </a:graphic>
                        <wp14:sizeRelH relativeFrom="page">
                          <wp14:pctWidth>0</wp14:pctWidth>
                        </wp14:sizeRelH>
                        <wp14:sizeRelV relativeFrom="page">
                          <wp14:pctHeight>0</wp14:pctHeight>
                        </wp14:sizeRelV>
                      </wp:anchor>
                    </w:drawing>
                  </w:r>
                  <w:r>
                    <w:rPr>
                      <w:rFonts w:cs="Arial"/>
                      <w:lang w:val="es-ES"/>
                    </w:rPr>
                    <w:t xml:space="preserve">Contrariamente a lo que muestran los clichés, el francés no es una lengua difícil. Es una lengua que exige una cierta precisión en su ortografía, pero su riqueza permite expresar una multitud de matices y después de algunas lecciones podrás darte cuenta que es una lengua dulce, melódica y romántica y te resultará sencillo comunicarte rápidamente en francés. También es fácil que aprendas a leerla por la cantidad de raíces en común que tiene con el español, ya que son lenguas emparentadas (ambas derivadas del latín). </w:t>
                  </w:r>
                </w:p>
              </w:tc>
            </w:tr>
            <w:tr w:rsidR="004D30EA" w:rsidTr="007C6287">
              <w:tc>
                <w:tcPr>
                  <w:tcW w:w="7542"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rFonts w:cs="Arial"/>
                      <w:color w:val="4F81BD"/>
                    </w:rPr>
                  </w:pPr>
                  <w:r>
                    <w:rPr>
                      <w:rFonts w:cs="Arial"/>
                      <w:lang w:val="es-ES"/>
                    </w:rPr>
                    <w:t xml:space="preserve"> </w:t>
                  </w:r>
                  <w:r>
                    <w:rPr>
                      <w:color w:val="4F81BD"/>
                      <w:lang w:val="es-ES"/>
                    </w:rPr>
                    <w:t>Podrías irte de intercambio académico a…</w:t>
                  </w:r>
                </w:p>
                <w:p w:rsidR="004D30EA" w:rsidRDefault="004D30EA" w:rsidP="007C6287">
                  <w:pPr>
                    <w:jc w:val="both"/>
                    <w:rPr>
                      <w:rFonts w:cs="Arial"/>
                      <w:lang w:val="es-ES"/>
                    </w:rPr>
                  </w:pPr>
                  <w:r>
                    <w:rPr>
                      <w:rFonts w:cs="Arial"/>
                    </w:rPr>
                    <w:t xml:space="preserve">Aprender una lengua internacional </w:t>
                  </w:r>
                  <w:r>
                    <w:rPr>
                      <w:rFonts w:cs="Arial"/>
                      <w:lang w:val="es-ES"/>
                    </w:rPr>
                    <w:t xml:space="preserve">aumenta tus oportunidades de estudiar en el extranjero. Actualmente la UNAM tiene una gran variedad de convenios e intercambios con universidades anglófonas o francófonas. </w:t>
                  </w:r>
                </w:p>
                <w:p w:rsidR="004D30EA" w:rsidRDefault="004D30EA" w:rsidP="007C6287">
                  <w:pPr>
                    <w:jc w:val="center"/>
                  </w:pPr>
                  <w:r>
                    <w:rPr>
                      <w:noProof/>
                      <w:lang w:eastAsia="es-MX"/>
                    </w:rPr>
                    <w:lastRenderedPageBreak/>
                    <w:drawing>
                      <wp:inline distT="0" distB="0" distL="0" distR="0" wp14:anchorId="46C61947" wp14:editId="38C49C13">
                        <wp:extent cx="4248150" cy="3105150"/>
                        <wp:effectExtent l="0" t="0" r="0" b="0"/>
                        <wp:docPr id="7" name="Imagen 7" descr="http://www.canada.unam.mx/img/foto-es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anada.unam.mx/img/foto-eseca.jp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248150" cy="3105150"/>
                                </a:xfrm>
                                <a:prstGeom prst="rect">
                                  <a:avLst/>
                                </a:prstGeom>
                                <a:noFill/>
                                <a:ln>
                                  <a:noFill/>
                                </a:ln>
                              </pic:spPr>
                            </pic:pic>
                          </a:graphicData>
                        </a:graphic>
                      </wp:inline>
                    </w:drawing>
                  </w:r>
                </w:p>
                <w:p w:rsidR="004D30EA" w:rsidRDefault="004D30EA" w:rsidP="007C6287">
                  <w:pPr>
                    <w:jc w:val="both"/>
                    <w:rPr>
                      <w:rFonts w:cs="Arial"/>
                      <w:lang w:val="es-ES"/>
                    </w:rPr>
                  </w:pPr>
                  <w:r>
                    <w:rPr>
                      <w:rFonts w:cs="Arial"/>
                      <w:lang w:val="es-ES"/>
                    </w:rPr>
                    <w:t xml:space="preserve">Al hablar inglés tendrás la posibilidad de estudiar en los Estados Unidos, en Inglaterra o en cualquier otra parte del mundo. Los alumnos que manejan inglés pueden acceder a becas para el estudio en el extranjero, como por ejemplo en el Campus UNAM de Canadá. </w:t>
                  </w:r>
                </w:p>
                <w:p w:rsidR="004D30EA" w:rsidRDefault="004D30EA" w:rsidP="007C6287">
                  <w:pPr>
                    <w:jc w:val="both"/>
                    <w:rPr>
                      <w:rFonts w:cs="Arial"/>
                      <w:lang w:val="es-ES"/>
                    </w:rPr>
                  </w:pPr>
                  <w:r>
                    <w:rPr>
                      <w:rFonts w:cs="Arial"/>
                      <w:lang w:val="es-ES"/>
                    </w:rPr>
                    <w:t xml:space="preserve">Al hablar francés podrás aspirar a realizar estudios en Francia o Canadá, en universidades de prestigio (Sorbona, Universidad Pierre et Marie Curie, Universidad de Quebec, Universidad de Montreal...) o en las grandes escuelas (HEC, Politécnica, ESSEC). </w:t>
                  </w:r>
                </w:p>
                <w:p w:rsidR="004D30EA" w:rsidRDefault="004D30EA" w:rsidP="007C6287">
                  <w:pPr>
                    <w:jc w:val="both"/>
                    <w:rPr>
                      <w:rFonts w:cs="Arial"/>
                      <w:lang w:val="es-ES"/>
                    </w:rPr>
                  </w:pPr>
                  <w:r>
                    <w:rPr>
                      <w:rFonts w:cs="Arial"/>
                      <w:lang w:val="es-ES"/>
                    </w:rPr>
                    <w:t xml:space="preserve">Revisa las becas para el estudio de idiomas en la página de </w:t>
                  </w:r>
                  <w:r>
                    <w:rPr>
                      <w:rFonts w:cs="Arial"/>
                      <w:color w:val="FF0000"/>
                      <w:u w:val="single"/>
                      <w:lang w:val="es-ES"/>
                    </w:rPr>
                    <w:t>DGOSE</w:t>
                  </w:r>
                  <w:r>
                    <w:rPr>
                      <w:rFonts w:cs="Arial"/>
                      <w:lang w:val="es-ES"/>
                    </w:rPr>
                    <w:t xml:space="preserve">: </w:t>
                  </w:r>
                </w:p>
              </w:tc>
            </w:tr>
            <w:tr w:rsidR="004D30EA" w:rsidTr="007C6287">
              <w:tc>
                <w:tcPr>
                  <w:tcW w:w="7542" w:type="dxa"/>
                  <w:tcBorders>
                    <w:top w:val="single" w:sz="4" w:space="0" w:color="auto"/>
                    <w:left w:val="single" w:sz="4" w:space="0" w:color="auto"/>
                    <w:bottom w:val="single" w:sz="4" w:space="0" w:color="auto"/>
                    <w:right w:val="single" w:sz="4" w:space="0" w:color="auto"/>
                  </w:tcBorders>
                </w:tcPr>
                <w:p w:rsidR="004D30EA" w:rsidRDefault="004D30EA" w:rsidP="007C6287">
                  <w:pPr>
                    <w:jc w:val="both"/>
                    <w:rPr>
                      <w:color w:val="4F81BD"/>
                      <w:lang w:val="es-ES"/>
                    </w:rPr>
                  </w:pPr>
                  <w:r>
                    <w:rPr>
                      <w:color w:val="4F81BD"/>
                      <w:lang w:val="es-ES"/>
                    </w:rPr>
                    <w:lastRenderedPageBreak/>
                    <w:t>Podrás escuchar y leer a músicos y autores como…</w:t>
                  </w:r>
                </w:p>
                <w:p w:rsidR="004D30EA" w:rsidRDefault="004D30EA" w:rsidP="007C6287">
                  <w:pPr>
                    <w:jc w:val="both"/>
                    <w:rPr>
                      <w:color w:val="000000"/>
                      <w:lang w:val="es-ES"/>
                    </w:rPr>
                  </w:pPr>
                  <w:r>
                    <w:rPr>
                      <w:color w:val="000000"/>
                      <w:lang w:val="es-ES"/>
                    </w:rPr>
                    <w:t xml:space="preserve">Dominar francés o inglés te permite leer y comprender autores clásicos de  literatura como Charles Baudelaire, Honoré de Balzac, William Shakespeare o Edgar Allan Poe. También podrás cantar rock, pop, jazz o metal, géneros que han ganado muchísima fama en inglés. </w:t>
                  </w: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jc w:val="both"/>
                    <w:rPr>
                      <w:rFonts w:cs="Arial"/>
                      <w:lang w:val="es-ES"/>
                    </w:rPr>
                  </w:pPr>
                </w:p>
                <w:p w:rsidR="004D30EA" w:rsidRDefault="004D30EA" w:rsidP="007C6287">
                  <w:pPr>
                    <w:pStyle w:val="piedeimagen"/>
                    <w:framePr w:wrap="around"/>
                    <w:spacing w:after="0" w:line="240" w:lineRule="auto"/>
                    <w:rPr>
                      <w:lang w:val="es-ES"/>
                    </w:rPr>
                  </w:pPr>
                  <w:r>
                    <w:rPr>
                      <w:noProof/>
                      <w:lang w:eastAsia="es-MX"/>
                    </w:rPr>
                    <w:drawing>
                      <wp:inline distT="0" distB="0" distL="0" distR="0" wp14:anchorId="69A4523A" wp14:editId="5FF3664B">
                        <wp:extent cx="3552825" cy="2667000"/>
                        <wp:effectExtent l="0" t="0" r="0" b="0"/>
                        <wp:docPr id="6" name="Imagen 6" descr="http://images2.fanpop.com/image/photos/9700000/The-Beatles-the-beatles-9709058-1600-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fanpop.com/image/photos/9700000/The-Beatles-the-beatles-9709058-1600-1200.jp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552825" cy="2667000"/>
                                </a:xfrm>
                                <a:prstGeom prst="rect">
                                  <a:avLst/>
                                </a:prstGeom>
                                <a:noFill/>
                                <a:ln>
                                  <a:noFill/>
                                </a:ln>
                              </pic:spPr>
                            </pic:pic>
                          </a:graphicData>
                        </a:graphic>
                      </wp:inline>
                    </w:drawing>
                  </w:r>
                </w:p>
                <w:p w:rsidR="004D30EA" w:rsidRDefault="004D30EA" w:rsidP="007C6287">
                  <w:pPr>
                    <w:pStyle w:val="piedeimagen"/>
                    <w:framePr w:wrap="around"/>
                    <w:spacing w:after="0" w:line="240" w:lineRule="auto"/>
                    <w:rPr>
                      <w:lang w:val="es-ES"/>
                    </w:rPr>
                  </w:pPr>
                </w:p>
                <w:p w:rsidR="004D30EA" w:rsidRDefault="004D30EA" w:rsidP="007C6287">
                  <w:pPr>
                    <w:pStyle w:val="piedeimagen"/>
                    <w:framePr w:wrap="around"/>
                    <w:spacing w:after="0" w:line="240" w:lineRule="auto"/>
                    <w:rPr>
                      <w:lang w:val="es-ES"/>
                    </w:rPr>
                  </w:pPr>
                </w:p>
              </w:tc>
            </w:tr>
            <w:tr w:rsidR="004D30EA" w:rsidTr="007C6287">
              <w:tc>
                <w:tcPr>
                  <w:tcW w:w="7542" w:type="dxa"/>
                  <w:tcBorders>
                    <w:top w:val="single" w:sz="4" w:space="0" w:color="auto"/>
                    <w:left w:val="single" w:sz="4" w:space="0" w:color="auto"/>
                    <w:bottom w:val="single" w:sz="4" w:space="0" w:color="auto"/>
                    <w:right w:val="single" w:sz="4" w:space="0" w:color="auto"/>
                  </w:tcBorders>
                </w:tcPr>
                <w:p w:rsidR="004D30EA" w:rsidRDefault="004D30EA" w:rsidP="007C6287">
                  <w:pPr>
                    <w:jc w:val="both"/>
                    <w:rPr>
                      <w:rFonts w:cs="Arial"/>
                      <w:color w:val="4F81BD"/>
                      <w:lang w:val="es-ES"/>
                    </w:rPr>
                  </w:pPr>
                  <w:r>
                    <w:rPr>
                      <w:color w:val="4F81BD"/>
                      <w:lang w:val="es-ES"/>
                    </w:rPr>
                    <w:lastRenderedPageBreak/>
                    <w:t>Podrás acceder a medios masivos de comunicación como…</w:t>
                  </w:r>
                </w:p>
                <w:p w:rsidR="004D30EA" w:rsidRDefault="004D30EA" w:rsidP="007C6287">
                  <w:pPr>
                    <w:jc w:val="both"/>
                    <w:rPr>
                      <w:rFonts w:cs="Arial"/>
                      <w:lang w:val="es-ES"/>
                    </w:rPr>
                  </w:pPr>
                  <w:r>
                    <w:rPr>
                      <w:rFonts w:cs="Arial"/>
                      <w:lang w:val="es-ES"/>
                    </w:rPr>
                    <w:t xml:space="preserve">Comprender inglés y francés te permitirá mirar de otra forma el mundo, comunicándote con los anglófonos y francófonos de todos los continentes, además de informarte por medio de los grandes medios de comunicación internacionales  como CNN, BBC, Radio France </w:t>
                  </w:r>
                  <w:proofErr w:type="spellStart"/>
                  <w:r>
                    <w:rPr>
                      <w:rFonts w:cs="Arial"/>
                      <w:lang w:val="es-ES"/>
                    </w:rPr>
                    <w:t>Internationale</w:t>
                  </w:r>
                  <w:proofErr w:type="spellEnd"/>
                  <w:r>
                    <w:rPr>
                      <w:rFonts w:cs="Arial"/>
                      <w:lang w:val="es-ES"/>
                    </w:rPr>
                    <w:t xml:space="preserve">, Radio Canadá. </w:t>
                  </w:r>
                </w:p>
                <w:p w:rsidR="004D30EA" w:rsidRDefault="004D30EA" w:rsidP="007C6287">
                  <w:pPr>
                    <w:jc w:val="both"/>
                    <w:rPr>
                      <w:rFonts w:cs="Arial"/>
                      <w:color w:val="000000"/>
                      <w:lang w:val="es-ES"/>
                    </w:rPr>
                  </w:pPr>
                  <w:r>
                    <w:rPr>
                      <w:rFonts w:cs="Arial"/>
                      <w:color w:val="000000"/>
                      <w:lang w:val="es-ES"/>
                    </w:rPr>
                    <w:t xml:space="preserve">Sin duda, una de las mejores experiencias es ver películas sin subtítulos. Así te deleitarás con películas como el “Le </w:t>
                  </w:r>
                  <w:proofErr w:type="spellStart"/>
                  <w:r>
                    <w:rPr>
                      <w:rFonts w:cs="Arial"/>
                      <w:color w:val="000000"/>
                      <w:lang w:val="es-ES"/>
                    </w:rPr>
                    <w:t>Fabuleux</w:t>
                  </w:r>
                  <w:proofErr w:type="spellEnd"/>
                  <w:r>
                    <w:rPr>
                      <w:rFonts w:cs="Arial"/>
                      <w:color w:val="000000"/>
                      <w:lang w:val="es-ES"/>
                    </w:rPr>
                    <w:t xml:space="preserve"> </w:t>
                  </w:r>
                  <w:proofErr w:type="spellStart"/>
                  <w:r>
                    <w:rPr>
                      <w:rFonts w:cs="Arial"/>
                      <w:color w:val="000000"/>
                      <w:lang w:val="es-ES"/>
                    </w:rPr>
                    <w:t>Destin</w:t>
                  </w:r>
                  <w:proofErr w:type="spellEnd"/>
                  <w:r>
                    <w:rPr>
                      <w:rFonts w:cs="Arial"/>
                      <w:color w:val="000000"/>
                      <w:lang w:val="es-ES"/>
                    </w:rPr>
                    <w:t xml:space="preserve"> de </w:t>
                  </w:r>
                  <w:proofErr w:type="spellStart"/>
                  <w:r>
                    <w:rPr>
                      <w:rFonts w:cs="Arial"/>
                      <w:color w:val="000000"/>
                      <w:lang w:val="es-ES"/>
                    </w:rPr>
                    <w:t>Amélie</w:t>
                  </w:r>
                  <w:proofErr w:type="spellEnd"/>
                  <w:r>
                    <w:rPr>
                      <w:rFonts w:cs="Arial"/>
                      <w:color w:val="000000"/>
                      <w:lang w:val="es-ES"/>
                    </w:rPr>
                    <w:t xml:space="preserve"> </w:t>
                  </w:r>
                  <w:proofErr w:type="spellStart"/>
                  <w:r>
                    <w:rPr>
                      <w:rFonts w:cs="Arial"/>
                      <w:color w:val="000000"/>
                      <w:lang w:val="es-ES"/>
                    </w:rPr>
                    <w:t>Poulain</w:t>
                  </w:r>
                  <w:proofErr w:type="spellEnd"/>
                  <w:r>
                    <w:rPr>
                      <w:rFonts w:cs="Arial"/>
                      <w:color w:val="000000"/>
                      <w:lang w:val="es-ES"/>
                    </w:rPr>
                    <w:t xml:space="preserve">” o los clásicos “Lord of </w:t>
                  </w:r>
                  <w:proofErr w:type="spellStart"/>
                  <w:r>
                    <w:rPr>
                      <w:rFonts w:cs="Arial"/>
                      <w:color w:val="000000"/>
                      <w:lang w:val="es-ES"/>
                    </w:rPr>
                    <w:t>the</w:t>
                  </w:r>
                  <w:proofErr w:type="spellEnd"/>
                  <w:r>
                    <w:rPr>
                      <w:rFonts w:cs="Arial"/>
                      <w:color w:val="000000"/>
                      <w:lang w:val="es-ES"/>
                    </w:rPr>
                    <w:t xml:space="preserve"> </w:t>
                  </w:r>
                  <w:proofErr w:type="spellStart"/>
                  <w:r>
                    <w:rPr>
                      <w:rFonts w:cs="Arial"/>
                      <w:color w:val="000000"/>
                      <w:lang w:val="es-ES"/>
                    </w:rPr>
                    <w:t>Rings</w:t>
                  </w:r>
                  <w:proofErr w:type="spellEnd"/>
                  <w:r>
                    <w:rPr>
                      <w:rFonts w:cs="Arial"/>
                      <w:color w:val="000000"/>
                      <w:lang w:val="es-ES"/>
                    </w:rPr>
                    <w:t>” y los episodios de “</w:t>
                  </w:r>
                  <w:proofErr w:type="spellStart"/>
                  <w:r>
                    <w:rPr>
                      <w:rFonts w:cs="Arial"/>
                      <w:color w:val="000000"/>
                      <w:lang w:val="es-ES"/>
                    </w:rPr>
                    <w:t>The</w:t>
                  </w:r>
                  <w:proofErr w:type="spellEnd"/>
                  <w:r>
                    <w:rPr>
                      <w:rFonts w:cs="Arial"/>
                      <w:color w:val="000000"/>
                      <w:lang w:val="es-ES"/>
                    </w:rPr>
                    <w:t xml:space="preserve"> </w:t>
                  </w:r>
                  <w:proofErr w:type="spellStart"/>
                  <w:r>
                    <w:rPr>
                      <w:rFonts w:cs="Arial"/>
                      <w:color w:val="000000"/>
                      <w:lang w:val="es-ES"/>
                    </w:rPr>
                    <w:t>Hobbit</w:t>
                  </w:r>
                  <w:proofErr w:type="spellEnd"/>
                  <w:r>
                    <w:rPr>
                      <w:rFonts w:cs="Arial"/>
                      <w:color w:val="000000"/>
                      <w:lang w:val="es-ES"/>
                    </w:rPr>
                    <w:t xml:space="preserve">”. </w:t>
                  </w:r>
                </w:p>
                <w:p w:rsidR="004D30EA" w:rsidRDefault="004D30EA" w:rsidP="007C6287">
                  <w:pPr>
                    <w:jc w:val="both"/>
                    <w:rPr>
                      <w:lang w:val="es-ES"/>
                    </w:rPr>
                  </w:pPr>
                  <w:r>
                    <w:rPr>
                      <w:noProof/>
                      <w:lang w:eastAsia="es-MX"/>
                    </w:rPr>
                    <w:drawing>
                      <wp:anchor distT="0" distB="0" distL="114300" distR="114300" simplePos="0" relativeHeight="251667456" behindDoc="0" locked="0" layoutInCell="1" allowOverlap="1" wp14:anchorId="17A82251" wp14:editId="28393373">
                        <wp:simplePos x="0" y="0"/>
                        <wp:positionH relativeFrom="column">
                          <wp:posOffset>2440940</wp:posOffset>
                        </wp:positionH>
                        <wp:positionV relativeFrom="paragraph">
                          <wp:posOffset>203835</wp:posOffset>
                        </wp:positionV>
                        <wp:extent cx="1813560" cy="1566545"/>
                        <wp:effectExtent l="0" t="0" r="0" b="0"/>
                        <wp:wrapSquare wrapText="bothSides"/>
                        <wp:docPr id="100" name="Imagen 100" descr="http://erieentertainment.files.wordpress.com/2011/05/thelordoftheringstri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erieentertainment.files.wordpress.com/2011/05/thelordoftheringstrilogy.jp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1813560" cy="156654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6432" behindDoc="0" locked="0" layoutInCell="1" allowOverlap="1" wp14:anchorId="35779B32" wp14:editId="48898D87">
                        <wp:simplePos x="0" y="0"/>
                        <wp:positionH relativeFrom="column">
                          <wp:posOffset>42545</wp:posOffset>
                        </wp:positionH>
                        <wp:positionV relativeFrom="paragraph">
                          <wp:posOffset>146050</wp:posOffset>
                        </wp:positionV>
                        <wp:extent cx="2039620" cy="1526540"/>
                        <wp:effectExtent l="0" t="0" r="0" b="0"/>
                        <wp:wrapSquare wrapText="bothSides"/>
                        <wp:docPr id="99" name="Imagen 99" descr="http://gratefulpieter.files.wordpress.com/2012/02/grateful-24-le-fabuleux-destin-damc3a9lie-pou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ratefulpieter.files.wordpress.com/2012/02/grateful-24-le-fabuleux-destin-damc3a9lie-poulain.jp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2039620" cy="1526540"/>
                                </a:xfrm>
                                <a:prstGeom prst="rect">
                                  <a:avLst/>
                                </a:prstGeom>
                                <a:noFill/>
                              </pic:spPr>
                            </pic:pic>
                          </a:graphicData>
                        </a:graphic>
                        <wp14:sizeRelH relativeFrom="page">
                          <wp14:pctWidth>0</wp14:pctWidth>
                        </wp14:sizeRelH>
                        <wp14:sizeRelV relativeFrom="page">
                          <wp14:pctHeight>0</wp14:pctHeight>
                        </wp14:sizeRelV>
                      </wp:anchor>
                    </w:drawing>
                  </w:r>
                </w:p>
                <w:p w:rsidR="004D30EA" w:rsidRDefault="004D30EA" w:rsidP="007C6287">
                  <w:pPr>
                    <w:jc w:val="center"/>
                  </w:pPr>
                </w:p>
                <w:p w:rsidR="004D30EA" w:rsidRDefault="004D30EA" w:rsidP="007C6287">
                  <w:pPr>
                    <w:jc w:val="center"/>
                  </w:pPr>
                </w:p>
                <w:p w:rsidR="004D30EA" w:rsidRDefault="004D30EA" w:rsidP="007C6287">
                  <w:pPr>
                    <w:jc w:val="center"/>
                  </w:pPr>
                </w:p>
                <w:p w:rsidR="004D30EA" w:rsidRDefault="004D30EA" w:rsidP="007C6287">
                  <w:pPr>
                    <w:jc w:val="center"/>
                  </w:pPr>
                </w:p>
                <w:p w:rsidR="004D30EA" w:rsidRDefault="004D30EA" w:rsidP="007C6287">
                  <w:pPr>
                    <w:jc w:val="center"/>
                  </w:pPr>
                </w:p>
                <w:p w:rsidR="004D30EA" w:rsidRDefault="004D30EA" w:rsidP="007C6287">
                  <w:pPr>
                    <w:jc w:val="center"/>
                  </w:pPr>
                </w:p>
              </w:tc>
            </w:tr>
            <w:tr w:rsidR="004D30EA" w:rsidTr="007C6287">
              <w:tc>
                <w:tcPr>
                  <w:tcW w:w="7542" w:type="dxa"/>
                  <w:tcBorders>
                    <w:top w:val="single" w:sz="4" w:space="0" w:color="auto"/>
                    <w:left w:val="single" w:sz="4" w:space="0" w:color="auto"/>
                    <w:bottom w:val="single" w:sz="4" w:space="0" w:color="auto"/>
                    <w:right w:val="single" w:sz="4" w:space="0" w:color="auto"/>
                  </w:tcBorders>
                </w:tcPr>
                <w:p w:rsidR="004D30EA" w:rsidRDefault="004D30EA" w:rsidP="007C6287">
                  <w:pPr>
                    <w:jc w:val="both"/>
                    <w:rPr>
                      <w:color w:val="4F81BD"/>
                      <w:lang w:val="es-ES_tradnl"/>
                    </w:rPr>
                  </w:pPr>
                  <w:r>
                    <w:rPr>
                      <w:noProof/>
                      <w:lang w:eastAsia="es-MX"/>
                    </w:rPr>
                    <w:lastRenderedPageBreak/>
                    <w:drawing>
                      <wp:anchor distT="0" distB="0" distL="114300" distR="114300" simplePos="0" relativeHeight="251669504" behindDoc="0" locked="0" layoutInCell="1" allowOverlap="1" wp14:anchorId="60074F01" wp14:editId="136EC6D6">
                        <wp:simplePos x="0" y="0"/>
                        <wp:positionH relativeFrom="column">
                          <wp:posOffset>95885</wp:posOffset>
                        </wp:positionH>
                        <wp:positionV relativeFrom="paragraph">
                          <wp:posOffset>370205</wp:posOffset>
                        </wp:positionV>
                        <wp:extent cx="4300855" cy="2453640"/>
                        <wp:effectExtent l="0" t="0" r="0" b="0"/>
                        <wp:wrapSquare wrapText="bothSides"/>
                        <wp:docPr id="92" name="Imagen 92" descr="http://prensaidiomas.files.wordpress.com/2012/09/cerebro-bilin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prensaidiomas.files.wordpress.com/2012/09/cerebro-bilingue.jp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300855" cy="2453640"/>
                                </a:xfrm>
                                <a:prstGeom prst="rect">
                                  <a:avLst/>
                                </a:prstGeom>
                                <a:noFill/>
                              </pic:spPr>
                            </pic:pic>
                          </a:graphicData>
                        </a:graphic>
                        <wp14:sizeRelH relativeFrom="page">
                          <wp14:pctWidth>0</wp14:pctWidth>
                        </wp14:sizeRelH>
                        <wp14:sizeRelV relativeFrom="page">
                          <wp14:pctHeight>0</wp14:pctHeight>
                        </wp14:sizeRelV>
                      </wp:anchor>
                    </w:drawing>
                  </w:r>
                  <w:r>
                    <w:rPr>
                      <w:lang w:val="es-ES_tradnl"/>
                    </w:rPr>
                    <w:t xml:space="preserve"> </w:t>
                  </w:r>
                  <w:r>
                    <w:rPr>
                      <w:color w:val="4F81BD"/>
                      <w:lang w:val="es-ES_tradnl"/>
                    </w:rPr>
                    <w:t>Al aprender una segunda lengua adquieres más habilidades cognitivas</w:t>
                  </w:r>
                </w:p>
                <w:p w:rsidR="004D30EA" w:rsidRDefault="004D30EA" w:rsidP="007C6287">
                  <w:pPr>
                    <w:jc w:val="both"/>
                    <w:rPr>
                      <w:lang w:val="es-ES_tradnl"/>
                    </w:rPr>
                  </w:pPr>
                </w:p>
                <w:p w:rsidR="004D30EA" w:rsidRDefault="004D30EA" w:rsidP="007C6287">
                  <w:pPr>
                    <w:jc w:val="both"/>
                  </w:pPr>
                  <w:r>
                    <w:rPr>
                      <w:lang w:val="es-ES_tradnl"/>
                    </w:rPr>
                    <w:t xml:space="preserve">De acuerdo con una investigación del </w:t>
                  </w:r>
                  <w:r>
                    <w:rPr>
                      <w:i/>
                      <w:lang w:val="es-ES_tradnl"/>
                    </w:rPr>
                    <w:t xml:space="preserve">London </w:t>
                  </w:r>
                  <w:proofErr w:type="spellStart"/>
                  <w:r>
                    <w:rPr>
                      <w:i/>
                      <w:lang w:val="es-ES_tradnl"/>
                    </w:rPr>
                    <w:t>University</w:t>
                  </w:r>
                  <w:proofErr w:type="spellEnd"/>
                  <w:r>
                    <w:rPr>
                      <w:i/>
                      <w:lang w:val="es-ES_tradnl"/>
                    </w:rPr>
                    <w:t xml:space="preserve"> </w:t>
                  </w:r>
                  <w:proofErr w:type="spellStart"/>
                  <w:r>
                    <w:rPr>
                      <w:i/>
                      <w:lang w:val="es-ES_tradnl"/>
                    </w:rPr>
                    <w:t>College</w:t>
                  </w:r>
                  <w:proofErr w:type="spellEnd"/>
                  <w:r>
                    <w:rPr>
                      <w:lang w:val="es-ES_tradnl"/>
                    </w:rPr>
                    <w:t xml:space="preserve"> en la que estudiaron a 105 personas monolingües y 80 bilingües se llegó a la conclusión de que el dominio de una segunda lengua tiene un impacto positivo en el aprendizaje, la memoria, la concentración y el procesamiento de información. Aunque e</w:t>
                  </w:r>
                  <w:proofErr w:type="spellStart"/>
                  <w:r>
                    <w:t>stos</w:t>
                  </w:r>
                  <w:proofErr w:type="spellEnd"/>
                  <w:r>
                    <w:t xml:space="preserve"> estudios se refieren a los llamados “bilingües de cuna”, personas que están en contacto con dos lenguas desde su nacimiento (la lengua del padre es una, la de la madre otra), es natural suponer que, al aprender otra lengua, un hablante monolingüe practica habilidades metalingüísticas y </w:t>
                  </w:r>
                  <w:proofErr w:type="spellStart"/>
                  <w:r>
                    <w:t>metacognitivas</w:t>
                  </w:r>
                  <w:proofErr w:type="spellEnd"/>
                  <w:r>
                    <w:t xml:space="preserve"> que ayudan al aprendizaje de la lengua materna y de la segunda lengua.</w:t>
                  </w:r>
                </w:p>
              </w:tc>
            </w:tr>
            <w:tr w:rsidR="004D30EA" w:rsidTr="007C6287">
              <w:tc>
                <w:tcPr>
                  <w:tcW w:w="7542" w:type="dxa"/>
                  <w:tcBorders>
                    <w:top w:val="single" w:sz="4" w:space="0" w:color="auto"/>
                    <w:left w:val="single" w:sz="4" w:space="0" w:color="auto"/>
                    <w:bottom w:val="single" w:sz="4" w:space="0" w:color="auto"/>
                    <w:right w:val="single" w:sz="4" w:space="0" w:color="auto"/>
                  </w:tcBorders>
                  <w:hideMark/>
                </w:tcPr>
                <w:p w:rsidR="004D30EA" w:rsidRDefault="004D30EA" w:rsidP="007C6287">
                  <w:pPr>
                    <w:jc w:val="both"/>
                    <w:rPr>
                      <w:color w:val="4F81BD"/>
                      <w:lang w:val="es-ES_tradnl"/>
                    </w:rPr>
                  </w:pPr>
                  <w:r>
                    <w:rPr>
                      <w:color w:val="4F81BD"/>
                      <w:lang w:val="es-ES_tradnl"/>
                    </w:rPr>
                    <w:t>Tendrás más oportunidades de trabajo</w:t>
                  </w:r>
                </w:p>
                <w:p w:rsidR="004D30EA" w:rsidRDefault="004D30EA" w:rsidP="007C6287">
                  <w:pPr>
                    <w:jc w:val="both"/>
                    <w:rPr>
                      <w:lang w:val="es-ES_tradnl"/>
                    </w:rPr>
                  </w:pPr>
                  <w:r>
                    <w:rPr>
                      <w:lang w:val="es-ES_tradnl"/>
                    </w:rPr>
                    <w:t>En el mundo globalizado del siglo XXI, el manejo de un segundo idioma podrá abrir las puertas para conseguir mejores empleos, ya que en casi cualquier ámbito laboral, la comunicación con personas de otros países se ha vuelto algo cotidiano.</w:t>
                  </w:r>
                </w:p>
                <w:p w:rsidR="004D30EA" w:rsidRDefault="004D30EA" w:rsidP="007C6287">
                  <w:pPr>
                    <w:jc w:val="both"/>
                    <w:rPr>
                      <w:lang w:val="es-ES_tradnl"/>
                    </w:rPr>
                  </w:pPr>
                  <w:r>
                    <w:rPr>
                      <w:noProof/>
                      <w:lang w:eastAsia="es-MX"/>
                    </w:rPr>
                    <w:lastRenderedPageBreak/>
                    <w:drawing>
                      <wp:anchor distT="0" distB="0" distL="114300" distR="114300" simplePos="0" relativeHeight="251670528" behindDoc="0" locked="0" layoutInCell="1" allowOverlap="1" wp14:anchorId="1BCEC1AE" wp14:editId="65E9040E">
                        <wp:simplePos x="0" y="0"/>
                        <wp:positionH relativeFrom="column">
                          <wp:posOffset>246380</wp:posOffset>
                        </wp:positionH>
                        <wp:positionV relativeFrom="paragraph">
                          <wp:posOffset>20955</wp:posOffset>
                        </wp:positionV>
                        <wp:extent cx="4011295" cy="2682875"/>
                        <wp:effectExtent l="0" t="0" r="0" b="0"/>
                        <wp:wrapSquare wrapText="bothSides"/>
                        <wp:docPr id="91" name="Imagen 91" descr="http://ciudadania-express.com/wp-content/uploads/2009/08/unamole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ciudadania-express.com/wp-content/uploads/2009/08/unamoleaje.jp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4011295" cy="2682875"/>
                                </a:xfrm>
                                <a:prstGeom prst="rect">
                                  <a:avLst/>
                                </a:prstGeom>
                                <a:noFill/>
                              </pic:spPr>
                            </pic:pic>
                          </a:graphicData>
                        </a:graphic>
                        <wp14:sizeRelH relativeFrom="page">
                          <wp14:pctWidth>0</wp14:pctWidth>
                        </wp14:sizeRelH>
                        <wp14:sizeRelV relativeFrom="page">
                          <wp14:pctHeight>0</wp14:pctHeight>
                        </wp14:sizeRelV>
                      </wp:anchor>
                    </w:drawing>
                  </w:r>
                </w:p>
              </w:tc>
            </w:tr>
          </w:tbl>
          <w:p w:rsidR="004D30EA" w:rsidRDefault="004D30EA" w:rsidP="007C6287"/>
          <w:p w:rsidR="004D30EA" w:rsidRDefault="004D30EA" w:rsidP="007C6287">
            <w:pPr>
              <w:spacing w:after="0" w:line="240" w:lineRule="auto"/>
              <w:ind w:left="714"/>
              <w:jc w:val="both"/>
              <w:rPr>
                <w:rFonts w:cs="Arial"/>
                <w:lang w:val="es-ES"/>
              </w:rPr>
            </w:pPr>
          </w:p>
          <w:p w:rsidR="004D30EA" w:rsidRDefault="004D30EA" w:rsidP="007C6287">
            <w:pPr>
              <w:rPr>
                <w:lang w:val="es-ES"/>
              </w:rPr>
            </w:pPr>
          </w:p>
          <w:p w:rsidR="004D30EA" w:rsidRDefault="004D30EA" w:rsidP="007C6287">
            <w:pPr>
              <w:widowControl w:val="0"/>
              <w:autoSpaceDE w:val="0"/>
              <w:autoSpaceDN w:val="0"/>
              <w:adjustRightInd w:val="0"/>
              <w:jc w:val="both"/>
              <w:rPr>
                <w:rFonts w:cs="Calibri"/>
                <w:lang w:val="es-ES_tradnl"/>
              </w:rPr>
            </w:pPr>
          </w:p>
          <w:p w:rsidR="004D30EA" w:rsidRPr="001D0259" w:rsidRDefault="004D30EA" w:rsidP="007C6287">
            <w:pPr>
              <w:widowControl w:val="0"/>
              <w:autoSpaceDE w:val="0"/>
              <w:autoSpaceDN w:val="0"/>
              <w:adjustRightInd w:val="0"/>
              <w:jc w:val="both"/>
              <w:rPr>
                <w:rFonts w:cs="Calibri"/>
              </w:rPr>
            </w:pPr>
          </w:p>
          <w:p w:rsidR="004D30EA" w:rsidRDefault="004D30EA" w:rsidP="007C6287">
            <w:pPr>
              <w:widowControl w:val="0"/>
              <w:autoSpaceDE w:val="0"/>
              <w:autoSpaceDN w:val="0"/>
              <w:adjustRightInd w:val="0"/>
              <w:jc w:val="both"/>
              <w:rPr>
                <w:rFonts w:cs="Calibri"/>
                <w:sz w:val="30"/>
                <w:szCs w:val="30"/>
                <w:lang w:val="es-ES"/>
              </w:rPr>
            </w:pP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tc>
        <w:tc>
          <w:tcPr>
            <w:tcW w:w="2000" w:type="dxa"/>
            <w:tcBorders>
              <w:top w:val="single" w:sz="4" w:space="0" w:color="auto"/>
              <w:left w:val="single" w:sz="4" w:space="0" w:color="auto"/>
              <w:bottom w:val="single" w:sz="4" w:space="0" w:color="auto"/>
              <w:right w:val="single" w:sz="4" w:space="0" w:color="auto"/>
            </w:tcBorders>
          </w:tcPr>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Pr>
              <w:spacing w:after="0" w:line="240" w:lineRule="auto"/>
              <w:rPr>
                <w:b/>
                <w:color w:val="4F81BD"/>
              </w:rPr>
            </w:pPr>
            <w:r>
              <w:rPr>
                <w:b/>
                <w:color w:val="4F81BD"/>
              </w:rPr>
              <w:t xml:space="preserve">Acordeón </w:t>
            </w:r>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color w:val="4F81BD"/>
              </w:rPr>
              <w:t xml:space="preserve">El contenido de las pestañas se muestra al final de la pantalla. </w:t>
            </w: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 xml:space="preserve">Hipervínculos </w:t>
            </w:r>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color w:val="4F81BD"/>
              </w:rPr>
              <w:t>Como en la pantalla de matemáticas, se harán dos cuadros con enlaces, uno por cada lengua, el hipervínculo se hará al dar clic en el título.</w:t>
            </w:r>
          </w:p>
          <w:p w:rsidR="004D30EA" w:rsidRDefault="004D30EA" w:rsidP="007C6287">
            <w:pPr>
              <w:spacing w:after="0" w:line="240" w:lineRule="auto"/>
              <w:rPr>
                <w:color w:val="4F81BD"/>
              </w:rPr>
            </w:pPr>
          </w:p>
          <w:p w:rsidR="004D30EA" w:rsidRDefault="004D30EA" w:rsidP="007C6287">
            <w:pPr>
              <w:spacing w:line="240" w:lineRule="auto"/>
              <w:rPr>
                <w:lang w:val="en-US"/>
              </w:rPr>
            </w:pPr>
            <w:r>
              <w:rPr>
                <w:lang w:val="en-US"/>
              </w:rPr>
              <w:t xml:space="preserve">English Media: </w:t>
            </w:r>
            <w:hyperlink r:id="rId22" w:history="1">
              <w:r>
                <w:rPr>
                  <w:rStyle w:val="Hipervnculo"/>
                  <w:lang w:val="en-US"/>
                </w:rPr>
                <w:t>http://www.cuaed.unam.mx/english_media/</w:t>
              </w:r>
            </w:hyperlink>
          </w:p>
          <w:p w:rsidR="004D30EA" w:rsidRDefault="004D30EA" w:rsidP="007C6287">
            <w:pPr>
              <w:spacing w:line="240" w:lineRule="auto"/>
              <w:rPr>
                <w:lang w:val="en-US"/>
              </w:rPr>
            </w:pPr>
            <w:r>
              <w:rPr>
                <w:lang w:val="en-US"/>
              </w:rPr>
              <w:t xml:space="preserve">British Council: </w:t>
            </w:r>
            <w:hyperlink r:id="rId23" w:history="1">
              <w:r>
                <w:rPr>
                  <w:rStyle w:val="Hipervnculo"/>
                  <w:lang w:val="en-US"/>
                </w:rPr>
                <w:t>http://www.bbc.co.uk/worldservice/learningenglish/</w:t>
              </w:r>
            </w:hyperlink>
          </w:p>
          <w:p w:rsidR="004D30EA" w:rsidRDefault="004D30EA" w:rsidP="007C6287">
            <w:pPr>
              <w:spacing w:line="240" w:lineRule="auto"/>
              <w:rPr>
                <w:lang w:val="en-US"/>
              </w:rPr>
            </w:pPr>
            <w:r>
              <w:rPr>
                <w:lang w:val="en-US"/>
              </w:rPr>
              <w:t xml:space="preserve">English Media Lab: </w:t>
            </w:r>
            <w:hyperlink r:id="rId24" w:history="1">
              <w:r>
                <w:rPr>
                  <w:rStyle w:val="Hipervnculo"/>
                  <w:lang w:val="en-US"/>
                </w:rPr>
                <w:t>http://www.englishmedialab.com/</w:t>
              </w:r>
            </w:hyperlink>
          </w:p>
          <w:p w:rsidR="004D30EA" w:rsidRPr="001D0259" w:rsidRDefault="004D30EA" w:rsidP="007C6287">
            <w:pPr>
              <w:spacing w:line="240" w:lineRule="auto"/>
              <w:jc w:val="both"/>
              <w:rPr>
                <w:lang w:val="en-US"/>
              </w:rPr>
            </w:pPr>
            <w:r>
              <w:rPr>
                <w:lang w:val="en-US"/>
              </w:rPr>
              <w:t xml:space="preserve">Using English for Academic Purposes: </w:t>
            </w:r>
            <w:hyperlink r:id="rId25" w:history="1">
              <w:r>
                <w:rPr>
                  <w:rStyle w:val="Hipervnculo"/>
                  <w:lang w:val="en-US"/>
                </w:rPr>
                <w:t>http://www.uefap.com/</w:t>
              </w:r>
            </w:hyperlink>
          </w:p>
          <w:p w:rsidR="004D30EA" w:rsidRDefault="004D30EA" w:rsidP="007C6287">
            <w:pPr>
              <w:spacing w:line="240" w:lineRule="auto"/>
              <w:rPr>
                <w:lang w:val="en-US"/>
              </w:rPr>
            </w:pPr>
            <w:r>
              <w:rPr>
                <w:lang w:val="en-US"/>
              </w:rPr>
              <w:t xml:space="preserve">English Vocabulary Exercises: </w:t>
            </w:r>
            <w:hyperlink r:id="rId26" w:history="1">
              <w:r>
                <w:rPr>
                  <w:rStyle w:val="Hipervnculo"/>
                  <w:lang w:val="en-US"/>
                </w:rPr>
                <w:t>http://www.englishvocabularyexercises.com/</w:t>
              </w:r>
            </w:hyperlink>
          </w:p>
          <w:p w:rsidR="004D30EA" w:rsidRDefault="004D30EA" w:rsidP="007C6287">
            <w:pPr>
              <w:spacing w:after="0" w:line="240" w:lineRule="auto"/>
              <w:rPr>
                <w:color w:val="4F81BD"/>
              </w:rPr>
            </w:pPr>
            <w:proofErr w:type="spellStart"/>
            <w:r>
              <w:rPr>
                <w:rFonts w:cs="Calibri"/>
                <w:lang w:val="es-ES_tradnl"/>
              </w:rPr>
              <w:t>Bonjour</w:t>
            </w:r>
            <w:proofErr w:type="spellEnd"/>
            <w:r>
              <w:rPr>
                <w:rFonts w:cs="Calibri"/>
                <w:lang w:val="es-ES_tradnl"/>
              </w:rPr>
              <w:t xml:space="preserve"> de France. </w:t>
            </w:r>
            <w:hyperlink r:id="rId27" w:history="1">
              <w:r>
                <w:rPr>
                  <w:rStyle w:val="Hipervnculo"/>
                  <w:rFonts w:cs="Calibri"/>
                  <w:lang w:val="es-ES_tradnl"/>
                </w:rPr>
                <w:t>http://www.bonjourdefrance.es/estudiar-frances-online/</w:t>
              </w:r>
            </w:hyperlink>
          </w:p>
          <w:p w:rsidR="004D30EA" w:rsidRDefault="004D30EA" w:rsidP="007C6287">
            <w:pPr>
              <w:spacing w:after="0" w:line="240" w:lineRule="auto"/>
              <w:rPr>
                <w:color w:val="4F81BD"/>
              </w:rPr>
            </w:pPr>
          </w:p>
          <w:p w:rsidR="004D30EA" w:rsidRDefault="004D30EA" w:rsidP="007C6287">
            <w:pPr>
              <w:spacing w:after="0" w:line="240" w:lineRule="auto"/>
              <w:rPr>
                <w:color w:val="4F81BD"/>
                <w:lang w:val="en-US"/>
              </w:rPr>
            </w:pPr>
            <w:r>
              <w:rPr>
                <w:rFonts w:cs="Calibri"/>
                <w:lang w:val="en-US"/>
              </w:rPr>
              <w:t xml:space="preserve">TV5monde.org. </w:t>
            </w:r>
            <w:hyperlink r:id="rId28" w:history="1">
              <w:r>
                <w:rPr>
                  <w:rStyle w:val="Hipervnculo"/>
                  <w:rFonts w:cs="Calibri"/>
                  <w:lang w:val="en-US"/>
                </w:rPr>
                <w:t>http://www.tv5.org/cms/chaine-francophone/enseigner-apprendre-francais/Premiere-</w:t>
              </w:r>
              <w:r>
                <w:rPr>
                  <w:rStyle w:val="Hipervnculo"/>
                  <w:rFonts w:cs="Calibri"/>
                  <w:lang w:val="en-US"/>
                </w:rPr>
                <w:lastRenderedPageBreak/>
                <w:t>classe/p-2040-s0-z0-lg5-Apprendre-le-francais-en-ligne-avec-Premiere-classe.htm?&amp;pid=2040&amp;signal=null&amp;zone=null</w:t>
              </w:r>
            </w:hyperlink>
          </w:p>
          <w:p w:rsidR="004D30EA" w:rsidRDefault="004D30EA" w:rsidP="007C6287">
            <w:pPr>
              <w:spacing w:after="0" w:line="240" w:lineRule="auto"/>
              <w:rPr>
                <w:color w:val="4F81BD"/>
                <w:lang w:val="en-US"/>
              </w:rPr>
            </w:pPr>
          </w:p>
          <w:p w:rsidR="004D30EA" w:rsidRDefault="004D30EA" w:rsidP="007C6287">
            <w:pPr>
              <w:spacing w:after="0" w:line="240" w:lineRule="auto"/>
              <w:rPr>
                <w:color w:val="4F81BD"/>
              </w:rPr>
            </w:pPr>
            <w:r>
              <w:rPr>
                <w:lang w:val="es-ES_tradnl"/>
              </w:rPr>
              <w:t xml:space="preserve">Periódico Le Monde </w:t>
            </w:r>
            <w:hyperlink r:id="rId29" w:history="1">
              <w:r>
                <w:rPr>
                  <w:rStyle w:val="Hipervnculo"/>
                  <w:rFonts w:cs="Calibri"/>
                  <w:lang w:val="es-ES_tradnl"/>
                </w:rPr>
                <w:t>http://www.lemonde.fr/</w:t>
              </w:r>
            </w:hyperlink>
          </w:p>
          <w:p w:rsidR="004D30EA" w:rsidRDefault="004D30EA" w:rsidP="007C6287">
            <w:pPr>
              <w:spacing w:after="0" w:line="240" w:lineRule="auto"/>
              <w:rPr>
                <w:color w:val="4F81BD"/>
              </w:rPr>
            </w:pPr>
          </w:p>
          <w:p w:rsidR="004D30EA" w:rsidRDefault="004D30EA" w:rsidP="007C6287">
            <w:pPr>
              <w:spacing w:after="0" w:line="240" w:lineRule="auto"/>
              <w:rPr>
                <w:lang w:val="es-ES_tradnl"/>
              </w:rPr>
            </w:pPr>
            <w:r>
              <w:rPr>
                <w:lang w:val="es-ES_tradnl"/>
              </w:rPr>
              <w:t xml:space="preserve">Museo Louvre </w:t>
            </w:r>
          </w:p>
          <w:p w:rsidR="004D30EA" w:rsidRDefault="004D30EA" w:rsidP="007C6287">
            <w:pPr>
              <w:spacing w:after="0" w:line="240" w:lineRule="auto"/>
              <w:rPr>
                <w:lang w:val="es-ES_tradnl"/>
              </w:rPr>
            </w:pPr>
            <w:hyperlink r:id="rId30" w:history="1">
              <w:r>
                <w:rPr>
                  <w:rStyle w:val="Hipervnculo"/>
                </w:rPr>
                <w:t>http://www.louvre.fr/</w:t>
              </w:r>
            </w:hyperlink>
          </w:p>
          <w:p w:rsidR="004D30EA" w:rsidRDefault="004D30EA" w:rsidP="007C6287">
            <w:pPr>
              <w:spacing w:after="0" w:line="240" w:lineRule="auto"/>
              <w:rPr>
                <w:lang w:val="es-ES_tradnl"/>
              </w:rPr>
            </w:pPr>
          </w:p>
          <w:p w:rsidR="004D30EA" w:rsidRDefault="004D30EA" w:rsidP="007C6287">
            <w:pPr>
              <w:spacing w:after="0" w:line="240" w:lineRule="auto"/>
              <w:rPr>
                <w:color w:val="4F81BD"/>
              </w:rPr>
            </w:pPr>
            <w:r>
              <w:rPr>
                <w:lang w:val="es-ES_tradnl"/>
              </w:rPr>
              <w:t>Canal +</w:t>
            </w:r>
            <w:r>
              <w:rPr>
                <w:color w:val="FF0000"/>
                <w:u w:val="single"/>
                <w:lang w:val="es-ES_tradnl"/>
              </w:rPr>
              <w:t xml:space="preserve"> </w:t>
            </w:r>
            <w:hyperlink r:id="rId31" w:history="1">
              <w:r>
                <w:rPr>
                  <w:rStyle w:val="Hipervnculo"/>
                </w:rPr>
                <w:t>http://www.canalplus.fr/c-divertissement/pid6174-c-cestlepied.html?sc_cmpid=CnositepagcpDNCnotypubeventdivl5201063101atou</w:t>
              </w:r>
            </w:hyperlink>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sz w:val="20"/>
                <w:szCs w:val="20"/>
                <w:lang w:val="es-ES_tradnl"/>
              </w:rPr>
              <w:t>Techno-science.net</w:t>
            </w:r>
          </w:p>
          <w:p w:rsidR="004D30EA" w:rsidRDefault="004D30EA" w:rsidP="007C6287">
            <w:pPr>
              <w:spacing w:after="0" w:line="240" w:lineRule="auto"/>
              <w:rPr>
                <w:color w:val="4F81BD"/>
              </w:rPr>
            </w:pPr>
            <w:hyperlink r:id="rId32" w:history="1">
              <w:r>
                <w:rPr>
                  <w:rStyle w:val="Hipervnculo"/>
                </w:rPr>
                <w:t>http://www.techno-science.net/?onglet=news&amp;news=11883</w:t>
              </w:r>
            </w:hyperlink>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 xml:space="preserve">Fotos para el primer </w:t>
            </w:r>
            <w:proofErr w:type="spellStart"/>
            <w:r>
              <w:rPr>
                <w:b/>
                <w:color w:val="4F81BD"/>
              </w:rPr>
              <w:t>slide</w:t>
            </w:r>
            <w:proofErr w:type="spellEnd"/>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Pestaña 1/6</w:t>
            </w: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Pestaña 2/6</w:t>
            </w: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Imagen</w:t>
            </w:r>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rFonts w:cs="Arial"/>
                <w:color w:val="4F81BD"/>
                <w:lang w:val="es-ES"/>
              </w:rPr>
              <w:t xml:space="preserve">UNAM Campus Canadá. Recuperado de </w:t>
            </w:r>
            <w:hyperlink r:id="rId33" w:history="1">
              <w:r>
                <w:rPr>
                  <w:rStyle w:val="Hipervnculo"/>
                  <w:rFonts w:cs="Arial"/>
                  <w:color w:val="4F81BD"/>
                  <w:lang w:val="es-ES"/>
                </w:rPr>
                <w:t>http://www.canada</w:t>
              </w:r>
              <w:r>
                <w:rPr>
                  <w:rStyle w:val="Hipervnculo"/>
                  <w:rFonts w:cs="Arial"/>
                  <w:color w:val="4F81BD"/>
                  <w:lang w:val="es-ES"/>
                </w:rPr>
                <w:lastRenderedPageBreak/>
                <w:t>.unam.mx/img/foto-eseca.jpg</w:t>
              </w:r>
            </w:hyperlink>
            <w:r>
              <w:rPr>
                <w:rFonts w:cs="Arial"/>
                <w:color w:val="4F81BD"/>
                <w:lang w:val="es-ES"/>
              </w:rPr>
              <w:t xml:space="preserve"> (julio, 2013).</w:t>
            </w: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color w:val="4F81BD"/>
              </w:rPr>
              <w:t>Hipervínculo</w:t>
            </w:r>
          </w:p>
          <w:p w:rsidR="004D30EA" w:rsidRDefault="004D30EA" w:rsidP="007C6287">
            <w:pPr>
              <w:spacing w:after="0" w:line="240" w:lineRule="auto"/>
              <w:rPr>
                <w:color w:val="4F81BD"/>
              </w:rPr>
            </w:pPr>
          </w:p>
          <w:p w:rsidR="004D30EA" w:rsidRDefault="004D30EA" w:rsidP="007C6287">
            <w:pPr>
              <w:spacing w:after="0" w:line="240" w:lineRule="auto"/>
              <w:rPr>
                <w:color w:val="4F81BD"/>
              </w:rPr>
            </w:pPr>
            <w:r>
              <w:rPr>
                <w:color w:val="4F81BD"/>
              </w:rPr>
              <w:t>Al hacer clic sobre “</w:t>
            </w:r>
            <w:r>
              <w:rPr>
                <w:rFonts w:cs="Arial"/>
                <w:lang w:val="es-ES"/>
              </w:rPr>
              <w:t xml:space="preserve">DGOSE” se hará el link con la siguiente página: </w:t>
            </w:r>
            <w:hyperlink r:id="rId34" w:history="1">
              <w:r>
                <w:rPr>
                  <w:rStyle w:val="Hipervnculo"/>
                  <w:rFonts w:cs="Arial"/>
                  <w:lang w:val="es-ES"/>
                </w:rPr>
                <w:t>http://www.dgoserver.unam.mx/portaldgose/becas/htmls/BecaIdioma/BecaIdioma.html</w:t>
              </w:r>
            </w:hyperlink>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Pr="001D0259" w:rsidRDefault="004D30EA" w:rsidP="007C6287">
            <w:pPr>
              <w:spacing w:after="0" w:line="240" w:lineRule="auto"/>
              <w:rPr>
                <w:b/>
                <w:color w:val="4F81BD"/>
                <w:lang w:val="en-US"/>
              </w:rPr>
            </w:pPr>
            <w:proofErr w:type="spellStart"/>
            <w:r w:rsidRPr="001D0259">
              <w:rPr>
                <w:b/>
                <w:color w:val="4F81BD"/>
                <w:lang w:val="en-US"/>
              </w:rPr>
              <w:t>Pestaña</w:t>
            </w:r>
            <w:proofErr w:type="spellEnd"/>
            <w:r w:rsidRPr="001D0259">
              <w:rPr>
                <w:b/>
                <w:color w:val="4F81BD"/>
                <w:lang w:val="en-US"/>
              </w:rPr>
              <w:t xml:space="preserve"> 3/6</w:t>
            </w: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color w:val="4F81BD"/>
                <w:lang w:val="en-US"/>
              </w:rPr>
            </w:pPr>
          </w:p>
          <w:p w:rsidR="004D30EA" w:rsidRPr="001D0259" w:rsidRDefault="004D30EA" w:rsidP="007C6287">
            <w:pPr>
              <w:spacing w:after="0" w:line="240" w:lineRule="auto"/>
              <w:rPr>
                <w:b/>
                <w:color w:val="4F81BD"/>
                <w:lang w:val="en-US"/>
              </w:rPr>
            </w:pPr>
            <w:proofErr w:type="spellStart"/>
            <w:r w:rsidRPr="001D0259">
              <w:rPr>
                <w:b/>
                <w:color w:val="4F81BD"/>
                <w:lang w:val="en-US"/>
              </w:rPr>
              <w:t>Imagen</w:t>
            </w:r>
            <w:proofErr w:type="spellEnd"/>
          </w:p>
          <w:p w:rsidR="004D30EA" w:rsidRPr="001D0259" w:rsidRDefault="004D30EA" w:rsidP="007C6287">
            <w:pPr>
              <w:spacing w:after="0" w:line="240" w:lineRule="auto"/>
              <w:rPr>
                <w:color w:val="4F81BD"/>
                <w:lang w:val="en-US"/>
              </w:rPr>
            </w:pPr>
          </w:p>
          <w:p w:rsidR="004D30EA" w:rsidRDefault="004D30EA" w:rsidP="007C6287">
            <w:pPr>
              <w:spacing w:after="0" w:line="240" w:lineRule="auto"/>
              <w:rPr>
                <w:color w:val="4F81BD"/>
              </w:rPr>
            </w:pPr>
            <w:r w:rsidRPr="001D0259">
              <w:rPr>
                <w:rFonts w:cs="Arial"/>
                <w:color w:val="4F81BD"/>
                <w:lang w:val="en-US"/>
              </w:rPr>
              <w:t xml:space="preserve">Wallpaper The Beatles. </w:t>
            </w:r>
            <w:r>
              <w:rPr>
                <w:rFonts w:cs="Arial"/>
                <w:color w:val="4F81BD"/>
                <w:lang w:val="es-ES"/>
              </w:rPr>
              <w:t xml:space="preserve">Recuperado de  </w:t>
            </w:r>
            <w:hyperlink r:id="rId35" w:history="1">
              <w:r>
                <w:rPr>
                  <w:rStyle w:val="Hipervnculo"/>
                  <w:rFonts w:cs="Arial"/>
                  <w:lang w:val="es-ES"/>
                </w:rPr>
                <w:t>http://images2.fanpop.com/image/photos/9700000/The-Beatles-the-beatles-9709058-1600-1200.jpg</w:t>
              </w:r>
            </w:hyperlink>
            <w:r>
              <w:rPr>
                <w:rFonts w:cs="Arial"/>
                <w:color w:val="4F81BD"/>
                <w:lang w:val="es-ES"/>
              </w:rPr>
              <w:t xml:space="preserve"> (julio, 2013).</w:t>
            </w: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Pestaña 4/6</w:t>
            </w: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Imágenes</w:t>
            </w:r>
          </w:p>
          <w:p w:rsidR="004D30EA" w:rsidRDefault="004D30EA" w:rsidP="007C6287">
            <w:pPr>
              <w:spacing w:after="0" w:line="240" w:lineRule="auto"/>
              <w:rPr>
                <w:color w:val="4F81BD"/>
              </w:rPr>
            </w:pPr>
          </w:p>
          <w:p w:rsidR="004D30EA" w:rsidRDefault="004D30EA" w:rsidP="007C6287">
            <w:pPr>
              <w:rPr>
                <w:color w:val="4F81BD"/>
                <w:lang w:val="es-ES_tradnl"/>
              </w:rPr>
            </w:pPr>
            <w:proofErr w:type="spellStart"/>
            <w:r>
              <w:rPr>
                <w:color w:val="4F81BD"/>
                <w:lang w:val="es-ES_tradnl"/>
              </w:rPr>
              <w:t>Amelie</w:t>
            </w:r>
            <w:proofErr w:type="spellEnd"/>
            <w:r>
              <w:rPr>
                <w:color w:val="4F81BD"/>
                <w:lang w:val="es-ES_tradnl"/>
              </w:rPr>
              <w:t xml:space="preserve">. Recuperado de </w:t>
            </w:r>
            <w:hyperlink r:id="rId36" w:history="1">
              <w:r>
                <w:rPr>
                  <w:rStyle w:val="Hipervnculo"/>
                  <w:color w:val="4F81BD"/>
                  <w:lang w:val="es-ES_tradnl"/>
                </w:rPr>
                <w:t>http://gratefulpieter.files.wordpress.com/2012/02/grateful-24-le-fabuleux-destin-damc3a9lie-poulain.jpg</w:t>
              </w:r>
            </w:hyperlink>
            <w:r>
              <w:rPr>
                <w:color w:val="4F81BD"/>
                <w:lang w:val="es-ES_tradnl"/>
              </w:rPr>
              <w:t xml:space="preserve"> (julio, 2013). </w:t>
            </w:r>
          </w:p>
          <w:p w:rsidR="004D30EA" w:rsidRDefault="004D30EA" w:rsidP="007C6287">
            <w:pPr>
              <w:spacing w:after="0" w:line="240" w:lineRule="auto"/>
              <w:rPr>
                <w:color w:val="4F81BD"/>
                <w:lang w:val="en-US"/>
              </w:rPr>
            </w:pPr>
            <w:r>
              <w:rPr>
                <w:color w:val="4F81BD"/>
                <w:lang w:val="en-US"/>
              </w:rPr>
              <w:t xml:space="preserve">Lord of the Rings. </w:t>
            </w:r>
            <w:proofErr w:type="spellStart"/>
            <w:r>
              <w:rPr>
                <w:color w:val="4F81BD"/>
                <w:lang w:val="en-US"/>
              </w:rPr>
              <w:t>Recuperado</w:t>
            </w:r>
            <w:proofErr w:type="spellEnd"/>
            <w:r>
              <w:rPr>
                <w:color w:val="4F81BD"/>
                <w:lang w:val="en-US"/>
              </w:rPr>
              <w:t xml:space="preserve"> de </w:t>
            </w:r>
            <w:hyperlink r:id="rId37" w:history="1">
              <w:r>
                <w:rPr>
                  <w:rStyle w:val="Hipervnculo"/>
                  <w:color w:val="4F81BD"/>
                  <w:lang w:val="en-US"/>
                </w:rPr>
                <w:t>http://erieentertainment.files.wordpress.com/2011/05/thelordoftheringstrilogy.jpg</w:t>
              </w:r>
            </w:hyperlink>
            <w:r>
              <w:rPr>
                <w:color w:val="4F81BD"/>
                <w:lang w:val="en-US"/>
              </w:rPr>
              <w:t xml:space="preserve"> (</w:t>
            </w:r>
            <w:proofErr w:type="spellStart"/>
            <w:r>
              <w:rPr>
                <w:color w:val="4F81BD"/>
                <w:lang w:val="en-US"/>
              </w:rPr>
              <w:t>julio</w:t>
            </w:r>
            <w:proofErr w:type="spellEnd"/>
            <w:r>
              <w:rPr>
                <w:color w:val="4F81BD"/>
                <w:lang w:val="en-US"/>
              </w:rPr>
              <w:t>, 2013).</w:t>
            </w:r>
          </w:p>
          <w:p w:rsidR="004D30EA" w:rsidRDefault="004D30EA" w:rsidP="007C6287">
            <w:pPr>
              <w:spacing w:after="0" w:line="240" w:lineRule="auto"/>
              <w:rPr>
                <w:color w:val="4F81BD"/>
                <w:lang w:val="en-US"/>
              </w:rPr>
            </w:pPr>
          </w:p>
          <w:p w:rsidR="004D30EA" w:rsidRDefault="004D30EA" w:rsidP="007C6287">
            <w:pPr>
              <w:spacing w:after="0" w:line="240" w:lineRule="auto"/>
              <w:rPr>
                <w:color w:val="4F81BD"/>
                <w:lang w:val="en-US"/>
              </w:rPr>
            </w:pPr>
          </w:p>
          <w:p w:rsidR="004D30EA" w:rsidRDefault="004D30EA" w:rsidP="007C6287">
            <w:pPr>
              <w:spacing w:after="0" w:line="240" w:lineRule="auto"/>
              <w:rPr>
                <w:color w:val="4F81BD"/>
                <w:lang w:val="en-US"/>
              </w:rPr>
            </w:pPr>
          </w:p>
          <w:p w:rsidR="004D30EA" w:rsidRPr="001D0259" w:rsidRDefault="004D30EA" w:rsidP="007C6287">
            <w:pPr>
              <w:spacing w:after="0" w:line="240" w:lineRule="auto"/>
              <w:rPr>
                <w:b/>
                <w:color w:val="4F81BD"/>
                <w:lang w:val="en-US"/>
              </w:rPr>
            </w:pPr>
          </w:p>
          <w:p w:rsidR="004D30EA" w:rsidRDefault="004D30EA" w:rsidP="007C6287">
            <w:pPr>
              <w:spacing w:after="0" w:line="240" w:lineRule="auto"/>
              <w:rPr>
                <w:b/>
                <w:color w:val="4F81BD"/>
              </w:rPr>
            </w:pPr>
            <w:r>
              <w:rPr>
                <w:b/>
                <w:color w:val="4F81BD"/>
              </w:rPr>
              <w:t>Pestaña 5/6</w:t>
            </w:r>
          </w:p>
          <w:p w:rsidR="004D30EA" w:rsidRDefault="004D30EA" w:rsidP="007C6287">
            <w:pPr>
              <w:spacing w:after="0" w:line="240" w:lineRule="auto"/>
              <w:rPr>
                <w:b/>
                <w:color w:val="4F81BD"/>
              </w:rPr>
            </w:pPr>
          </w:p>
          <w:p w:rsidR="004D30EA" w:rsidRDefault="004D30EA" w:rsidP="007C6287">
            <w:pPr>
              <w:spacing w:after="0" w:line="240" w:lineRule="auto"/>
              <w:rPr>
                <w:b/>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p>
          <w:p w:rsidR="004D30EA" w:rsidRDefault="004D30EA" w:rsidP="007C6287">
            <w:pPr>
              <w:spacing w:after="0" w:line="240" w:lineRule="auto"/>
              <w:rPr>
                <w:b/>
                <w:color w:val="4F81BD"/>
              </w:rPr>
            </w:pPr>
            <w:r>
              <w:rPr>
                <w:b/>
                <w:color w:val="4F81BD"/>
              </w:rPr>
              <w:t>Imagen</w:t>
            </w:r>
          </w:p>
          <w:p w:rsidR="004D30EA" w:rsidRDefault="004D30EA" w:rsidP="007C6287">
            <w:pPr>
              <w:spacing w:after="0" w:line="240" w:lineRule="auto"/>
              <w:rPr>
                <w:color w:val="4F81BD"/>
              </w:rPr>
            </w:pPr>
          </w:p>
          <w:p w:rsidR="004D30EA" w:rsidRDefault="004D30EA" w:rsidP="007C6287">
            <w:pPr>
              <w:rPr>
                <w:color w:val="4F81BD"/>
                <w:lang w:val="es-ES_tradnl"/>
              </w:rPr>
            </w:pPr>
            <w:r>
              <w:rPr>
                <w:color w:val="4F81BD"/>
                <w:lang w:val="es-ES_tradnl"/>
              </w:rPr>
              <w:t xml:space="preserve">Bilingüe. Recuperado de </w:t>
            </w:r>
            <w:hyperlink r:id="rId38" w:history="1">
              <w:r>
                <w:rPr>
                  <w:rStyle w:val="Hipervnculo"/>
                  <w:color w:val="4F81BD"/>
                  <w:lang w:val="es-ES_tradnl"/>
                </w:rPr>
                <w:t>http://prensaidiomas.files.wordpress.com/2012/09/cerebro-bilingue.jpg</w:t>
              </w:r>
            </w:hyperlink>
            <w:r>
              <w:rPr>
                <w:color w:val="4F81BD"/>
                <w:lang w:val="es-ES_tradnl"/>
              </w:rPr>
              <w:t xml:space="preserve"> (agosto, 2013). </w:t>
            </w:r>
          </w:p>
          <w:p w:rsidR="004D30EA" w:rsidRDefault="004D30EA" w:rsidP="007C6287">
            <w:pPr>
              <w:spacing w:after="0" w:line="240" w:lineRule="auto"/>
              <w:rPr>
                <w:color w:val="4F81BD"/>
                <w:lang w:val="es-ES_tradnl"/>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color w:val="4F81BD"/>
              </w:rPr>
            </w:pPr>
          </w:p>
          <w:p w:rsidR="004D30EA" w:rsidRDefault="004D30EA" w:rsidP="007C6287">
            <w:pPr>
              <w:spacing w:after="0" w:line="240" w:lineRule="auto"/>
              <w:rPr>
                <w:b/>
                <w:color w:val="4F81BD"/>
              </w:rPr>
            </w:pPr>
            <w:r>
              <w:rPr>
                <w:b/>
                <w:color w:val="4F81BD"/>
              </w:rPr>
              <w:t>Pestaña 6/6</w:t>
            </w:r>
          </w:p>
          <w:p w:rsidR="004D30EA" w:rsidRDefault="004D30EA" w:rsidP="007C6287">
            <w:pPr>
              <w:spacing w:after="0" w:line="240" w:lineRule="auto"/>
              <w:rPr>
                <w:b/>
                <w:color w:val="4F81BD"/>
              </w:rPr>
            </w:pPr>
            <w:r>
              <w:rPr>
                <w:color w:val="4F81BD"/>
              </w:rPr>
              <w:t xml:space="preserve"> </w:t>
            </w:r>
            <w:r>
              <w:rPr>
                <w:b/>
                <w:color w:val="4F81BD"/>
              </w:rPr>
              <w:t>Imagen</w:t>
            </w:r>
          </w:p>
          <w:p w:rsidR="004D30EA" w:rsidRDefault="004D30EA" w:rsidP="007C6287">
            <w:pPr>
              <w:spacing w:after="0" w:line="240" w:lineRule="auto"/>
              <w:rPr>
                <w:b/>
                <w:color w:val="4F81BD"/>
              </w:rPr>
            </w:pPr>
          </w:p>
          <w:p w:rsidR="004D30EA" w:rsidRDefault="004D30EA" w:rsidP="007C6287">
            <w:pPr>
              <w:spacing w:after="0" w:line="240" w:lineRule="auto"/>
              <w:rPr>
                <w:color w:val="4F81BD"/>
                <w:lang w:val="es-ES_tradnl"/>
              </w:rPr>
            </w:pPr>
            <w:r>
              <w:rPr>
                <w:color w:val="4F81BD"/>
                <w:lang w:val="es-ES_tradnl"/>
              </w:rPr>
              <w:t xml:space="preserve">Investigador de la UNAM. Recuperado de </w:t>
            </w:r>
            <w:hyperlink r:id="rId39" w:history="1">
              <w:r>
                <w:rPr>
                  <w:rStyle w:val="Hipervnculo"/>
                  <w:color w:val="4F81BD"/>
                  <w:lang w:val="es-ES_tradnl"/>
                </w:rPr>
                <w:t>http://ciudadania-express.com/wp-content/uploads/2009/08/unamoleaje.jpg</w:t>
              </w:r>
            </w:hyperlink>
            <w:r>
              <w:rPr>
                <w:color w:val="4F81BD"/>
                <w:lang w:val="es-ES_tradnl"/>
              </w:rPr>
              <w:t xml:space="preserve"> (julio, 2013).</w:t>
            </w:r>
          </w:p>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p w:rsidR="004D30EA" w:rsidRDefault="004D30EA" w:rsidP="007C6287">
            <w:bookmarkStart w:id="0" w:name="_GoBack"/>
            <w:bookmarkEnd w:id="0"/>
          </w:p>
        </w:tc>
      </w:tr>
    </w:tbl>
    <w:p w:rsidR="004D30EA" w:rsidRDefault="004D30EA" w:rsidP="004D30EA">
      <w:pPr>
        <w:spacing w:line="240" w:lineRule="auto"/>
      </w:pPr>
    </w:p>
    <w:p w:rsidR="0065403D" w:rsidRDefault="0065403D"/>
    <w:sectPr w:rsidR="006540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7D5806"/>
    <w:multiLevelType w:val="hybridMultilevel"/>
    <w:tmpl w:val="B4C8E658"/>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0EA"/>
    <w:rsid w:val="004D30EA"/>
    <w:rsid w:val="006540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598133-ED88-4BAC-A941-6F8B3C178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0EA"/>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4D30EA"/>
    <w:rPr>
      <w:rFonts w:cs="Times New Roman"/>
      <w:color w:val="0000FF"/>
      <w:u w:val="single"/>
    </w:rPr>
  </w:style>
  <w:style w:type="character" w:customStyle="1" w:styleId="piedeimagenCar">
    <w:name w:val="pie de imagen Car"/>
    <w:link w:val="piedeimagen"/>
    <w:locked/>
    <w:rsid w:val="004D30EA"/>
    <w:rPr>
      <w:rFonts w:ascii="Times New Roman" w:eastAsia="Times New Roman" w:hAnsi="Times New Roman"/>
    </w:rPr>
  </w:style>
  <w:style w:type="paragraph" w:customStyle="1" w:styleId="piedeimagen">
    <w:name w:val="pie de imagen"/>
    <w:basedOn w:val="Normal"/>
    <w:link w:val="piedeimagenCar"/>
    <w:qFormat/>
    <w:rsid w:val="004D30EA"/>
    <w:pPr>
      <w:framePr w:hSpace="141" w:wrap="around" w:vAnchor="text" w:hAnchor="margin" w:xAlign="right" w:y="382"/>
      <w:jc w:val="center"/>
    </w:pPr>
    <w:rPr>
      <w:rFonts w:ascii="Times New Roman" w:hAnsi="Times New Roman"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images2.fanpop.com/image/photos/9700000/The-Beatles-the-beatles-9709058-1600-1200.jpg" TargetMode="External"/><Relationship Id="rId18" Type="http://schemas.openxmlformats.org/officeDocument/2006/relationships/image" Target="media/image10.jpeg"/><Relationship Id="rId26" Type="http://schemas.openxmlformats.org/officeDocument/2006/relationships/hyperlink" Target="http://www.englishvocabularyexercises.com/" TargetMode="External"/><Relationship Id="rId39" Type="http://schemas.openxmlformats.org/officeDocument/2006/relationships/hyperlink" Target="http://ciudadania-express.com/wp-content/uploads/2009/08/unamoleaje.jpg" TargetMode="External"/><Relationship Id="rId21" Type="http://schemas.openxmlformats.org/officeDocument/2006/relationships/image" Target="http://ciudadania-express.com/wp-content/uploads/2009/08/unamoleaje.jpg" TargetMode="External"/><Relationship Id="rId34" Type="http://schemas.openxmlformats.org/officeDocument/2006/relationships/hyperlink" Target="http://www.dgoserver.unam.mx/portaldgose/becas/htmls/BecaIdioma/BecaIdioma.html"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yperlink" Target="http://www.lemonde.f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http://www.canada.unam.mx/img/foto-eseca.jpg" TargetMode="External"/><Relationship Id="rId24" Type="http://schemas.openxmlformats.org/officeDocument/2006/relationships/hyperlink" Target="http://www.englishmedialab.com/" TargetMode="External"/><Relationship Id="rId32" Type="http://schemas.openxmlformats.org/officeDocument/2006/relationships/hyperlink" Target="http://www.techno-science.net/?onglet=news&amp;news=11883" TargetMode="External"/><Relationship Id="rId37" Type="http://schemas.openxmlformats.org/officeDocument/2006/relationships/hyperlink" Target="http://erieentertainment.files.wordpress.com/2011/05/thelordoftheringstrilogy.jpg"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http://erieentertainment.files.wordpress.com/2011/05/thelordoftheringstrilogy.jpg" TargetMode="External"/><Relationship Id="rId23" Type="http://schemas.openxmlformats.org/officeDocument/2006/relationships/hyperlink" Target="http://www.bbc.co.uk/worldservice/learningenglish/" TargetMode="External"/><Relationship Id="rId28" Type="http://schemas.openxmlformats.org/officeDocument/2006/relationships/hyperlink" Target="http://www.tv5.org/cms/chaine-francophone/enseigner-apprendre-francais/Premiere-classe/p-2040-s0-z0-lg5-Apprendre-le-francais-en-ligne-avec-Premiere-classe.htm?&amp;pid=2040&amp;signal=null&amp;zone=null" TargetMode="External"/><Relationship Id="rId36" Type="http://schemas.openxmlformats.org/officeDocument/2006/relationships/hyperlink" Target="http://gratefulpieter.files.wordpress.com/2012/02/grateful-24-le-fabuleux-destin-damc3a9lie-poulain.jpg" TargetMode="External"/><Relationship Id="rId10" Type="http://schemas.openxmlformats.org/officeDocument/2006/relationships/image" Target="media/image6.jpeg"/><Relationship Id="rId19" Type="http://schemas.openxmlformats.org/officeDocument/2006/relationships/image" Target="http://prensaidiomas.files.wordpress.com/2012/09/cerebro-bilingue.jpg" TargetMode="External"/><Relationship Id="rId31" Type="http://schemas.openxmlformats.org/officeDocument/2006/relationships/hyperlink" Target="http://www.canalplus.fr/c-divertissement/pid6174-c-cestlepied.html?sc_cmpid=CnositepagcpDNCnotypubeventdivl5201063101atou"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hyperlink" Target="http://www.cuaed.unam.mx/english_media/" TargetMode="External"/><Relationship Id="rId27" Type="http://schemas.openxmlformats.org/officeDocument/2006/relationships/hyperlink" Target="http://www.bonjourdefrance.es/estudiar-frances-online/" TargetMode="External"/><Relationship Id="rId30" Type="http://schemas.openxmlformats.org/officeDocument/2006/relationships/hyperlink" Target="http://www.louvre.fr/" TargetMode="External"/><Relationship Id="rId35" Type="http://schemas.openxmlformats.org/officeDocument/2006/relationships/hyperlink" Target="http://images2.fanpop.com/image/photos/9700000/The-Beatles-the-beatles-9709058-1600-1200.jpg"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http://gratefulpieter.files.wordpress.com/2012/02/grateful-24-le-fabuleux-destin-damc3a9lie-poulain.jpg" TargetMode="External"/><Relationship Id="rId25" Type="http://schemas.openxmlformats.org/officeDocument/2006/relationships/hyperlink" Target="http://www.uefap.com/" TargetMode="External"/><Relationship Id="rId33" Type="http://schemas.openxmlformats.org/officeDocument/2006/relationships/hyperlink" Target="http://www.canada.unam.mx/img/foto-eseca.jpg" TargetMode="External"/><Relationship Id="rId38" Type="http://schemas.openxmlformats.org/officeDocument/2006/relationships/hyperlink" Target="http://prensaidiomas.files.wordpress.com/2012/09/cerebro-bilingue.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1556</Words>
  <Characters>8560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Yocelin</dc:creator>
  <cp:keywords/>
  <dc:description/>
  <cp:lastModifiedBy>Yocelin</cp:lastModifiedBy>
  <cp:revision>1</cp:revision>
  <dcterms:created xsi:type="dcterms:W3CDTF">2013-10-24T18:21:00Z</dcterms:created>
  <dcterms:modified xsi:type="dcterms:W3CDTF">2013-10-24T18:22:00Z</dcterms:modified>
</cp:coreProperties>
</file>