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CC578" w14:textId="77777777" w:rsidR="00E97402" w:rsidRDefault="00E97402">
      <w:pPr>
        <w:pStyle w:val="Text"/>
        <w:ind w:firstLine="0"/>
        <w:rPr>
          <w:sz w:val="18"/>
          <w:szCs w:val="18"/>
        </w:rPr>
      </w:pPr>
      <w:r>
        <w:rPr>
          <w:sz w:val="18"/>
          <w:szCs w:val="18"/>
        </w:rPr>
        <w:footnoteReference w:customMarkFollows="1" w:id="1"/>
        <w:sym w:font="Symbol" w:char="F020"/>
      </w:r>
    </w:p>
    <w:p w14:paraId="17A9BB9B" w14:textId="77777777" w:rsidR="00DA1A07" w:rsidRPr="004253B1" w:rsidRDefault="00DA1A07" w:rsidP="00DA1A07">
      <w:pPr>
        <w:pStyle w:val="Titre"/>
        <w:framePr w:wrap="notBeside"/>
        <w:rPr>
          <w:sz w:val="40"/>
          <w:szCs w:val="40"/>
        </w:rPr>
      </w:pPr>
      <w:r>
        <w:t>A study on the feasibility of optical OFDM modulation for V2X communication.</w:t>
      </w:r>
    </w:p>
    <w:p w14:paraId="3E6C626A" w14:textId="427EBB71" w:rsidR="006A73E2" w:rsidRPr="006A73E2" w:rsidRDefault="00DA1A07" w:rsidP="006A73E2">
      <w:pPr>
        <w:pStyle w:val="Afiliations"/>
        <w:framePr w:w="9072" w:hSpace="187" w:vSpace="187" w:wrap="notBeside" w:vAnchor="text" w:hAnchor="page" w:xAlign="center" w:y="1"/>
        <w:rPr>
          <w:b/>
          <w:bCs/>
          <w:i w:val="0"/>
          <w:iCs w:val="0"/>
          <w:vertAlign w:val="superscript"/>
          <w:lang w:val="es-ES"/>
        </w:rPr>
      </w:pPr>
      <w:r w:rsidRPr="006A73E2">
        <w:rPr>
          <w:b/>
          <w:bCs/>
          <w:i w:val="0"/>
          <w:iCs w:val="0"/>
        </w:rPr>
        <w:t xml:space="preserve">Hugo </w:t>
      </w:r>
      <w:r w:rsidR="006A73E2" w:rsidRPr="006A73E2">
        <w:rPr>
          <w:b/>
          <w:bCs/>
          <w:i w:val="0"/>
          <w:iCs w:val="0"/>
          <w:lang w:val="es-ES"/>
        </w:rPr>
        <w:t>RIMLINGER</w:t>
      </w:r>
      <w:r w:rsidR="006A73E2" w:rsidRPr="006A73E2">
        <w:rPr>
          <w:b/>
          <w:bCs/>
          <w:i w:val="0"/>
          <w:iCs w:val="0"/>
          <w:vertAlign w:val="superscript"/>
          <w:lang w:val="es-ES"/>
        </w:rPr>
        <w:t>1</w:t>
      </w:r>
      <w:r w:rsidRPr="006A73E2">
        <w:rPr>
          <w:b/>
          <w:bCs/>
          <w:i w:val="0"/>
          <w:iCs w:val="0"/>
        </w:rPr>
        <w:t xml:space="preserve"> and </w:t>
      </w:r>
      <w:r w:rsidR="006A73E2" w:rsidRPr="006A73E2">
        <w:rPr>
          <w:b/>
          <w:bCs/>
          <w:i w:val="0"/>
          <w:iCs w:val="0"/>
          <w:lang w:val="es-ES"/>
        </w:rPr>
        <w:t xml:space="preserve">Jose A. </w:t>
      </w:r>
      <w:r w:rsidR="006A73E2" w:rsidRPr="006A73E2">
        <w:rPr>
          <w:b/>
          <w:bCs/>
          <w:i w:val="0"/>
          <w:iCs w:val="0"/>
          <w:lang w:val="es-ES"/>
        </w:rPr>
        <w:t>LAZARO</w:t>
      </w:r>
      <w:r w:rsidR="006A73E2" w:rsidRPr="006A73E2">
        <w:rPr>
          <w:b/>
          <w:bCs/>
          <w:i w:val="0"/>
          <w:iCs w:val="0"/>
          <w:vertAlign w:val="superscript"/>
          <w:lang w:val="es-ES"/>
        </w:rPr>
        <w:t>2</w:t>
      </w:r>
    </w:p>
    <w:p w14:paraId="2DAD5B91" w14:textId="55B79EDA" w:rsidR="006A73E2" w:rsidRPr="006A73E2" w:rsidRDefault="006A73E2" w:rsidP="006A73E2">
      <w:pPr>
        <w:pStyle w:val="Afiliations"/>
        <w:framePr w:w="9072" w:hSpace="187" w:vSpace="187" w:wrap="notBeside" w:vAnchor="text" w:hAnchor="page" w:xAlign="center" w:y="1"/>
        <w:rPr>
          <w:vertAlign w:val="superscript"/>
          <w:lang w:val="es-ES"/>
        </w:rPr>
      </w:pPr>
      <w:r>
        <w:rPr>
          <w:vertAlign w:val="superscript"/>
          <w:lang w:val="es-ES"/>
        </w:rPr>
        <w:t>1</w:t>
      </w:r>
      <w:r>
        <w:rPr>
          <w:lang w:val="es-ES"/>
        </w:rPr>
        <w:t xml:space="preserve">Institut des Sciences Appliquées de Lyon, </w:t>
      </w:r>
      <w:r w:rsidRPr="006A73E2">
        <w:rPr>
          <w:color w:val="000000" w:themeColor="text1"/>
          <w:shd w:val="clear" w:color="auto" w:fill="FFFFFF" w:themeFill="background1"/>
        </w:rPr>
        <w:t>20 avenue Albert Einstein</w:t>
      </w:r>
      <w:r w:rsidRPr="006A73E2">
        <w:rPr>
          <w:color w:val="000000" w:themeColor="text1"/>
          <w:shd w:val="clear" w:color="auto" w:fill="FFFFFF" w:themeFill="background1"/>
        </w:rPr>
        <w:br/>
        <w:t>69621 Villeurbanne cedex</w:t>
      </w:r>
      <w:r>
        <w:rPr>
          <w:color w:val="000000" w:themeColor="text1"/>
          <w:shd w:val="clear" w:color="auto" w:fill="FFFFFF" w:themeFill="background1"/>
        </w:rPr>
        <w:t>, France</w:t>
      </w:r>
    </w:p>
    <w:p w14:paraId="1D2497C7" w14:textId="7D055EDF" w:rsidR="006A73E2" w:rsidRDefault="006A73E2" w:rsidP="006A73E2">
      <w:pPr>
        <w:pStyle w:val="Afiliations"/>
        <w:framePr w:w="9072" w:hSpace="187" w:vSpace="187" w:wrap="notBeside" w:vAnchor="text" w:hAnchor="page" w:xAlign="center" w:y="1"/>
        <w:rPr>
          <w:lang w:val="es-ES"/>
        </w:rPr>
      </w:pPr>
      <w:r>
        <w:rPr>
          <w:vertAlign w:val="superscript"/>
          <w:lang w:val="es-ES"/>
        </w:rPr>
        <w:t>2</w:t>
      </w:r>
      <w:r>
        <w:rPr>
          <w:lang w:val="es-ES"/>
        </w:rPr>
        <w:t>Universitat Politècnica de Catalunya, Jordi Girona 31, 08034, Barcelona, Spain.</w:t>
      </w:r>
    </w:p>
    <w:p w14:paraId="658EDECE" w14:textId="1940FED5" w:rsidR="00DA1A07" w:rsidRDefault="00DA1A07" w:rsidP="00DA1A07">
      <w:pPr>
        <w:pStyle w:val="Authors"/>
        <w:framePr w:wrap="notBeside"/>
      </w:pPr>
    </w:p>
    <w:p w14:paraId="2D2C0901" w14:textId="77777777" w:rsidR="00DA1A07" w:rsidRDefault="00DA1A07" w:rsidP="00DA1A07">
      <w:pPr>
        <w:jc w:val="both"/>
        <w:rPr>
          <w:b/>
          <w:bCs/>
        </w:rPr>
      </w:pPr>
      <w:r w:rsidRPr="00D37FFD">
        <w:rPr>
          <w:b/>
          <w:bCs/>
          <w:i/>
          <w:iCs/>
        </w:rPr>
        <w:t>Abstract</w:t>
      </w:r>
      <w:r w:rsidRPr="00D37FFD">
        <w:rPr>
          <w:b/>
          <w:bCs/>
        </w:rPr>
        <w:t>—</w:t>
      </w:r>
      <w:bookmarkStart w:id="0" w:name="PointTmp"/>
      <w:r w:rsidRPr="00D37FFD">
        <w:t xml:space="preserve"> </w:t>
      </w:r>
      <w:r>
        <w:rPr>
          <w:b/>
          <w:bCs/>
        </w:rPr>
        <w:t xml:space="preserve">In this paper, we will show that vehicle to everything </w:t>
      </w:r>
      <w:r w:rsidRPr="00D37FFD">
        <w:rPr>
          <w:b/>
          <w:bCs/>
        </w:rPr>
        <w:t>(V2X)</w:t>
      </w:r>
      <w:r>
        <w:rPr>
          <w:b/>
          <w:bCs/>
        </w:rPr>
        <w:t xml:space="preserve"> communication are possible</w:t>
      </w:r>
      <w:r w:rsidRPr="00D37FFD">
        <w:rPr>
          <w:b/>
          <w:bCs/>
        </w:rPr>
        <w:t xml:space="preserve"> in the optical domain instead of traditional radio frequency. For that, we elaborate a communication system using real</w:t>
      </w:r>
      <w:r>
        <w:rPr>
          <w:b/>
          <w:bCs/>
        </w:rPr>
        <w:t xml:space="preserve"> values</w:t>
      </w:r>
      <w:r w:rsidRPr="00D37FFD">
        <w:rPr>
          <w:b/>
          <w:bCs/>
        </w:rPr>
        <w:t xml:space="preserve"> </w:t>
      </w:r>
      <w:r>
        <w:rPr>
          <w:b/>
          <w:bCs/>
        </w:rPr>
        <w:t>O</w:t>
      </w:r>
      <w:r w:rsidRPr="00D37FFD">
        <w:rPr>
          <w:b/>
          <w:bCs/>
        </w:rPr>
        <w:t xml:space="preserve">rthogonal </w:t>
      </w:r>
      <w:r>
        <w:rPr>
          <w:b/>
          <w:bCs/>
        </w:rPr>
        <w:t>F</w:t>
      </w:r>
      <w:r w:rsidRPr="00D37FFD">
        <w:rPr>
          <w:b/>
          <w:bCs/>
        </w:rPr>
        <w:t xml:space="preserve">requency </w:t>
      </w:r>
      <w:r>
        <w:rPr>
          <w:b/>
          <w:bCs/>
        </w:rPr>
        <w:t>Division M</w:t>
      </w:r>
      <w:r w:rsidRPr="00D37FFD">
        <w:rPr>
          <w:b/>
          <w:bCs/>
        </w:rPr>
        <w:t>ultiplexing (OFDM) modulation</w:t>
      </w:r>
      <w:r>
        <w:rPr>
          <w:b/>
          <w:bCs/>
        </w:rPr>
        <w:t xml:space="preserve"> for I</w:t>
      </w:r>
      <w:r w:rsidRPr="00A05080">
        <w:rPr>
          <w:b/>
          <w:bCs/>
        </w:rPr>
        <w:t xml:space="preserve">ntensity </w:t>
      </w:r>
      <w:r>
        <w:rPr>
          <w:b/>
          <w:bCs/>
        </w:rPr>
        <w:t>M</w:t>
      </w:r>
      <w:r w:rsidRPr="00A05080">
        <w:rPr>
          <w:b/>
          <w:bCs/>
        </w:rPr>
        <w:t xml:space="preserve">odulated </w:t>
      </w:r>
      <w:r>
        <w:rPr>
          <w:b/>
          <w:bCs/>
        </w:rPr>
        <w:t>D</w:t>
      </w:r>
      <w:r w:rsidRPr="00A05080">
        <w:rPr>
          <w:b/>
          <w:bCs/>
        </w:rPr>
        <w:t xml:space="preserve">irect </w:t>
      </w:r>
      <w:r>
        <w:rPr>
          <w:b/>
          <w:bCs/>
        </w:rPr>
        <w:t>D</w:t>
      </w:r>
      <w:r w:rsidRPr="00A05080">
        <w:rPr>
          <w:b/>
          <w:bCs/>
        </w:rPr>
        <w:t>etection</w:t>
      </w:r>
      <w:r>
        <w:t xml:space="preserve"> </w:t>
      </w:r>
      <w:r w:rsidRPr="00A05080">
        <w:rPr>
          <w:b/>
          <w:bCs/>
        </w:rPr>
        <w:t>(IM/DD)</w:t>
      </w:r>
      <w:r>
        <w:rPr>
          <w:b/>
          <w:bCs/>
        </w:rPr>
        <w:t>.</w:t>
      </w:r>
      <w:r>
        <w:t xml:space="preserve"> </w:t>
      </w:r>
      <w:r>
        <w:rPr>
          <w:b/>
          <w:bCs/>
        </w:rPr>
        <w:t xml:space="preserve">We implemented this system </w:t>
      </w:r>
      <w:r w:rsidRPr="00D37FFD">
        <w:rPr>
          <w:b/>
          <w:bCs/>
        </w:rPr>
        <w:t>according</w:t>
      </w:r>
      <w:r>
        <w:rPr>
          <w:b/>
          <w:bCs/>
        </w:rPr>
        <w:t>ly</w:t>
      </w:r>
      <w:r w:rsidRPr="00D37FFD">
        <w:rPr>
          <w:b/>
          <w:bCs/>
        </w:rPr>
        <w:t xml:space="preserve"> to Wi-Fi 802.11p </w:t>
      </w:r>
      <w:r>
        <w:rPr>
          <w:b/>
          <w:bCs/>
        </w:rPr>
        <w:t>physical layer</w:t>
      </w:r>
      <w:r w:rsidRPr="00D37FFD">
        <w:rPr>
          <w:b/>
          <w:bCs/>
        </w:rPr>
        <w:t xml:space="preserve"> requirements.</w:t>
      </w:r>
      <w:r>
        <w:rPr>
          <w:b/>
          <w:bCs/>
        </w:rPr>
        <w:t xml:space="preserve"> We also implemented Low Density Parity Check (LDPC) encoding for error corrections.</w:t>
      </w:r>
      <w:r w:rsidRPr="00D37FFD">
        <w:rPr>
          <w:b/>
          <w:bCs/>
        </w:rPr>
        <w:t xml:space="preserve"> In this report, we will give an overview on transmitting and receiving functions</w:t>
      </w:r>
      <w:r>
        <w:rPr>
          <w:b/>
          <w:bCs/>
        </w:rPr>
        <w:t>. We will also</w:t>
      </w:r>
      <w:r w:rsidRPr="00D37FFD">
        <w:rPr>
          <w:b/>
          <w:bCs/>
        </w:rPr>
        <w:t xml:space="preserve"> discuss about the applicability of our communication system</w:t>
      </w:r>
      <w:r>
        <w:rPr>
          <w:b/>
          <w:bCs/>
        </w:rPr>
        <w:t xml:space="preserve"> for V2X, based on a performance metric called Error Vector Magnitude (EVM).  </w:t>
      </w:r>
    </w:p>
    <w:p w14:paraId="0D6224C3" w14:textId="77777777" w:rsidR="00DA1A07" w:rsidRPr="00943D8A" w:rsidRDefault="00DA1A07" w:rsidP="00DA1A07">
      <w:pPr>
        <w:jc w:val="both"/>
      </w:pPr>
      <w:r>
        <w:rPr>
          <w:b/>
          <w:bCs/>
        </w:rPr>
        <w:t>Keywords: optical OFDM, IM/DD, V2X, 802.11p, LDPC encoding, EVM.</w:t>
      </w:r>
    </w:p>
    <w:p w14:paraId="09290590" w14:textId="77777777" w:rsidR="00DA1A07" w:rsidRDefault="00DA1A07" w:rsidP="00DA1A07">
      <w:pPr>
        <w:pStyle w:val="Abstract"/>
      </w:pPr>
    </w:p>
    <w:bookmarkEnd w:id="0"/>
    <w:p w14:paraId="05C72C0C" w14:textId="77777777" w:rsidR="00DA1A07" w:rsidRPr="006F5A5B" w:rsidRDefault="00DA1A07" w:rsidP="00DA1A07">
      <w:pPr>
        <w:pStyle w:val="Titre1"/>
        <w:rPr>
          <w:sz w:val="16"/>
          <w:szCs w:val="16"/>
        </w:rPr>
      </w:pPr>
      <w:r>
        <w:t>I</w:t>
      </w:r>
      <w:r>
        <w:rPr>
          <w:sz w:val="16"/>
          <w:szCs w:val="16"/>
        </w:rPr>
        <w:t>NTRODUCTION</w:t>
      </w:r>
    </w:p>
    <w:p w14:paraId="44F18DD1" w14:textId="77777777" w:rsidR="00DA1A07" w:rsidRDefault="00DA1A07" w:rsidP="00DA1A07">
      <w:pPr>
        <w:pStyle w:val="Text"/>
        <w:keepNext/>
        <w:framePr w:dropCap="drop" w:lines="2" w:wrap="auto" w:vAnchor="text" w:hAnchor="text"/>
        <w:spacing w:line="480" w:lineRule="exact"/>
        <w:ind w:firstLine="0"/>
        <w:rPr>
          <w:smallCaps/>
          <w:position w:val="-3"/>
          <w:sz w:val="56"/>
          <w:szCs w:val="56"/>
        </w:rPr>
      </w:pPr>
      <w:r>
        <w:rPr>
          <w:position w:val="-3"/>
          <w:sz w:val="56"/>
          <w:szCs w:val="56"/>
        </w:rPr>
        <w:t>I</w:t>
      </w:r>
    </w:p>
    <w:p w14:paraId="01DA7361" w14:textId="77777777" w:rsidR="00DA1A07" w:rsidRDefault="00DA1A07" w:rsidP="00DA1A07">
      <w:pPr>
        <w:jc w:val="both"/>
      </w:pPr>
      <w:r>
        <w:t xml:space="preserve">N last decades, major development in vehicles were made possible by using electronics. Indeed, the ability to perform V2X communication, thanks to the introduction of new devices (sensors, antennas, processors, etc...) has changed our vision on conceiving vehicles. Nowadays, the number of equipment connected to wireless networks (cellular, Wi-Fi) is slightly increasing with the development of connected vehicles and its applications. To support these devices, constructors and operators are seeking for new techniques to enhance vehicular access network environment (VANET). In this project, we studied on the feasibility of performing V2X communications in the optical domain using </w:t>
      </w:r>
      <w:r w:rsidRPr="009A69FC">
        <w:t>Intensity Modulated Direct Detection (IM/DD)</w:t>
      </w:r>
      <w:r>
        <w:t xml:space="preserve"> devices. In this type of equipment, optical signal is directly modulated by the intensity of the radio frequency (RF) signal. </w:t>
      </w:r>
    </w:p>
    <w:p w14:paraId="34890BA8" w14:textId="77777777" w:rsidR="00DA1A07" w:rsidRDefault="00DA1A07" w:rsidP="00DA1A07">
      <w:pPr>
        <w:ind w:firstLine="202"/>
        <w:jc w:val="both"/>
      </w:pPr>
      <w:r>
        <w:t xml:space="preserve">Because the generation and reception are direct (light intensity converted into electrical signal at the receiver and inversely at the transmitter), the optical signal generated is modulated in amplitude. Therefore, the RF signal produced must be real (phase or frequency modulation are not available). Because V2X -and mobile devices in general- relies on using Orthogonal Frequency Division Multiplexing (OFDM) modulation, we implemented a variant of this modulation that produce a real signal (optical OFDM). Using optical domain is valuable for V2X communication because they do not interfere with traditional RF signals. This allows to open a brand-new spectrum to perform V2X communications. Also, as we will see, the cost of optical devices (laser, photodetector) are suitable for industry application. Because we still need to produce a RF signal before conversion in the optical domain, we chose to implement the physical structure of 802.11p, a Wi-Fi standard specially designed for V2X applications. </w:t>
      </w:r>
    </w:p>
    <w:p w14:paraId="08910773" w14:textId="77777777" w:rsidR="00DA1A07" w:rsidRPr="006F5A5B" w:rsidRDefault="00DA1A07" w:rsidP="00DA1A07">
      <w:pPr>
        <w:ind w:firstLine="202"/>
        <w:jc w:val="both"/>
      </w:pPr>
      <w:r>
        <w:t>The structure for this paper is the following: In part II, we will give you an overview on use-cases and requirements of V2X and motivate our choice of implementing 802.11p standard. In part III we will explain main functions of our transmitter system: modulation, encoding and conversion from electrical to optical domain. In part V we will focus on explaining how to counter channel’s effects and perform timing synchronization between transmitter and receiver. Finally, in part VI, we present our result and discuss about the effectiveness of such a communication system for V2X.</w:t>
      </w:r>
    </w:p>
    <w:p w14:paraId="3ED781F9" w14:textId="77777777" w:rsidR="00DA1A07" w:rsidRDefault="00DA1A07" w:rsidP="00DA1A07">
      <w:pPr>
        <w:pStyle w:val="Titre1"/>
        <w:rPr>
          <w:noProof/>
          <w:lang w:val="en-GB"/>
        </w:rPr>
      </w:pPr>
      <w:r>
        <w:rPr>
          <w:noProof/>
          <w:lang w:val="en-GB"/>
        </w:rPr>
        <w:t>V2X communications performances and 802.11p standard.</w:t>
      </w:r>
    </w:p>
    <w:p w14:paraId="6CA1F3F6" w14:textId="77777777" w:rsidR="00DA1A07" w:rsidRPr="00B774FC" w:rsidRDefault="00DA1A07" w:rsidP="00DA1A07">
      <w:pPr>
        <w:ind w:firstLine="144"/>
        <w:jc w:val="both"/>
        <w:rPr>
          <w:lang w:val="en-GB"/>
        </w:rPr>
      </w:pPr>
      <w:r w:rsidRPr="00652DF1">
        <w:t xml:space="preserve">In this section, we will identify the need </w:t>
      </w:r>
      <w:r>
        <w:t xml:space="preserve">for </w:t>
      </w:r>
      <w:r w:rsidRPr="00652DF1">
        <w:t>V2X communications depending on the</w:t>
      </w:r>
      <w:r>
        <w:t xml:space="preserve"> scenario of use</w:t>
      </w:r>
      <w:r w:rsidRPr="00652DF1">
        <w:t xml:space="preserve">. We will also </w:t>
      </w:r>
      <w:r>
        <w:t>present briefly the IEEE 802.11p and LTE-V2X release, which has already been validated by 3GPP for V2XC application.</w:t>
      </w:r>
    </w:p>
    <w:p w14:paraId="1C1921A6" w14:textId="77777777" w:rsidR="00DA1A07" w:rsidRPr="002F0A8B" w:rsidRDefault="00DA1A07" w:rsidP="00DA1A07">
      <w:pPr>
        <w:pStyle w:val="Titre2"/>
        <w:jc w:val="both"/>
        <w:rPr>
          <w:noProof/>
          <w:lang w:val="en-GB"/>
        </w:rPr>
      </w:pPr>
      <w:r w:rsidRPr="002F0A8B">
        <w:rPr>
          <w:noProof/>
          <w:lang w:val="en-GB"/>
        </w:rPr>
        <w:t>Use</w:t>
      </w:r>
      <w:r>
        <w:rPr>
          <w:noProof/>
          <w:lang w:val="en-GB"/>
        </w:rPr>
        <w:t>-</w:t>
      </w:r>
      <w:r w:rsidRPr="002F0A8B">
        <w:rPr>
          <w:noProof/>
          <w:lang w:val="en-GB"/>
        </w:rPr>
        <w:t>case</w:t>
      </w:r>
      <w:r>
        <w:rPr>
          <w:noProof/>
          <w:lang w:val="en-GB"/>
        </w:rPr>
        <w:t>s and requirementds</w:t>
      </w:r>
      <w:r w:rsidRPr="002F0A8B">
        <w:rPr>
          <w:noProof/>
          <w:lang w:val="en-GB"/>
        </w:rPr>
        <w:t xml:space="preserve"> of V2X communications. </w:t>
      </w:r>
    </w:p>
    <w:p w14:paraId="0B2CABC2" w14:textId="77777777" w:rsidR="00DA1A07" w:rsidRDefault="00DA1A07" w:rsidP="00DA1A07">
      <w:pPr>
        <w:ind w:firstLine="144"/>
        <w:jc w:val="both"/>
      </w:pPr>
      <w:r w:rsidRPr="00652DF1">
        <w:t xml:space="preserve">V2X wireless communications englobe </w:t>
      </w:r>
      <w:r>
        <w:t xml:space="preserve">many </w:t>
      </w:r>
      <w:r w:rsidRPr="00652DF1">
        <w:t xml:space="preserve">different use-cases such as traffic efficiency, collision warning or vehicles coordination. To achieve these applications, vehicles need to receive </w:t>
      </w:r>
      <w:r>
        <w:t xml:space="preserve">and send </w:t>
      </w:r>
      <w:r w:rsidRPr="00652DF1">
        <w:t xml:space="preserve">information about </w:t>
      </w:r>
      <w:r>
        <w:t>their</w:t>
      </w:r>
      <w:r w:rsidRPr="00652DF1">
        <w:t xml:space="preserve"> environment and</w:t>
      </w:r>
      <w:r>
        <w:t xml:space="preserve"> state</w:t>
      </w:r>
      <w:r w:rsidRPr="00652DF1">
        <w:t>.</w:t>
      </w:r>
      <w:r>
        <w:t xml:space="preserve"> </w:t>
      </w:r>
      <w:r w:rsidRPr="00652DF1">
        <w:t>Because th</w:t>
      </w:r>
      <w:r>
        <w:t>ese messages</w:t>
      </w:r>
      <w:r w:rsidRPr="00652DF1">
        <w:t xml:space="preserve"> imply safety </w:t>
      </w:r>
      <w:r>
        <w:t>issues</w:t>
      </w:r>
      <w:r w:rsidRPr="00652DF1">
        <w:t>, these communications must fulfil strict requirements in terms of latency</w:t>
      </w:r>
      <w:r>
        <w:t xml:space="preserve"> </w:t>
      </w:r>
      <w:r w:rsidRPr="00652DF1">
        <w:t xml:space="preserve">and reliability. </w:t>
      </w:r>
      <w:r>
        <w:t xml:space="preserve">Below are summarize the different scenarios of V2XC [11]: </w:t>
      </w:r>
      <w:r w:rsidRPr="00652DF1">
        <w:t xml:space="preserve"> </w:t>
      </w:r>
    </w:p>
    <w:p w14:paraId="4BC5EBC5" w14:textId="77777777" w:rsidR="00DA1A07" w:rsidRPr="00652DF1" w:rsidRDefault="00DA1A07" w:rsidP="00DA1A07">
      <w:pPr>
        <w:jc w:val="both"/>
      </w:pPr>
    </w:p>
    <w:p w14:paraId="02F2CA8C" w14:textId="77777777" w:rsidR="00DA1A07" w:rsidRDefault="00DA1A07" w:rsidP="00DA1A07">
      <w:pPr>
        <w:jc w:val="both"/>
      </w:pPr>
      <w:r w:rsidRPr="00944660">
        <w:rPr>
          <w:bCs/>
          <w:i/>
          <w:iCs/>
        </w:rPr>
        <w:t>Cooperative sensing and awareness.</w:t>
      </w:r>
      <w:r w:rsidRPr="00944660">
        <w:t xml:space="preserve"> </w:t>
      </w:r>
    </w:p>
    <w:p w14:paraId="37511881" w14:textId="77777777" w:rsidR="00DA1A07" w:rsidRDefault="00DA1A07" w:rsidP="00DA1A07">
      <w:pPr>
        <w:ind w:firstLine="144"/>
        <w:jc w:val="both"/>
        <w:rPr>
          <w:color w:val="000000" w:themeColor="text1"/>
        </w:rPr>
      </w:pPr>
      <w:r w:rsidRPr="00944660">
        <w:rPr>
          <w:color w:val="000000" w:themeColor="text1"/>
        </w:rPr>
        <w:t xml:space="preserve">This application englobes a large range of use-cases like the distance between two vehicles, detection of an intersection or light signalization. </w:t>
      </w:r>
      <w:r>
        <w:rPr>
          <w:color w:val="000000" w:themeColor="text1"/>
        </w:rPr>
        <w:t>Messages</w:t>
      </w:r>
      <w:r w:rsidRPr="00944660">
        <w:rPr>
          <w:color w:val="000000" w:themeColor="text1"/>
        </w:rPr>
        <w:t xml:space="preserve"> broadcasted to the other devices </w:t>
      </w:r>
      <w:r w:rsidRPr="00944660">
        <w:rPr>
          <w:color w:val="000000" w:themeColor="text1"/>
        </w:rPr>
        <w:lastRenderedPageBreak/>
        <w:t xml:space="preserve">implied in the V2X communication </w:t>
      </w:r>
      <w:r>
        <w:rPr>
          <w:color w:val="000000" w:themeColor="text1"/>
        </w:rPr>
        <w:t>environment</w:t>
      </w:r>
      <w:r w:rsidRPr="00944660">
        <w:rPr>
          <w:color w:val="000000" w:themeColor="text1"/>
        </w:rPr>
        <w:t xml:space="preserve"> (vehicles, cells, sensor,</w:t>
      </w:r>
      <w:r>
        <w:rPr>
          <w:color w:val="000000" w:themeColor="text1"/>
        </w:rPr>
        <w:t xml:space="preserve"> etc</w:t>
      </w:r>
      <w:r w:rsidRPr="00944660">
        <w:rPr>
          <w:color w:val="000000" w:themeColor="text1"/>
        </w:rPr>
        <w:t>…) in a short and medium range.</w:t>
      </w:r>
    </w:p>
    <w:p w14:paraId="6FAF0B7B" w14:textId="77777777" w:rsidR="00DA1A07" w:rsidRPr="00944660" w:rsidRDefault="00DA1A07" w:rsidP="00DA1A07">
      <w:pPr>
        <w:jc w:val="both"/>
      </w:pPr>
    </w:p>
    <w:p w14:paraId="29585BAE" w14:textId="77777777" w:rsidR="00DA1A07" w:rsidRDefault="00DA1A07" w:rsidP="00DA1A07">
      <w:pPr>
        <w:jc w:val="both"/>
      </w:pPr>
      <w:r w:rsidRPr="00944660">
        <w:rPr>
          <w:bCs/>
          <w:i/>
          <w:iCs/>
        </w:rPr>
        <w:t>Vulnerable road user.</w:t>
      </w:r>
      <w:r w:rsidRPr="00944660">
        <w:t xml:space="preserve"> </w:t>
      </w:r>
    </w:p>
    <w:p w14:paraId="3DC1EE90" w14:textId="77777777" w:rsidR="00DA1A07" w:rsidRDefault="00DA1A07" w:rsidP="00DA1A07">
      <w:pPr>
        <w:ind w:firstLine="202"/>
        <w:jc w:val="both"/>
      </w:pPr>
      <w:r w:rsidRPr="00944660">
        <w:t>In this case</w:t>
      </w:r>
      <w:r>
        <w:t xml:space="preserve">, </w:t>
      </w:r>
      <w:r w:rsidRPr="00944660">
        <w:t>communication</w:t>
      </w:r>
      <w:r>
        <w:t>s</w:t>
      </w:r>
      <w:r w:rsidRPr="00944660">
        <w:t xml:space="preserve"> </w:t>
      </w:r>
      <w:r>
        <w:t>are</w:t>
      </w:r>
      <w:r w:rsidRPr="00944660">
        <w:t xml:space="preserve"> effectuated between </w:t>
      </w:r>
      <w:r>
        <w:t>a</w:t>
      </w:r>
      <w:r w:rsidRPr="00944660">
        <w:t xml:space="preserve"> vehicle and user’s smartphone (if the user doesn’t have one this application relies on the car’s camera sensor) and enable the detection of pedestrians near the vehicle.</w:t>
      </w:r>
    </w:p>
    <w:p w14:paraId="53E9E7AC" w14:textId="77777777" w:rsidR="00DA1A07" w:rsidRPr="00944660" w:rsidRDefault="00DA1A07" w:rsidP="00DA1A07">
      <w:pPr>
        <w:jc w:val="both"/>
      </w:pPr>
    </w:p>
    <w:p w14:paraId="4F6997C3" w14:textId="77777777" w:rsidR="00DA1A07" w:rsidRDefault="00DA1A07" w:rsidP="00DA1A07">
      <w:pPr>
        <w:jc w:val="both"/>
      </w:pPr>
      <w:r w:rsidRPr="00944660">
        <w:rPr>
          <w:bCs/>
          <w:i/>
          <w:iCs/>
        </w:rPr>
        <w:t>Cooperative maneuver</w:t>
      </w:r>
      <w:r w:rsidRPr="00944660">
        <w:t xml:space="preserve">. </w:t>
      </w:r>
    </w:p>
    <w:p w14:paraId="20EFEB5C" w14:textId="77777777" w:rsidR="00DA1A07" w:rsidRDefault="00DA1A07" w:rsidP="00DA1A07">
      <w:pPr>
        <w:ind w:firstLine="144"/>
        <w:jc w:val="both"/>
      </w:pPr>
      <w:r w:rsidRPr="00944660">
        <w:t>Here, the idea is to exchange information between two vehicles or between a vehicle and an infrastructure to facilitate change of line</w:t>
      </w:r>
      <w:r>
        <w:t xml:space="preserve"> or intersection crossing. I</w:t>
      </w:r>
      <w:r w:rsidRPr="00944660">
        <w:t xml:space="preserve">t is a very critical scenario that requires ultra-high reliability (&gt;99%) and very low latency (&lt;3ms). </w:t>
      </w:r>
    </w:p>
    <w:p w14:paraId="2F24E1E5" w14:textId="77777777" w:rsidR="00DA1A07" w:rsidRPr="00944660" w:rsidRDefault="00DA1A07" w:rsidP="00DA1A07">
      <w:pPr>
        <w:jc w:val="both"/>
      </w:pPr>
    </w:p>
    <w:p w14:paraId="34FACDE2" w14:textId="77777777" w:rsidR="00DA1A07" w:rsidRDefault="00DA1A07" w:rsidP="00DA1A07">
      <w:pPr>
        <w:jc w:val="both"/>
        <w:rPr>
          <w:b/>
          <w:color w:val="000000" w:themeColor="text1"/>
        </w:rPr>
      </w:pPr>
      <w:r w:rsidRPr="00944660">
        <w:rPr>
          <w:bCs/>
          <w:i/>
          <w:iCs/>
          <w:color w:val="000000" w:themeColor="text1"/>
        </w:rPr>
        <w:t>Traffic efficiency.</w:t>
      </w:r>
      <w:r w:rsidRPr="00944660">
        <w:rPr>
          <w:b/>
          <w:color w:val="000000" w:themeColor="text1"/>
        </w:rPr>
        <w:t xml:space="preserve">  </w:t>
      </w:r>
    </w:p>
    <w:p w14:paraId="14B919B7" w14:textId="77777777" w:rsidR="00DA1A07" w:rsidRDefault="00DA1A07" w:rsidP="00DA1A07">
      <w:pPr>
        <w:ind w:firstLine="144"/>
        <w:jc w:val="both"/>
        <w:rPr>
          <w:color w:val="000000" w:themeColor="text1"/>
        </w:rPr>
      </w:pPr>
      <w:r w:rsidRPr="0038019D">
        <w:rPr>
          <w:noProof/>
          <w:color w:val="FF0000"/>
          <w:lang w:val="es-ES" w:eastAsia="es-ES"/>
        </w:rPr>
        <mc:AlternateContent>
          <mc:Choice Requires="wps">
            <w:drawing>
              <wp:anchor distT="45720" distB="45720" distL="114300" distR="114300" simplePos="0" relativeHeight="251660288" behindDoc="0" locked="0" layoutInCell="1" allowOverlap="1" wp14:anchorId="1A6E54FC" wp14:editId="15BF066A">
                <wp:simplePos x="0" y="0"/>
                <wp:positionH relativeFrom="column">
                  <wp:posOffset>3421380</wp:posOffset>
                </wp:positionH>
                <wp:positionV relativeFrom="paragraph">
                  <wp:posOffset>862965</wp:posOffset>
                </wp:positionV>
                <wp:extent cx="3476625" cy="5332730"/>
                <wp:effectExtent l="0" t="0" r="28575" b="2032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5332730"/>
                        </a:xfrm>
                        <a:prstGeom prst="rect">
                          <a:avLst/>
                        </a:prstGeom>
                        <a:solidFill>
                          <a:srgbClr val="FFFFFF"/>
                        </a:solidFill>
                        <a:ln w="9525">
                          <a:solidFill>
                            <a:schemeClr val="bg1"/>
                          </a:solidFill>
                          <a:miter lim="800000"/>
                          <a:headEnd/>
                          <a:tailEnd/>
                        </a:ln>
                      </wps:spPr>
                      <wps:txbx>
                        <w:txbxContent>
                          <w:p w14:paraId="35389897" w14:textId="77777777" w:rsidR="00DA1A07" w:rsidRDefault="00DA1A07" w:rsidP="00DA1A07">
                            <w:pPr>
                              <w:jc w:val="center"/>
                            </w:pPr>
                            <w:r>
                              <w:rPr>
                                <w:noProof/>
                                <w:color w:val="FF0000"/>
                                <w:lang w:val="es-ES" w:eastAsia="es-ES"/>
                              </w:rPr>
                              <w:drawing>
                                <wp:inline distT="0" distB="0" distL="0" distR="0" wp14:anchorId="23F57AD3" wp14:editId="1B75C972">
                                  <wp:extent cx="2502772" cy="1169581"/>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good.jpg"/>
                                          <pic:cNvPicPr/>
                                        </pic:nvPicPr>
                                        <pic:blipFill rotWithShape="1">
                                          <a:blip r:embed="rId8">
                                            <a:extLst>
                                              <a:ext uri="{28A0092B-C50C-407E-A947-70E740481C1C}">
                                                <a14:useLocalDpi xmlns:a14="http://schemas.microsoft.com/office/drawing/2010/main" val="0"/>
                                              </a:ext>
                                            </a:extLst>
                                          </a:blip>
                                          <a:srcRect l="9655" t="19790" r="5309" b="26762"/>
                                          <a:stretch/>
                                        </pic:blipFill>
                                        <pic:spPr bwMode="auto">
                                          <a:xfrm>
                                            <a:off x="0" y="0"/>
                                            <a:ext cx="2510961" cy="1173408"/>
                                          </a:xfrm>
                                          <a:prstGeom prst="rect">
                                            <a:avLst/>
                                          </a:prstGeom>
                                          <a:ln>
                                            <a:noFill/>
                                          </a:ln>
                                          <a:extLst>
                                            <a:ext uri="{53640926-AAD7-44D8-BBD7-CCE9431645EC}">
                                              <a14:shadowObscured xmlns:a14="http://schemas.microsoft.com/office/drawing/2010/main"/>
                                            </a:ext>
                                          </a:extLst>
                                        </pic:spPr>
                                      </pic:pic>
                                    </a:graphicData>
                                  </a:graphic>
                                </wp:inline>
                              </w:drawing>
                            </w:r>
                          </w:p>
                          <w:p w14:paraId="5742B7B7" w14:textId="065CF00E" w:rsidR="00DA1A07" w:rsidRDefault="00DA1A07" w:rsidP="00DA1A07">
                            <w:pPr>
                              <w:pStyle w:val="Notedebasdepage"/>
                              <w:ind w:firstLine="0"/>
                            </w:pPr>
                            <w:r>
                              <w:t>Figure 1.a: Frame representation. In yellow, the transmitted signal (peak to peak voltage equal to</w:t>
                            </w:r>
                            <w:r w:rsidR="00D75AF0">
                              <w:t xml:space="preserve"> 500 mV</w:t>
                            </w:r>
                            <w:r>
                              <w:t>). In pink the optical received signal (peak to peak voltage equal t</w:t>
                            </w:r>
                            <w:r w:rsidR="00D75AF0">
                              <w:t>o 400 mV</w:t>
                            </w:r>
                            <w:r>
                              <w:t>). Steps of low voltage correspond to the preamble. Frame time measured of</w:t>
                            </w:r>
                            <w:r w:rsidR="00D75AF0">
                              <w:t xml:space="preserve"> 50 </w:t>
                            </w:r>
                            <w:r w:rsidR="0035085C">
                              <w:t>ms.</w:t>
                            </w:r>
                            <w:r>
                              <w:t xml:space="preserve"> </w:t>
                            </w:r>
                          </w:p>
                          <w:p w14:paraId="358EBFAC" w14:textId="77777777" w:rsidR="00DA1A07" w:rsidRDefault="00DA1A07" w:rsidP="00DA1A07">
                            <w:pPr>
                              <w:pStyle w:val="Notedebasdepage"/>
                              <w:ind w:firstLine="0"/>
                            </w:pPr>
                          </w:p>
                          <w:p w14:paraId="405BFB4E" w14:textId="77777777" w:rsidR="00DA1A07" w:rsidRDefault="00DA1A07" w:rsidP="00DA1A07">
                            <w:pPr>
                              <w:jc w:val="center"/>
                            </w:pPr>
                            <w:r>
                              <w:rPr>
                                <w:noProof/>
                                <w:lang w:val="es-ES" w:eastAsia="es-ES"/>
                              </w:rPr>
                              <w:drawing>
                                <wp:inline distT="0" distB="0" distL="0" distR="0" wp14:anchorId="10BDD742" wp14:editId="5DF7C555">
                                  <wp:extent cx="2535641" cy="1027911"/>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plmodgood.jpg"/>
                                          <pic:cNvPicPr/>
                                        </pic:nvPicPr>
                                        <pic:blipFill rotWithShape="1">
                                          <a:blip r:embed="rId9">
                                            <a:extLst>
                                              <a:ext uri="{28A0092B-C50C-407E-A947-70E740481C1C}">
                                                <a14:useLocalDpi xmlns:a14="http://schemas.microsoft.com/office/drawing/2010/main" val="0"/>
                                              </a:ext>
                                            </a:extLst>
                                          </a:blip>
                                          <a:srcRect l="9736" t="20751" r="5058" b="33198"/>
                                          <a:stretch/>
                                        </pic:blipFill>
                                        <pic:spPr bwMode="auto">
                                          <a:xfrm>
                                            <a:off x="0" y="0"/>
                                            <a:ext cx="2562440" cy="1038775"/>
                                          </a:xfrm>
                                          <a:prstGeom prst="rect">
                                            <a:avLst/>
                                          </a:prstGeom>
                                          <a:ln>
                                            <a:noFill/>
                                          </a:ln>
                                          <a:extLst>
                                            <a:ext uri="{53640926-AAD7-44D8-BBD7-CCE9431645EC}">
                                              <a14:shadowObscured xmlns:a14="http://schemas.microsoft.com/office/drawing/2010/main"/>
                                            </a:ext>
                                          </a:extLst>
                                        </pic:spPr>
                                      </pic:pic>
                                    </a:graphicData>
                                  </a:graphic>
                                </wp:inline>
                              </w:drawing>
                            </w:r>
                          </w:p>
                          <w:p w14:paraId="23C4C6AA" w14:textId="77777777" w:rsidR="00DA1A07" w:rsidRDefault="00DA1A07" w:rsidP="00DA1A07">
                            <w:pPr>
                              <w:pStyle w:val="Notedebasdepage"/>
                              <w:ind w:firstLine="0"/>
                            </w:pPr>
                            <w:r>
                              <w:t xml:space="preserve">Figure 1.b: As in figure 1.a, yellow correspond to transmitted signal and pink to the received one. We can clearly see that the signal is modulated in Amplitude (optical OFDM). </w:t>
                            </w:r>
                          </w:p>
                          <w:p w14:paraId="4F062DBE" w14:textId="77777777" w:rsidR="00DA1A07" w:rsidRDefault="00DA1A07" w:rsidP="00DA1A07">
                            <w:pPr>
                              <w:pStyle w:val="Notedebasdepage"/>
                              <w:ind w:firstLine="0"/>
                            </w:pPr>
                          </w:p>
                          <w:p w14:paraId="3B159E87" w14:textId="77777777" w:rsidR="00DA1A07" w:rsidRDefault="00DA1A07" w:rsidP="00DA1A07">
                            <w:pPr>
                              <w:pStyle w:val="Notedebasdepage"/>
                              <w:ind w:firstLine="0"/>
                              <w:jc w:val="center"/>
                            </w:pPr>
                            <w:r>
                              <w:rPr>
                                <w:noProof/>
                                <w:lang w:val="es-ES" w:eastAsia="es-ES"/>
                              </w:rPr>
                              <w:drawing>
                                <wp:inline distT="0" distB="0" distL="0" distR="0" wp14:anchorId="055A3D3A" wp14:editId="71EB8A65">
                                  <wp:extent cx="2970530" cy="1658398"/>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ectrum transmitted signal (2).PNG"/>
                                          <pic:cNvPicPr/>
                                        </pic:nvPicPr>
                                        <pic:blipFill>
                                          <a:blip r:embed="rId10">
                                            <a:extLst>
                                              <a:ext uri="{28A0092B-C50C-407E-A947-70E740481C1C}">
                                                <a14:useLocalDpi xmlns:a14="http://schemas.microsoft.com/office/drawing/2010/main" val="0"/>
                                              </a:ext>
                                            </a:extLst>
                                          </a:blip>
                                          <a:stretch>
                                            <a:fillRect/>
                                          </a:stretch>
                                        </pic:blipFill>
                                        <pic:spPr>
                                          <a:xfrm>
                                            <a:off x="0" y="0"/>
                                            <a:ext cx="2993399" cy="1671165"/>
                                          </a:xfrm>
                                          <a:prstGeom prst="rect">
                                            <a:avLst/>
                                          </a:prstGeom>
                                        </pic:spPr>
                                      </pic:pic>
                                    </a:graphicData>
                                  </a:graphic>
                                </wp:inline>
                              </w:drawing>
                            </w:r>
                          </w:p>
                          <w:p w14:paraId="476F65FA" w14:textId="77777777" w:rsidR="00DA1A07" w:rsidRDefault="00DA1A07" w:rsidP="00DA1A07">
                            <w:pPr>
                              <w:pStyle w:val="Notedebasdepage"/>
                              <w:ind w:firstLine="0"/>
                            </w:pPr>
                            <w:r>
                              <w:t xml:space="preserve">Figure 1.c: Spectrum of the transmitted signal, sample rate of and bandwidth of 85 MHz (including guard band).  </w:t>
                            </w:r>
                          </w:p>
                          <w:p w14:paraId="17A805DC" w14:textId="77777777" w:rsidR="00DA1A07" w:rsidRDefault="00DA1A07" w:rsidP="00DA1A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6E54FC" id="_x0000_t202" coordsize="21600,21600" o:spt="202" path="m,l,21600r21600,l21600,xe">
                <v:stroke joinstyle="miter"/>
                <v:path gradientshapeok="t" o:connecttype="rect"/>
              </v:shapetype>
              <v:shape id="_x0000_s1026" type="#_x0000_t202" style="position:absolute;left:0;text-align:left;margin-left:269.4pt;margin-top:67.95pt;width:273.75pt;height:419.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" strokecolor="white [3212]">
                <v:textbox>
                  <w:txbxContent>
                    <w:p w14:paraId="35389897" w14:textId="77777777" w:rsidR="00DA1A07" w:rsidRDefault="00DA1A07" w:rsidP="00DA1A07">
                      <w:pPr>
                        <w:jc w:val="center"/>
                      </w:pPr>
                      <w:r>
                        <w:rPr>
                          <w:noProof/>
                          <w:color w:val="FF0000"/>
                          <w:lang w:val="es-ES" w:eastAsia="es-ES"/>
                        </w:rPr>
                        <w:drawing>
                          <wp:inline distT="0" distB="0" distL="0" distR="0" wp14:anchorId="23F57AD3" wp14:editId="1B75C972">
                            <wp:extent cx="2502772" cy="1169581"/>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good.jpg"/>
                                    <pic:cNvPicPr/>
                                  </pic:nvPicPr>
                                  <pic:blipFill rotWithShape="1">
                                    <a:blip r:embed="rId8">
                                      <a:extLst>
                                        <a:ext uri="{28A0092B-C50C-407E-A947-70E740481C1C}">
                                          <a14:useLocalDpi xmlns:a14="http://schemas.microsoft.com/office/drawing/2010/main" val="0"/>
                                        </a:ext>
                                      </a:extLst>
                                    </a:blip>
                                    <a:srcRect l="9655" t="19790" r="5309" b="26762"/>
                                    <a:stretch/>
                                  </pic:blipFill>
                                  <pic:spPr bwMode="auto">
                                    <a:xfrm>
                                      <a:off x="0" y="0"/>
                                      <a:ext cx="2510961" cy="1173408"/>
                                    </a:xfrm>
                                    <a:prstGeom prst="rect">
                                      <a:avLst/>
                                    </a:prstGeom>
                                    <a:ln>
                                      <a:noFill/>
                                    </a:ln>
                                    <a:extLst>
                                      <a:ext uri="{53640926-AAD7-44D8-BBD7-CCE9431645EC}">
                                        <a14:shadowObscured xmlns:a14="http://schemas.microsoft.com/office/drawing/2010/main"/>
                                      </a:ext>
                                    </a:extLst>
                                  </pic:spPr>
                                </pic:pic>
                              </a:graphicData>
                            </a:graphic>
                          </wp:inline>
                        </w:drawing>
                      </w:r>
                    </w:p>
                    <w:p w14:paraId="5742B7B7" w14:textId="065CF00E" w:rsidR="00DA1A07" w:rsidRDefault="00DA1A07" w:rsidP="00DA1A07">
                      <w:pPr>
                        <w:pStyle w:val="Notedebasdepage"/>
                        <w:ind w:firstLine="0"/>
                      </w:pPr>
                      <w:r>
                        <w:t>Figure 1.a: Frame representation. In yellow, the transmitted signal (peak to peak voltage equal to</w:t>
                      </w:r>
                      <w:r w:rsidR="00D75AF0">
                        <w:t xml:space="preserve"> 500 mV</w:t>
                      </w:r>
                      <w:r>
                        <w:t>). In pink the optical received signal (peak to peak voltage equal t</w:t>
                      </w:r>
                      <w:r w:rsidR="00D75AF0">
                        <w:t>o 400 mV</w:t>
                      </w:r>
                      <w:r>
                        <w:t>). Steps of low voltage correspond to the preamble. Frame time measured of</w:t>
                      </w:r>
                      <w:r w:rsidR="00D75AF0">
                        <w:t xml:space="preserve"> 50 </w:t>
                      </w:r>
                      <w:r w:rsidR="0035085C">
                        <w:t>ms.</w:t>
                      </w:r>
                      <w:r>
                        <w:t xml:space="preserve"> </w:t>
                      </w:r>
                    </w:p>
                    <w:p w14:paraId="358EBFAC" w14:textId="77777777" w:rsidR="00DA1A07" w:rsidRDefault="00DA1A07" w:rsidP="00DA1A07">
                      <w:pPr>
                        <w:pStyle w:val="Notedebasdepage"/>
                        <w:ind w:firstLine="0"/>
                      </w:pPr>
                    </w:p>
                    <w:p w14:paraId="405BFB4E" w14:textId="77777777" w:rsidR="00DA1A07" w:rsidRDefault="00DA1A07" w:rsidP="00DA1A07">
                      <w:pPr>
                        <w:jc w:val="center"/>
                      </w:pPr>
                      <w:r>
                        <w:rPr>
                          <w:noProof/>
                          <w:lang w:val="es-ES" w:eastAsia="es-ES"/>
                        </w:rPr>
                        <w:drawing>
                          <wp:inline distT="0" distB="0" distL="0" distR="0" wp14:anchorId="10BDD742" wp14:editId="5DF7C555">
                            <wp:extent cx="2535641" cy="1027911"/>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plmodgood.jpg"/>
                                    <pic:cNvPicPr/>
                                  </pic:nvPicPr>
                                  <pic:blipFill rotWithShape="1">
                                    <a:blip r:embed="rId9">
                                      <a:extLst>
                                        <a:ext uri="{28A0092B-C50C-407E-A947-70E740481C1C}">
                                          <a14:useLocalDpi xmlns:a14="http://schemas.microsoft.com/office/drawing/2010/main" val="0"/>
                                        </a:ext>
                                      </a:extLst>
                                    </a:blip>
                                    <a:srcRect l="9736" t="20751" r="5058" b="33198"/>
                                    <a:stretch/>
                                  </pic:blipFill>
                                  <pic:spPr bwMode="auto">
                                    <a:xfrm>
                                      <a:off x="0" y="0"/>
                                      <a:ext cx="2562440" cy="1038775"/>
                                    </a:xfrm>
                                    <a:prstGeom prst="rect">
                                      <a:avLst/>
                                    </a:prstGeom>
                                    <a:ln>
                                      <a:noFill/>
                                    </a:ln>
                                    <a:extLst>
                                      <a:ext uri="{53640926-AAD7-44D8-BBD7-CCE9431645EC}">
                                        <a14:shadowObscured xmlns:a14="http://schemas.microsoft.com/office/drawing/2010/main"/>
                                      </a:ext>
                                    </a:extLst>
                                  </pic:spPr>
                                </pic:pic>
                              </a:graphicData>
                            </a:graphic>
                          </wp:inline>
                        </w:drawing>
                      </w:r>
                    </w:p>
                    <w:p w14:paraId="23C4C6AA" w14:textId="77777777" w:rsidR="00DA1A07" w:rsidRDefault="00DA1A07" w:rsidP="00DA1A07">
                      <w:pPr>
                        <w:pStyle w:val="Notedebasdepage"/>
                        <w:ind w:firstLine="0"/>
                      </w:pPr>
                      <w:r>
                        <w:t xml:space="preserve">Figure 1.b: As in figure 1.a, yellow correspond to transmitted signal and pink to the received one. We can clearly see that the signal is modulated in Amplitude (optical OFDM). </w:t>
                      </w:r>
                    </w:p>
                    <w:p w14:paraId="4F062DBE" w14:textId="77777777" w:rsidR="00DA1A07" w:rsidRDefault="00DA1A07" w:rsidP="00DA1A07">
                      <w:pPr>
                        <w:pStyle w:val="Notedebasdepage"/>
                        <w:ind w:firstLine="0"/>
                      </w:pPr>
                    </w:p>
                    <w:p w14:paraId="3B159E87" w14:textId="77777777" w:rsidR="00DA1A07" w:rsidRDefault="00DA1A07" w:rsidP="00DA1A07">
                      <w:pPr>
                        <w:pStyle w:val="Notedebasdepage"/>
                        <w:ind w:firstLine="0"/>
                        <w:jc w:val="center"/>
                      </w:pPr>
                      <w:r>
                        <w:rPr>
                          <w:noProof/>
                          <w:lang w:val="es-ES" w:eastAsia="es-ES"/>
                        </w:rPr>
                        <w:drawing>
                          <wp:inline distT="0" distB="0" distL="0" distR="0" wp14:anchorId="055A3D3A" wp14:editId="71EB8A65">
                            <wp:extent cx="2970530" cy="1658398"/>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ectrum transmitted signal (2).PNG"/>
                                    <pic:cNvPicPr/>
                                  </pic:nvPicPr>
                                  <pic:blipFill>
                                    <a:blip r:embed="rId10">
                                      <a:extLst>
                                        <a:ext uri="{28A0092B-C50C-407E-A947-70E740481C1C}">
                                          <a14:useLocalDpi xmlns:a14="http://schemas.microsoft.com/office/drawing/2010/main" val="0"/>
                                        </a:ext>
                                      </a:extLst>
                                    </a:blip>
                                    <a:stretch>
                                      <a:fillRect/>
                                    </a:stretch>
                                  </pic:blipFill>
                                  <pic:spPr>
                                    <a:xfrm>
                                      <a:off x="0" y="0"/>
                                      <a:ext cx="2993399" cy="1671165"/>
                                    </a:xfrm>
                                    <a:prstGeom prst="rect">
                                      <a:avLst/>
                                    </a:prstGeom>
                                  </pic:spPr>
                                </pic:pic>
                              </a:graphicData>
                            </a:graphic>
                          </wp:inline>
                        </w:drawing>
                      </w:r>
                    </w:p>
                    <w:p w14:paraId="476F65FA" w14:textId="77777777" w:rsidR="00DA1A07" w:rsidRDefault="00DA1A07" w:rsidP="00DA1A07">
                      <w:pPr>
                        <w:pStyle w:val="Notedebasdepage"/>
                        <w:ind w:firstLine="0"/>
                      </w:pPr>
                      <w:r>
                        <w:t xml:space="preserve">Figure 1.c: Spectrum of the transmitted signal, sample rate of and bandwidth of 85 MHz (including guard band).  </w:t>
                      </w:r>
                    </w:p>
                    <w:p w14:paraId="17A805DC" w14:textId="77777777" w:rsidR="00DA1A07" w:rsidRDefault="00DA1A07" w:rsidP="00DA1A07"/>
                  </w:txbxContent>
                </v:textbox>
                <w10:wrap type="square"/>
              </v:shape>
            </w:pict>
          </mc:Fallback>
        </mc:AlternateContent>
      </w:r>
      <w:r w:rsidRPr="00944660">
        <w:rPr>
          <w:color w:val="000000" w:themeColor="text1"/>
        </w:rPr>
        <w:t xml:space="preserve">With all the information shared between vehicles and infrastructure, V2X communication is aimed to be used </w:t>
      </w:r>
      <w:r>
        <w:rPr>
          <w:color w:val="000000" w:themeColor="text1"/>
        </w:rPr>
        <w:t>to</w:t>
      </w:r>
      <w:r w:rsidRPr="00944660">
        <w:rPr>
          <w:color w:val="000000" w:themeColor="text1"/>
        </w:rPr>
        <w:t xml:space="preserve"> enhanc</w:t>
      </w:r>
      <w:r>
        <w:rPr>
          <w:color w:val="000000" w:themeColor="text1"/>
        </w:rPr>
        <w:t>e</w:t>
      </w:r>
      <w:r w:rsidRPr="00944660">
        <w:rPr>
          <w:color w:val="000000" w:themeColor="text1"/>
        </w:rPr>
        <w:t xml:space="preserve"> traffic </w:t>
      </w:r>
      <w:r>
        <w:rPr>
          <w:color w:val="000000" w:themeColor="text1"/>
        </w:rPr>
        <w:t xml:space="preserve">density and traffic </w:t>
      </w:r>
      <w:r w:rsidRPr="00944660">
        <w:rPr>
          <w:color w:val="000000" w:themeColor="text1"/>
        </w:rPr>
        <w:t>rate. These are a type of large range communication</w:t>
      </w:r>
      <w:r>
        <w:rPr>
          <w:color w:val="000000" w:themeColor="text1"/>
        </w:rPr>
        <w:t>s</w:t>
      </w:r>
      <w:r w:rsidRPr="00944660">
        <w:rPr>
          <w:color w:val="000000" w:themeColor="text1"/>
        </w:rPr>
        <w:t xml:space="preserve"> which requires less important performance constrain (between 90% and 95% of reliability and 1ms end-to-end latency).</w:t>
      </w:r>
    </w:p>
    <w:p w14:paraId="1C1C4751" w14:textId="77777777" w:rsidR="00DA1A07" w:rsidRPr="00944660" w:rsidRDefault="00DA1A07" w:rsidP="00DA1A07">
      <w:pPr>
        <w:jc w:val="both"/>
      </w:pPr>
    </w:p>
    <w:p w14:paraId="03E8ACFF" w14:textId="77777777" w:rsidR="00DA1A07" w:rsidRDefault="00DA1A07" w:rsidP="00DA1A07">
      <w:pPr>
        <w:ind w:firstLine="144"/>
        <w:jc w:val="both"/>
      </w:pPr>
      <w:r>
        <w:t xml:space="preserve">Because </w:t>
      </w:r>
      <w:r w:rsidRPr="00652DF1">
        <w:t xml:space="preserve">safety is the most important aspect of </w:t>
      </w:r>
      <w:r>
        <w:t>connected</w:t>
      </w:r>
      <w:r w:rsidRPr="00652DF1">
        <w:t xml:space="preserve"> vehicles, V2X</w:t>
      </w:r>
      <w:r>
        <w:t xml:space="preserve">C’s </w:t>
      </w:r>
      <w:r w:rsidRPr="00652DF1">
        <w:t>performances are mostly focused on a high data rate (from 5 to 25000 kbps), low end-to-end latency (from 3ms to more than 1s) and an ultra-high reliability (from 90% to above 99%).  Of course, because some of these applications are more critical than others (such as the vulnerable road user detection</w:t>
      </w:r>
      <w:r>
        <w:t xml:space="preserve"> compare to the traffic efficiency</w:t>
      </w:r>
      <w:r w:rsidRPr="00652DF1">
        <w:t>) the requirement</w:t>
      </w:r>
      <w:r>
        <w:t>s</w:t>
      </w:r>
      <w:r w:rsidRPr="00652DF1">
        <w:t xml:space="preserve"> are not the same, imposing to have a flexible and performing network.</w:t>
      </w:r>
    </w:p>
    <w:p w14:paraId="10415974" w14:textId="77777777" w:rsidR="00DA1A07" w:rsidRDefault="00DA1A07" w:rsidP="00DA1A07">
      <w:pPr>
        <w:jc w:val="both"/>
      </w:pPr>
    </w:p>
    <w:p w14:paraId="36116E10" w14:textId="77777777" w:rsidR="00DA1A07" w:rsidRPr="00E343B4" w:rsidRDefault="00DA1A07" w:rsidP="00DA1A07">
      <w:pPr>
        <w:pStyle w:val="Titre2"/>
        <w:jc w:val="both"/>
        <w:rPr>
          <w:noProof/>
          <w:lang w:val="en-GB"/>
        </w:rPr>
      </w:pPr>
      <w:r w:rsidRPr="00E343B4">
        <w:t>802.11p physical layer requirements</w:t>
      </w:r>
      <w:r w:rsidRPr="00E343B4">
        <w:rPr>
          <w:noProof/>
          <w:lang w:val="en-GB"/>
        </w:rPr>
        <w:t xml:space="preserve">. </w:t>
      </w:r>
    </w:p>
    <w:p w14:paraId="55B83B1F" w14:textId="77777777" w:rsidR="00DA1A07" w:rsidRPr="00944660" w:rsidRDefault="00DA1A07" w:rsidP="00DA1A07">
      <w:pPr>
        <w:ind w:firstLine="144"/>
        <w:jc w:val="both"/>
      </w:pPr>
      <w:r>
        <w:t xml:space="preserve">One of the reasons leading to choose this standard is that it enables Ad-Hoc communications with autonomous resources allocation (center frequency, bandwidth, etc…). This is an important feature for future development in connected vehicles and particularly in out-of-coverage scenarios. Indeed, in this situation, a protocol for direct communication is necessary. In 802.11p, autonomous resource allocation is made possible by Wireless Access Vehicular Environments (WAVE) protocol [10]. Because we were focusing on testing the feasibility of optical communication, we did not implement it. Nevertheless, as we will see, implementing WAVE would </w:t>
      </w:r>
      <w:r w:rsidRPr="006A5546">
        <w:t>be possible using our communication system (see part</w:t>
      </w:r>
      <w:r>
        <w:t xml:space="preserve"> V.D</w:t>
      </w:r>
      <w:r w:rsidRPr="006A5546">
        <w:t>).</w:t>
      </w:r>
      <w:r>
        <w:t xml:space="preserve"> </w:t>
      </w:r>
      <w:r w:rsidRPr="006A5546">
        <w:t>Principle requirements</w:t>
      </w:r>
      <w:r>
        <w:t xml:space="preserve"> of 802.11p physical layer</w:t>
      </w:r>
      <w:r w:rsidRPr="006A5546">
        <w:t xml:space="preserve"> are summarized in table</w:t>
      </w:r>
      <w:r>
        <w:t xml:space="preserve"> </w:t>
      </w:r>
      <w:r w:rsidRPr="006A5546">
        <w:t>1</w:t>
      </w:r>
      <w:r>
        <w:rPr>
          <w:lang w:val="en-GB"/>
        </w:rPr>
        <w:t xml:space="preserve"> [9].  </w:t>
      </w:r>
    </w:p>
    <w:p w14:paraId="17C0EFE7" w14:textId="77777777" w:rsidR="00DA1A07" w:rsidRPr="00B60519" w:rsidRDefault="00DA1A07" w:rsidP="00DA1A07">
      <w:pPr>
        <w:ind w:firstLine="202"/>
        <w:jc w:val="both"/>
      </w:pPr>
      <w:r>
        <w:t xml:space="preserve">We based our measurements on frames of 500 bytes, respecting the bandwidth and frame duration (see measurements figure 1. a/1. b). At each frame is associated a preamble of 13 OFDM symbols, used for timing synchronization, channel estimation and frequency offset correction (see part IV).   </w:t>
      </w:r>
    </w:p>
    <w:p w14:paraId="5FC02A03" w14:textId="77777777" w:rsidR="00DA1A07" w:rsidRDefault="00DA1A07" w:rsidP="00DA1A07">
      <w:pPr>
        <w:ind w:firstLine="202"/>
        <w:jc w:val="both"/>
      </w:pPr>
      <w:r>
        <w:t xml:space="preserve">In figure 1.a, we can clearly see the alternance between preamble and frame. </w:t>
      </w:r>
      <w:r w:rsidRPr="00B87FC2">
        <w:t>Indeed</w:t>
      </w:r>
      <w:r>
        <w:t xml:space="preserve">, before transmission, the short preamble is multiplied by </w:t>
      </w:r>
      <m:oMath>
        <m:rad>
          <m:radPr>
            <m:degHide m:val="1"/>
            <m:ctrlPr>
              <w:rPr>
                <w:rFonts w:ascii="Cambria Math" w:hAnsi="Cambria Math"/>
                <w:i/>
              </w:rPr>
            </m:ctrlPr>
          </m:radPr>
          <m:deg/>
          <m:e>
            <m:r>
              <w:rPr>
                <w:rFonts w:ascii="Cambria Math" w:hAnsi="Cambria Math"/>
              </w:rPr>
              <m:t>13/6</m:t>
            </m:r>
          </m:e>
        </m:rad>
      </m:oMath>
      <w:r>
        <w:t xml:space="preserve"> to normalize the signal power [9]. You may also have noticed that the signal is modulated by amplitude, since we are using a variant of OFDM modulation for IM/DD systems (see part III.B). </w:t>
      </w:r>
    </w:p>
    <w:p w14:paraId="6A189EA9" w14:textId="77777777" w:rsidR="00DA1A07" w:rsidRDefault="00DA1A07" w:rsidP="00DA1A07">
      <w:pPr>
        <w:ind w:firstLine="202"/>
        <w:jc w:val="both"/>
      </w:pPr>
      <w:r w:rsidRPr="00693994">
        <w:rPr>
          <w:noProof/>
          <w:lang w:val="es-ES" w:eastAsia="es-ES"/>
        </w:rPr>
        <mc:AlternateContent>
          <mc:Choice Requires="wps">
            <w:drawing>
              <wp:anchor distT="45720" distB="45720" distL="114300" distR="114300" simplePos="0" relativeHeight="251659264" behindDoc="0" locked="0" layoutInCell="1" allowOverlap="1" wp14:anchorId="5C65D331" wp14:editId="4963F1F7">
                <wp:simplePos x="0" y="0"/>
                <wp:positionH relativeFrom="margin">
                  <wp:posOffset>3626485</wp:posOffset>
                </wp:positionH>
                <wp:positionV relativeFrom="paragraph">
                  <wp:posOffset>-8093075</wp:posOffset>
                </wp:positionV>
                <wp:extent cx="2877820" cy="2135505"/>
                <wp:effectExtent l="0" t="0" r="17780" b="1714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2135505"/>
                        </a:xfrm>
                        <a:prstGeom prst="rect">
                          <a:avLst/>
                        </a:prstGeom>
                        <a:solidFill>
                          <a:srgbClr val="FFFFFF"/>
                        </a:solidFill>
                        <a:ln w="9525">
                          <a:solidFill>
                            <a:schemeClr val="bg1"/>
                          </a:solidFill>
                          <a:miter lim="800000"/>
                          <a:headEnd/>
                          <a:tailEnd/>
                        </a:ln>
                      </wps:spPr>
                      <wps:txbx>
                        <w:txbxContent>
                          <w:p w14:paraId="74294AF6" w14:textId="77777777" w:rsidR="00DA1A07" w:rsidRDefault="00DA1A07" w:rsidP="00DA1A07">
                            <w:pPr>
                              <w:jc w:val="center"/>
                            </w:pPr>
                            <w:bookmarkStart w:id="1" w:name="_Hlk12045716"/>
                            <w:bookmarkEnd w:id="1"/>
                          </w:p>
                          <w:tbl>
                            <w:tblPr>
                              <w:tblStyle w:val="TableauListe6Couleur"/>
                              <w:tblW w:w="4220" w:type="dxa"/>
                              <w:tblLook w:val="0620" w:firstRow="1" w:lastRow="0" w:firstColumn="0" w:lastColumn="0" w:noHBand="1" w:noVBand="1"/>
                            </w:tblPr>
                            <w:tblGrid>
                              <w:gridCol w:w="3373"/>
                              <w:gridCol w:w="847"/>
                            </w:tblGrid>
                            <w:tr w:rsidR="00DA1A07" w:rsidRPr="00693994" w14:paraId="68B5BC71" w14:textId="77777777" w:rsidTr="007666F8">
                              <w:trPr>
                                <w:cnfStyle w:val="100000000000" w:firstRow="1" w:lastRow="0" w:firstColumn="0" w:lastColumn="0" w:oddVBand="0" w:evenVBand="0" w:oddHBand="0" w:evenHBand="0" w:firstRowFirstColumn="0" w:firstRowLastColumn="0" w:lastRowFirstColumn="0" w:lastRowLastColumn="0"/>
                              </w:trPr>
                              <w:tc>
                                <w:tcPr>
                                  <w:tcW w:w="0" w:type="auto"/>
                                </w:tcPr>
                                <w:p w14:paraId="6F2DAC63" w14:textId="77777777" w:rsidR="00DA1A07" w:rsidRPr="00693994" w:rsidRDefault="00DA1A07" w:rsidP="007666F8">
                                  <w:pPr>
                                    <w:jc w:val="center"/>
                                    <w:rPr>
                                      <w:lang w:val="en-GB"/>
                                    </w:rPr>
                                  </w:pPr>
                                  <w:r w:rsidRPr="00693994">
                                    <w:rPr>
                                      <w:lang w:val="en-GB"/>
                                    </w:rPr>
                                    <w:t>Parameter</w:t>
                                  </w:r>
                                </w:p>
                              </w:tc>
                              <w:tc>
                                <w:tcPr>
                                  <w:tcW w:w="0" w:type="auto"/>
                                </w:tcPr>
                                <w:p w14:paraId="463B36E5" w14:textId="77777777" w:rsidR="00DA1A07" w:rsidRPr="00693994" w:rsidRDefault="00DA1A07" w:rsidP="007666F8">
                                  <w:pPr>
                                    <w:jc w:val="center"/>
                                    <w:rPr>
                                      <w:lang w:val="en-GB"/>
                                    </w:rPr>
                                  </w:pPr>
                                  <w:r w:rsidRPr="00693994">
                                    <w:rPr>
                                      <w:lang w:val="en-GB"/>
                                    </w:rPr>
                                    <w:t>Value</w:t>
                                  </w:r>
                                </w:p>
                              </w:tc>
                            </w:tr>
                            <w:tr w:rsidR="00DA1A07" w:rsidRPr="00693994" w14:paraId="4E4BC6B1" w14:textId="77777777" w:rsidTr="007666F8">
                              <w:tc>
                                <w:tcPr>
                                  <w:tcW w:w="0" w:type="auto"/>
                                </w:tcPr>
                                <w:p w14:paraId="1F0B1F4F" w14:textId="77777777" w:rsidR="00DA1A07" w:rsidRPr="00693994" w:rsidRDefault="00DA1A07" w:rsidP="007666F8">
                                  <w:pPr>
                                    <w:jc w:val="center"/>
                                    <w:rPr>
                                      <w:lang w:val="en-GB"/>
                                    </w:rPr>
                                  </w:pPr>
                                  <w:r w:rsidRPr="00693994">
                                    <w:rPr>
                                      <w:lang w:val="en-GB"/>
                                    </w:rPr>
                                    <w:t>Total number of subcarriers</w:t>
                                  </w:r>
                                </w:p>
                              </w:tc>
                              <w:tc>
                                <w:tcPr>
                                  <w:tcW w:w="0" w:type="auto"/>
                                </w:tcPr>
                                <w:p w14:paraId="08BCCE87" w14:textId="77777777" w:rsidR="00DA1A07" w:rsidRPr="00693994" w:rsidRDefault="00DA1A07" w:rsidP="007666F8">
                                  <w:pPr>
                                    <w:jc w:val="center"/>
                                    <w:rPr>
                                      <w:lang w:val="en-GB"/>
                                    </w:rPr>
                                  </w:pPr>
                                  <w:r>
                                    <w:rPr>
                                      <w:lang w:val="en-GB"/>
                                    </w:rPr>
                                    <w:t>64</w:t>
                                  </w:r>
                                </w:p>
                              </w:tc>
                            </w:tr>
                            <w:tr w:rsidR="00DA1A07" w:rsidRPr="00693994" w14:paraId="24741014" w14:textId="77777777" w:rsidTr="007666F8">
                              <w:tc>
                                <w:tcPr>
                                  <w:tcW w:w="0" w:type="auto"/>
                                </w:tcPr>
                                <w:p w14:paraId="4C12503D" w14:textId="77777777" w:rsidR="00DA1A07" w:rsidRPr="00693994" w:rsidRDefault="00DA1A07" w:rsidP="007666F8">
                                  <w:pPr>
                                    <w:jc w:val="center"/>
                                    <w:rPr>
                                      <w:lang w:val="en-GB"/>
                                    </w:rPr>
                                  </w:pPr>
                                  <w:r>
                                    <w:rPr>
                                      <w:lang w:val="en-GB"/>
                                    </w:rPr>
                                    <w:t>Number of data subcarrier</w:t>
                                  </w:r>
                                </w:p>
                              </w:tc>
                              <w:tc>
                                <w:tcPr>
                                  <w:tcW w:w="0" w:type="auto"/>
                                </w:tcPr>
                                <w:p w14:paraId="759D0920" w14:textId="77777777" w:rsidR="00DA1A07" w:rsidRPr="00693994" w:rsidRDefault="00DA1A07" w:rsidP="007666F8">
                                  <w:pPr>
                                    <w:jc w:val="center"/>
                                    <w:rPr>
                                      <w:lang w:val="en-GB"/>
                                    </w:rPr>
                                  </w:pPr>
                                  <w:r>
                                    <w:rPr>
                                      <w:lang w:val="en-GB"/>
                                    </w:rPr>
                                    <w:t>48</w:t>
                                  </w:r>
                                </w:p>
                              </w:tc>
                            </w:tr>
                            <w:tr w:rsidR="00DA1A07" w:rsidRPr="00693994" w14:paraId="4FE57393" w14:textId="77777777" w:rsidTr="007666F8">
                              <w:tc>
                                <w:tcPr>
                                  <w:tcW w:w="0" w:type="auto"/>
                                </w:tcPr>
                                <w:p w14:paraId="1399A80F" w14:textId="77777777" w:rsidR="00DA1A07" w:rsidRDefault="00DA1A07" w:rsidP="007666F8">
                                  <w:pPr>
                                    <w:jc w:val="center"/>
                                    <w:rPr>
                                      <w:lang w:val="en-GB"/>
                                    </w:rPr>
                                  </w:pPr>
                                  <w:r>
                                    <w:rPr>
                                      <w:lang w:val="en-GB"/>
                                    </w:rPr>
                                    <w:t>Number of pilots</w:t>
                                  </w:r>
                                </w:p>
                                <w:p w14:paraId="08D1044B" w14:textId="77777777" w:rsidR="00DA1A07" w:rsidRPr="00693994" w:rsidRDefault="00DA1A07" w:rsidP="007666F8">
                                  <w:pPr>
                                    <w:jc w:val="center"/>
                                    <w:rPr>
                                      <w:lang w:val="en-GB"/>
                                    </w:rPr>
                                  </w:pPr>
                                  <w:r>
                                    <w:rPr>
                                      <w:lang w:val="en-GB"/>
                                    </w:rPr>
                                    <w:t>Number of guard band</w:t>
                                  </w:r>
                                </w:p>
                              </w:tc>
                              <w:tc>
                                <w:tcPr>
                                  <w:tcW w:w="0" w:type="auto"/>
                                </w:tcPr>
                                <w:p w14:paraId="559E779A" w14:textId="77777777" w:rsidR="00DA1A07" w:rsidRDefault="00DA1A07" w:rsidP="007666F8">
                                  <w:pPr>
                                    <w:jc w:val="center"/>
                                    <w:rPr>
                                      <w:lang w:val="en-GB"/>
                                    </w:rPr>
                                  </w:pPr>
                                  <w:r>
                                    <w:rPr>
                                      <w:lang w:val="en-GB"/>
                                    </w:rPr>
                                    <w:t>4</w:t>
                                  </w:r>
                                </w:p>
                                <w:p w14:paraId="3B5F3E4A" w14:textId="77777777" w:rsidR="00DA1A07" w:rsidRPr="00693994" w:rsidRDefault="00DA1A07" w:rsidP="007666F8">
                                  <w:pPr>
                                    <w:jc w:val="center"/>
                                    <w:rPr>
                                      <w:lang w:val="en-GB"/>
                                    </w:rPr>
                                  </w:pPr>
                                  <w:r>
                                    <w:rPr>
                                      <w:lang w:val="en-GB"/>
                                    </w:rPr>
                                    <w:t>12</w:t>
                                  </w:r>
                                </w:p>
                              </w:tc>
                            </w:tr>
                            <w:tr w:rsidR="00DA1A07" w:rsidRPr="00693994" w14:paraId="265EECB3" w14:textId="77777777" w:rsidTr="007666F8">
                              <w:tc>
                                <w:tcPr>
                                  <w:tcW w:w="0" w:type="auto"/>
                                </w:tcPr>
                                <w:p w14:paraId="308FAE50" w14:textId="77777777" w:rsidR="00DA1A07" w:rsidRPr="00693994" w:rsidRDefault="00DA1A07" w:rsidP="007666F8">
                                  <w:pPr>
                                    <w:jc w:val="center"/>
                                    <w:rPr>
                                      <w:lang w:val="en-GB"/>
                                    </w:rPr>
                                  </w:pPr>
                                  <w:r>
                                    <w:rPr>
                                      <w:lang w:val="en-GB"/>
                                    </w:rPr>
                                    <w:t>Number of short preamble symbols</w:t>
                                  </w:r>
                                </w:p>
                              </w:tc>
                              <w:tc>
                                <w:tcPr>
                                  <w:tcW w:w="0" w:type="auto"/>
                                </w:tcPr>
                                <w:p w14:paraId="131EF9B9" w14:textId="77777777" w:rsidR="00DA1A07" w:rsidRPr="00693994" w:rsidRDefault="00DA1A07" w:rsidP="007666F8">
                                  <w:pPr>
                                    <w:jc w:val="center"/>
                                    <w:rPr>
                                      <w:lang w:val="en-GB"/>
                                    </w:rPr>
                                  </w:pPr>
                                  <w:r w:rsidRPr="00693994">
                                    <w:rPr>
                                      <w:lang w:val="en-GB"/>
                                    </w:rPr>
                                    <w:t>1</w:t>
                                  </w:r>
                                  <w:r>
                                    <w:rPr>
                                      <w:lang w:val="en-GB"/>
                                    </w:rPr>
                                    <w:t>0</w:t>
                                  </w:r>
                                </w:p>
                              </w:tc>
                            </w:tr>
                            <w:tr w:rsidR="00DA1A07" w:rsidRPr="00693994" w14:paraId="20BEF049" w14:textId="77777777" w:rsidTr="007666F8">
                              <w:tc>
                                <w:tcPr>
                                  <w:tcW w:w="0" w:type="auto"/>
                                </w:tcPr>
                                <w:p w14:paraId="22AB553D" w14:textId="77777777" w:rsidR="00DA1A07" w:rsidRDefault="00DA1A07" w:rsidP="007666F8">
                                  <w:pPr>
                                    <w:jc w:val="center"/>
                                    <w:rPr>
                                      <w:lang w:val="en-GB"/>
                                    </w:rPr>
                                  </w:pPr>
                                  <w:r>
                                    <w:rPr>
                                      <w:lang w:val="en-GB"/>
                                    </w:rPr>
                                    <w:t>Number of long preamble symbols</w:t>
                                  </w:r>
                                </w:p>
                                <w:p w14:paraId="21F1C035" w14:textId="77777777" w:rsidR="00DA1A07" w:rsidRDefault="00DA1A07" w:rsidP="007666F8">
                                  <w:pPr>
                                    <w:jc w:val="center"/>
                                    <w:rPr>
                                      <w:lang w:val="en-GB"/>
                                    </w:rPr>
                                  </w:pPr>
                                  <w:r>
                                    <w:rPr>
                                      <w:lang w:val="en-GB"/>
                                    </w:rPr>
                                    <w:t>Carrier spacing (in MHz)</w:t>
                                  </w:r>
                                </w:p>
                                <w:p w14:paraId="526769D3" w14:textId="77777777" w:rsidR="00DA1A07" w:rsidRDefault="00DA1A07" w:rsidP="007666F8">
                                  <w:pPr>
                                    <w:jc w:val="center"/>
                                    <w:rPr>
                                      <w:lang w:val="en-GB"/>
                                    </w:rPr>
                                  </w:pPr>
                                  <w:r>
                                    <w:rPr>
                                      <w:lang w:val="en-GB"/>
                                    </w:rPr>
                                    <w:t>Bandwidth available (MHz)</w:t>
                                  </w:r>
                                </w:p>
                                <w:p w14:paraId="6453A2CF" w14:textId="77777777" w:rsidR="00DA1A07" w:rsidRDefault="00DA1A07" w:rsidP="007666F8">
                                  <w:pPr>
                                    <w:jc w:val="center"/>
                                    <w:rPr>
                                      <w:lang w:val="en-GB"/>
                                    </w:rPr>
                                  </w:pPr>
                                  <w:r>
                                    <w:rPr>
                                      <w:lang w:val="en-GB"/>
                                    </w:rPr>
                                    <w:t>Maximum Centre frequency (GHz)</w:t>
                                  </w:r>
                                </w:p>
                                <w:p w14:paraId="7799D343" w14:textId="77777777" w:rsidR="00DA1A07" w:rsidRPr="00693994" w:rsidRDefault="00DA1A07" w:rsidP="007666F8">
                                  <w:pPr>
                                    <w:jc w:val="center"/>
                                    <w:rPr>
                                      <w:lang w:val="en-GB"/>
                                    </w:rPr>
                                  </w:pPr>
                                  <w:r>
                                    <w:rPr>
                                      <w:lang w:val="en-GB"/>
                                    </w:rPr>
                                    <w:t>Maximum Centre frequency (GHz)</w:t>
                                  </w:r>
                                </w:p>
                              </w:tc>
                              <w:tc>
                                <w:tcPr>
                                  <w:tcW w:w="0" w:type="auto"/>
                                </w:tcPr>
                                <w:p w14:paraId="634A990A" w14:textId="77777777" w:rsidR="00DA1A07" w:rsidRDefault="00DA1A07" w:rsidP="007666F8">
                                  <w:pPr>
                                    <w:jc w:val="center"/>
                                    <w:rPr>
                                      <w:lang w:val="en-GB"/>
                                    </w:rPr>
                                  </w:pPr>
                                  <w:r>
                                    <w:rPr>
                                      <w:lang w:val="en-GB"/>
                                    </w:rPr>
                                    <w:t>2</w:t>
                                  </w:r>
                                </w:p>
                                <w:p w14:paraId="3FDDFD75" w14:textId="77777777" w:rsidR="00DA1A07" w:rsidRDefault="00DA1A07" w:rsidP="007666F8">
                                  <w:pPr>
                                    <w:jc w:val="center"/>
                                    <w:rPr>
                                      <w:lang w:val="en-GB"/>
                                    </w:rPr>
                                  </w:pPr>
                                  <w:r>
                                    <w:rPr>
                                      <w:lang w:val="en-GB"/>
                                    </w:rPr>
                                    <w:t>0.1562</w:t>
                                  </w:r>
                                </w:p>
                                <w:p w14:paraId="42514FC4" w14:textId="77777777" w:rsidR="00DA1A07" w:rsidRDefault="00DA1A07" w:rsidP="007666F8">
                                  <w:pPr>
                                    <w:jc w:val="center"/>
                                    <w:rPr>
                                      <w:lang w:val="en-GB"/>
                                    </w:rPr>
                                  </w:pPr>
                                  <w:r>
                                    <w:rPr>
                                      <w:lang w:val="en-GB"/>
                                    </w:rPr>
                                    <w:t>10</w:t>
                                  </w:r>
                                </w:p>
                                <w:p w14:paraId="446DD903" w14:textId="77777777" w:rsidR="00DA1A07" w:rsidRDefault="00DA1A07" w:rsidP="007666F8">
                                  <w:pPr>
                                    <w:jc w:val="center"/>
                                    <w:rPr>
                                      <w:lang w:val="en-GB"/>
                                    </w:rPr>
                                  </w:pPr>
                                  <w:r>
                                    <w:rPr>
                                      <w:lang w:val="en-GB"/>
                                    </w:rPr>
                                    <w:t>5.85</w:t>
                                  </w:r>
                                </w:p>
                                <w:p w14:paraId="452B1484" w14:textId="77777777" w:rsidR="00DA1A07" w:rsidRPr="00693994" w:rsidRDefault="00DA1A07" w:rsidP="007666F8">
                                  <w:pPr>
                                    <w:jc w:val="center"/>
                                    <w:rPr>
                                      <w:lang w:val="en-GB"/>
                                    </w:rPr>
                                  </w:pPr>
                                  <w:r>
                                    <w:rPr>
                                      <w:lang w:val="en-GB"/>
                                    </w:rPr>
                                    <w:t>5.925</w:t>
                                  </w:r>
                                </w:p>
                              </w:tc>
                            </w:tr>
                          </w:tbl>
                          <w:p w14:paraId="5814DC50" w14:textId="77777777" w:rsidR="00DA1A07" w:rsidRDefault="00DA1A07" w:rsidP="00DA1A07">
                            <w:pPr>
                              <w:pStyle w:val="Notedebasdepage"/>
                              <w:ind w:firstLine="0"/>
                            </w:pPr>
                            <w:r>
                              <w:t>Tab 1: Principal 8021.11p physical layer parameters and their value [9].</w:t>
                            </w:r>
                          </w:p>
                          <w:p w14:paraId="3354C0F4" w14:textId="77777777" w:rsidR="00DA1A07" w:rsidRDefault="00DA1A07" w:rsidP="00DA1A07">
                            <w:pPr>
                              <w:pStyle w:val="Notedebasdepage"/>
                              <w:ind w:firstLine="0"/>
                              <w:jc w:val="center"/>
                            </w:pPr>
                          </w:p>
                          <w:p w14:paraId="557B2CF4" w14:textId="77777777" w:rsidR="00DA1A07" w:rsidRDefault="00DA1A07" w:rsidP="00DA1A0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5D331" id="_x0000_s1027" type="#_x0000_t202" style="position:absolute;left:0;text-align:left;margin-left:285.55pt;margin-top:-637.25pt;width:226.6pt;height:168.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" strokecolor="white [3212]">
                <v:textbox>
                  <w:txbxContent>
                    <w:p w14:paraId="74294AF6" w14:textId="77777777" w:rsidR="00DA1A07" w:rsidRDefault="00DA1A07" w:rsidP="00DA1A07">
                      <w:pPr>
                        <w:jc w:val="center"/>
                      </w:pPr>
                      <w:bookmarkStart w:id="2" w:name="_Hlk12045716"/>
                      <w:bookmarkEnd w:id="2"/>
                    </w:p>
                    <w:tbl>
                      <w:tblPr>
                        <w:tblStyle w:val="TableauListe6Couleur"/>
                        <w:tblW w:w="4220" w:type="dxa"/>
                        <w:tblLook w:val="0620" w:firstRow="1" w:lastRow="0" w:firstColumn="0" w:lastColumn="0" w:noHBand="1" w:noVBand="1"/>
                      </w:tblPr>
                      <w:tblGrid>
                        <w:gridCol w:w="3373"/>
                        <w:gridCol w:w="847"/>
                      </w:tblGrid>
                      <w:tr w:rsidR="00DA1A07" w:rsidRPr="00693994" w14:paraId="68B5BC71" w14:textId="77777777" w:rsidTr="007666F8">
                        <w:trPr>
                          <w:cnfStyle w:val="100000000000" w:firstRow="1" w:lastRow="0" w:firstColumn="0" w:lastColumn="0" w:oddVBand="0" w:evenVBand="0" w:oddHBand="0" w:evenHBand="0" w:firstRowFirstColumn="0" w:firstRowLastColumn="0" w:lastRowFirstColumn="0" w:lastRowLastColumn="0"/>
                        </w:trPr>
                        <w:tc>
                          <w:tcPr>
                            <w:tcW w:w="0" w:type="auto"/>
                          </w:tcPr>
                          <w:p w14:paraId="6F2DAC63" w14:textId="77777777" w:rsidR="00DA1A07" w:rsidRPr="00693994" w:rsidRDefault="00DA1A07" w:rsidP="007666F8">
                            <w:pPr>
                              <w:jc w:val="center"/>
                              <w:rPr>
                                <w:lang w:val="en-GB"/>
                              </w:rPr>
                            </w:pPr>
                            <w:r w:rsidRPr="00693994">
                              <w:rPr>
                                <w:lang w:val="en-GB"/>
                              </w:rPr>
                              <w:t>Parameter</w:t>
                            </w:r>
                          </w:p>
                        </w:tc>
                        <w:tc>
                          <w:tcPr>
                            <w:tcW w:w="0" w:type="auto"/>
                          </w:tcPr>
                          <w:p w14:paraId="463B36E5" w14:textId="77777777" w:rsidR="00DA1A07" w:rsidRPr="00693994" w:rsidRDefault="00DA1A07" w:rsidP="007666F8">
                            <w:pPr>
                              <w:jc w:val="center"/>
                              <w:rPr>
                                <w:lang w:val="en-GB"/>
                              </w:rPr>
                            </w:pPr>
                            <w:r w:rsidRPr="00693994">
                              <w:rPr>
                                <w:lang w:val="en-GB"/>
                              </w:rPr>
                              <w:t>Value</w:t>
                            </w:r>
                          </w:p>
                        </w:tc>
                      </w:tr>
                      <w:tr w:rsidR="00DA1A07" w:rsidRPr="00693994" w14:paraId="4E4BC6B1" w14:textId="77777777" w:rsidTr="007666F8">
                        <w:tc>
                          <w:tcPr>
                            <w:tcW w:w="0" w:type="auto"/>
                          </w:tcPr>
                          <w:p w14:paraId="1F0B1F4F" w14:textId="77777777" w:rsidR="00DA1A07" w:rsidRPr="00693994" w:rsidRDefault="00DA1A07" w:rsidP="007666F8">
                            <w:pPr>
                              <w:jc w:val="center"/>
                              <w:rPr>
                                <w:lang w:val="en-GB"/>
                              </w:rPr>
                            </w:pPr>
                            <w:r w:rsidRPr="00693994">
                              <w:rPr>
                                <w:lang w:val="en-GB"/>
                              </w:rPr>
                              <w:t>Total number of subcarriers</w:t>
                            </w:r>
                          </w:p>
                        </w:tc>
                        <w:tc>
                          <w:tcPr>
                            <w:tcW w:w="0" w:type="auto"/>
                          </w:tcPr>
                          <w:p w14:paraId="08BCCE87" w14:textId="77777777" w:rsidR="00DA1A07" w:rsidRPr="00693994" w:rsidRDefault="00DA1A07" w:rsidP="007666F8">
                            <w:pPr>
                              <w:jc w:val="center"/>
                              <w:rPr>
                                <w:lang w:val="en-GB"/>
                              </w:rPr>
                            </w:pPr>
                            <w:r>
                              <w:rPr>
                                <w:lang w:val="en-GB"/>
                              </w:rPr>
                              <w:t>64</w:t>
                            </w:r>
                          </w:p>
                        </w:tc>
                      </w:tr>
                      <w:tr w:rsidR="00DA1A07" w:rsidRPr="00693994" w14:paraId="24741014" w14:textId="77777777" w:rsidTr="007666F8">
                        <w:tc>
                          <w:tcPr>
                            <w:tcW w:w="0" w:type="auto"/>
                          </w:tcPr>
                          <w:p w14:paraId="4C12503D" w14:textId="77777777" w:rsidR="00DA1A07" w:rsidRPr="00693994" w:rsidRDefault="00DA1A07" w:rsidP="007666F8">
                            <w:pPr>
                              <w:jc w:val="center"/>
                              <w:rPr>
                                <w:lang w:val="en-GB"/>
                              </w:rPr>
                            </w:pPr>
                            <w:r>
                              <w:rPr>
                                <w:lang w:val="en-GB"/>
                              </w:rPr>
                              <w:t>Number of data subcarrier</w:t>
                            </w:r>
                          </w:p>
                        </w:tc>
                        <w:tc>
                          <w:tcPr>
                            <w:tcW w:w="0" w:type="auto"/>
                          </w:tcPr>
                          <w:p w14:paraId="759D0920" w14:textId="77777777" w:rsidR="00DA1A07" w:rsidRPr="00693994" w:rsidRDefault="00DA1A07" w:rsidP="007666F8">
                            <w:pPr>
                              <w:jc w:val="center"/>
                              <w:rPr>
                                <w:lang w:val="en-GB"/>
                              </w:rPr>
                            </w:pPr>
                            <w:r>
                              <w:rPr>
                                <w:lang w:val="en-GB"/>
                              </w:rPr>
                              <w:t>48</w:t>
                            </w:r>
                          </w:p>
                        </w:tc>
                      </w:tr>
                      <w:tr w:rsidR="00DA1A07" w:rsidRPr="00693994" w14:paraId="4FE57393" w14:textId="77777777" w:rsidTr="007666F8">
                        <w:tc>
                          <w:tcPr>
                            <w:tcW w:w="0" w:type="auto"/>
                          </w:tcPr>
                          <w:p w14:paraId="1399A80F" w14:textId="77777777" w:rsidR="00DA1A07" w:rsidRDefault="00DA1A07" w:rsidP="007666F8">
                            <w:pPr>
                              <w:jc w:val="center"/>
                              <w:rPr>
                                <w:lang w:val="en-GB"/>
                              </w:rPr>
                            </w:pPr>
                            <w:r>
                              <w:rPr>
                                <w:lang w:val="en-GB"/>
                              </w:rPr>
                              <w:t>Number of pilots</w:t>
                            </w:r>
                          </w:p>
                          <w:p w14:paraId="08D1044B" w14:textId="77777777" w:rsidR="00DA1A07" w:rsidRPr="00693994" w:rsidRDefault="00DA1A07" w:rsidP="007666F8">
                            <w:pPr>
                              <w:jc w:val="center"/>
                              <w:rPr>
                                <w:lang w:val="en-GB"/>
                              </w:rPr>
                            </w:pPr>
                            <w:r>
                              <w:rPr>
                                <w:lang w:val="en-GB"/>
                              </w:rPr>
                              <w:t>Number of guard band</w:t>
                            </w:r>
                          </w:p>
                        </w:tc>
                        <w:tc>
                          <w:tcPr>
                            <w:tcW w:w="0" w:type="auto"/>
                          </w:tcPr>
                          <w:p w14:paraId="559E779A" w14:textId="77777777" w:rsidR="00DA1A07" w:rsidRDefault="00DA1A07" w:rsidP="007666F8">
                            <w:pPr>
                              <w:jc w:val="center"/>
                              <w:rPr>
                                <w:lang w:val="en-GB"/>
                              </w:rPr>
                            </w:pPr>
                            <w:r>
                              <w:rPr>
                                <w:lang w:val="en-GB"/>
                              </w:rPr>
                              <w:t>4</w:t>
                            </w:r>
                          </w:p>
                          <w:p w14:paraId="3B5F3E4A" w14:textId="77777777" w:rsidR="00DA1A07" w:rsidRPr="00693994" w:rsidRDefault="00DA1A07" w:rsidP="007666F8">
                            <w:pPr>
                              <w:jc w:val="center"/>
                              <w:rPr>
                                <w:lang w:val="en-GB"/>
                              </w:rPr>
                            </w:pPr>
                            <w:r>
                              <w:rPr>
                                <w:lang w:val="en-GB"/>
                              </w:rPr>
                              <w:t>12</w:t>
                            </w:r>
                          </w:p>
                        </w:tc>
                      </w:tr>
                      <w:tr w:rsidR="00DA1A07" w:rsidRPr="00693994" w14:paraId="265EECB3" w14:textId="77777777" w:rsidTr="007666F8">
                        <w:tc>
                          <w:tcPr>
                            <w:tcW w:w="0" w:type="auto"/>
                          </w:tcPr>
                          <w:p w14:paraId="308FAE50" w14:textId="77777777" w:rsidR="00DA1A07" w:rsidRPr="00693994" w:rsidRDefault="00DA1A07" w:rsidP="007666F8">
                            <w:pPr>
                              <w:jc w:val="center"/>
                              <w:rPr>
                                <w:lang w:val="en-GB"/>
                              </w:rPr>
                            </w:pPr>
                            <w:r>
                              <w:rPr>
                                <w:lang w:val="en-GB"/>
                              </w:rPr>
                              <w:t>Number of short preamble symbols</w:t>
                            </w:r>
                          </w:p>
                        </w:tc>
                        <w:tc>
                          <w:tcPr>
                            <w:tcW w:w="0" w:type="auto"/>
                          </w:tcPr>
                          <w:p w14:paraId="131EF9B9" w14:textId="77777777" w:rsidR="00DA1A07" w:rsidRPr="00693994" w:rsidRDefault="00DA1A07" w:rsidP="007666F8">
                            <w:pPr>
                              <w:jc w:val="center"/>
                              <w:rPr>
                                <w:lang w:val="en-GB"/>
                              </w:rPr>
                            </w:pPr>
                            <w:r w:rsidRPr="00693994">
                              <w:rPr>
                                <w:lang w:val="en-GB"/>
                              </w:rPr>
                              <w:t>1</w:t>
                            </w:r>
                            <w:r>
                              <w:rPr>
                                <w:lang w:val="en-GB"/>
                              </w:rPr>
                              <w:t>0</w:t>
                            </w:r>
                          </w:p>
                        </w:tc>
                      </w:tr>
                      <w:tr w:rsidR="00DA1A07" w:rsidRPr="00693994" w14:paraId="20BEF049" w14:textId="77777777" w:rsidTr="007666F8">
                        <w:tc>
                          <w:tcPr>
                            <w:tcW w:w="0" w:type="auto"/>
                          </w:tcPr>
                          <w:p w14:paraId="22AB553D" w14:textId="77777777" w:rsidR="00DA1A07" w:rsidRDefault="00DA1A07" w:rsidP="007666F8">
                            <w:pPr>
                              <w:jc w:val="center"/>
                              <w:rPr>
                                <w:lang w:val="en-GB"/>
                              </w:rPr>
                            </w:pPr>
                            <w:r>
                              <w:rPr>
                                <w:lang w:val="en-GB"/>
                              </w:rPr>
                              <w:t>Number of long preamble symbols</w:t>
                            </w:r>
                          </w:p>
                          <w:p w14:paraId="21F1C035" w14:textId="77777777" w:rsidR="00DA1A07" w:rsidRDefault="00DA1A07" w:rsidP="007666F8">
                            <w:pPr>
                              <w:jc w:val="center"/>
                              <w:rPr>
                                <w:lang w:val="en-GB"/>
                              </w:rPr>
                            </w:pPr>
                            <w:r>
                              <w:rPr>
                                <w:lang w:val="en-GB"/>
                              </w:rPr>
                              <w:t>Carrier spacing (in MHz)</w:t>
                            </w:r>
                          </w:p>
                          <w:p w14:paraId="526769D3" w14:textId="77777777" w:rsidR="00DA1A07" w:rsidRDefault="00DA1A07" w:rsidP="007666F8">
                            <w:pPr>
                              <w:jc w:val="center"/>
                              <w:rPr>
                                <w:lang w:val="en-GB"/>
                              </w:rPr>
                            </w:pPr>
                            <w:r>
                              <w:rPr>
                                <w:lang w:val="en-GB"/>
                              </w:rPr>
                              <w:t>Bandwidth available (MHz)</w:t>
                            </w:r>
                          </w:p>
                          <w:p w14:paraId="6453A2CF" w14:textId="77777777" w:rsidR="00DA1A07" w:rsidRDefault="00DA1A07" w:rsidP="007666F8">
                            <w:pPr>
                              <w:jc w:val="center"/>
                              <w:rPr>
                                <w:lang w:val="en-GB"/>
                              </w:rPr>
                            </w:pPr>
                            <w:r>
                              <w:rPr>
                                <w:lang w:val="en-GB"/>
                              </w:rPr>
                              <w:t>Maximum Centre frequency (GHz)</w:t>
                            </w:r>
                          </w:p>
                          <w:p w14:paraId="7799D343" w14:textId="77777777" w:rsidR="00DA1A07" w:rsidRPr="00693994" w:rsidRDefault="00DA1A07" w:rsidP="007666F8">
                            <w:pPr>
                              <w:jc w:val="center"/>
                              <w:rPr>
                                <w:lang w:val="en-GB"/>
                              </w:rPr>
                            </w:pPr>
                            <w:r>
                              <w:rPr>
                                <w:lang w:val="en-GB"/>
                              </w:rPr>
                              <w:t>Maximum Centre frequency (GHz)</w:t>
                            </w:r>
                          </w:p>
                        </w:tc>
                        <w:tc>
                          <w:tcPr>
                            <w:tcW w:w="0" w:type="auto"/>
                          </w:tcPr>
                          <w:p w14:paraId="634A990A" w14:textId="77777777" w:rsidR="00DA1A07" w:rsidRDefault="00DA1A07" w:rsidP="007666F8">
                            <w:pPr>
                              <w:jc w:val="center"/>
                              <w:rPr>
                                <w:lang w:val="en-GB"/>
                              </w:rPr>
                            </w:pPr>
                            <w:r>
                              <w:rPr>
                                <w:lang w:val="en-GB"/>
                              </w:rPr>
                              <w:t>2</w:t>
                            </w:r>
                          </w:p>
                          <w:p w14:paraId="3FDDFD75" w14:textId="77777777" w:rsidR="00DA1A07" w:rsidRDefault="00DA1A07" w:rsidP="007666F8">
                            <w:pPr>
                              <w:jc w:val="center"/>
                              <w:rPr>
                                <w:lang w:val="en-GB"/>
                              </w:rPr>
                            </w:pPr>
                            <w:r>
                              <w:rPr>
                                <w:lang w:val="en-GB"/>
                              </w:rPr>
                              <w:t>0.1562</w:t>
                            </w:r>
                          </w:p>
                          <w:p w14:paraId="42514FC4" w14:textId="77777777" w:rsidR="00DA1A07" w:rsidRDefault="00DA1A07" w:rsidP="007666F8">
                            <w:pPr>
                              <w:jc w:val="center"/>
                              <w:rPr>
                                <w:lang w:val="en-GB"/>
                              </w:rPr>
                            </w:pPr>
                            <w:r>
                              <w:rPr>
                                <w:lang w:val="en-GB"/>
                              </w:rPr>
                              <w:t>10</w:t>
                            </w:r>
                          </w:p>
                          <w:p w14:paraId="446DD903" w14:textId="77777777" w:rsidR="00DA1A07" w:rsidRDefault="00DA1A07" w:rsidP="007666F8">
                            <w:pPr>
                              <w:jc w:val="center"/>
                              <w:rPr>
                                <w:lang w:val="en-GB"/>
                              </w:rPr>
                            </w:pPr>
                            <w:r>
                              <w:rPr>
                                <w:lang w:val="en-GB"/>
                              </w:rPr>
                              <w:t>5.85</w:t>
                            </w:r>
                          </w:p>
                          <w:p w14:paraId="452B1484" w14:textId="77777777" w:rsidR="00DA1A07" w:rsidRPr="00693994" w:rsidRDefault="00DA1A07" w:rsidP="007666F8">
                            <w:pPr>
                              <w:jc w:val="center"/>
                              <w:rPr>
                                <w:lang w:val="en-GB"/>
                              </w:rPr>
                            </w:pPr>
                            <w:r>
                              <w:rPr>
                                <w:lang w:val="en-GB"/>
                              </w:rPr>
                              <w:t>5.925</w:t>
                            </w:r>
                          </w:p>
                        </w:tc>
                      </w:tr>
                    </w:tbl>
                    <w:p w14:paraId="5814DC50" w14:textId="77777777" w:rsidR="00DA1A07" w:rsidRDefault="00DA1A07" w:rsidP="00DA1A07">
                      <w:pPr>
                        <w:pStyle w:val="Notedebasdepage"/>
                        <w:ind w:firstLine="0"/>
                      </w:pPr>
                      <w:r>
                        <w:t>Tab 1: Principal 8021.11p physical layer parameters and their value [9].</w:t>
                      </w:r>
                    </w:p>
                    <w:p w14:paraId="3354C0F4" w14:textId="77777777" w:rsidR="00DA1A07" w:rsidRDefault="00DA1A07" w:rsidP="00DA1A07">
                      <w:pPr>
                        <w:pStyle w:val="Notedebasdepage"/>
                        <w:ind w:firstLine="0"/>
                        <w:jc w:val="center"/>
                      </w:pPr>
                    </w:p>
                    <w:p w14:paraId="557B2CF4" w14:textId="77777777" w:rsidR="00DA1A07" w:rsidRDefault="00DA1A07" w:rsidP="00DA1A07">
                      <w:pPr>
                        <w:jc w:val="center"/>
                      </w:pPr>
                    </w:p>
                  </w:txbxContent>
                </v:textbox>
                <w10:wrap type="topAndBottom" anchorx="margin"/>
              </v:shape>
            </w:pict>
          </mc:Fallback>
        </mc:AlternateContent>
      </w:r>
      <w:r>
        <w:t>In next section we will detail the main steps of our transmitter, figure 3 shows the equipment and the experimental set-up we used.</w:t>
      </w:r>
    </w:p>
    <w:p w14:paraId="4D8BB6F9" w14:textId="77777777" w:rsidR="00DA1A07" w:rsidRDefault="00DA1A07" w:rsidP="00DA1A07">
      <w:pPr>
        <w:ind w:firstLine="202"/>
        <w:jc w:val="both"/>
      </w:pPr>
    </w:p>
    <w:p w14:paraId="03F758C9" w14:textId="77777777" w:rsidR="00DA1A07" w:rsidRPr="002F0A8B" w:rsidRDefault="00DA1A07" w:rsidP="00DA1A07">
      <w:pPr>
        <w:pStyle w:val="Titre1"/>
        <w:rPr>
          <w:noProof/>
          <w:lang w:val="en-GB"/>
        </w:rPr>
      </w:pPr>
      <w:r>
        <w:rPr>
          <w:noProof/>
          <w:lang w:val="es-ES" w:eastAsia="es-ES"/>
        </w:rPr>
        <w:lastRenderedPageBreak/>
        <mc:AlternateContent>
          <mc:Choice Requires="wps">
            <w:drawing>
              <wp:anchor distT="45720" distB="45720" distL="114300" distR="114300" simplePos="0" relativeHeight="251662336" behindDoc="0" locked="0" layoutInCell="1" allowOverlap="1" wp14:anchorId="1A46718A" wp14:editId="1B7E88B0">
                <wp:simplePos x="0" y="0"/>
                <wp:positionH relativeFrom="margin">
                  <wp:posOffset>129540</wp:posOffset>
                </wp:positionH>
                <wp:positionV relativeFrom="page">
                  <wp:posOffset>438150</wp:posOffset>
                </wp:positionV>
                <wp:extent cx="6504940" cy="2533650"/>
                <wp:effectExtent l="0" t="0" r="10160" b="1905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4940" cy="2533650"/>
                        </a:xfrm>
                        <a:prstGeom prst="rect">
                          <a:avLst/>
                        </a:prstGeom>
                        <a:solidFill>
                          <a:srgbClr val="FFFFFF"/>
                        </a:solidFill>
                        <a:ln w="9525">
                          <a:solidFill>
                            <a:schemeClr val="bg1"/>
                          </a:solidFill>
                          <a:miter lim="800000"/>
                          <a:headEnd/>
                          <a:tailEnd/>
                        </a:ln>
                      </wps:spPr>
                      <wps:txbx>
                        <w:txbxContent>
                          <w:p w14:paraId="71785E16" w14:textId="77777777" w:rsidR="00DA1A07" w:rsidRDefault="00DA1A07" w:rsidP="00DA1A07">
                            <w:pPr>
                              <w:jc w:val="center"/>
                            </w:pPr>
                            <w:r>
                              <w:rPr>
                                <w:noProof/>
                                <w:lang w:val="es-ES" w:eastAsia="es-ES"/>
                              </w:rPr>
                              <w:drawing>
                                <wp:inline distT="0" distB="0" distL="0" distR="0" wp14:anchorId="679AFD08" wp14:editId="3FEA10B8">
                                  <wp:extent cx="5611495" cy="2307590"/>
                                  <wp:effectExtent l="0" t="0" r="8255"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unication system.png"/>
                                          <pic:cNvPicPr/>
                                        </pic:nvPicPr>
                                        <pic:blipFill>
                                          <a:blip r:embed="rId11">
                                            <a:extLst>
                                              <a:ext uri="{28A0092B-C50C-407E-A947-70E740481C1C}">
                                                <a14:useLocalDpi xmlns:a14="http://schemas.microsoft.com/office/drawing/2010/main" val="0"/>
                                              </a:ext>
                                            </a:extLst>
                                          </a:blip>
                                          <a:stretch>
                                            <a:fillRect/>
                                          </a:stretch>
                                        </pic:blipFill>
                                        <pic:spPr>
                                          <a:xfrm>
                                            <a:off x="0" y="0"/>
                                            <a:ext cx="5611495" cy="2307590"/>
                                          </a:xfrm>
                                          <a:prstGeom prst="rect">
                                            <a:avLst/>
                                          </a:prstGeom>
                                        </pic:spPr>
                                      </pic:pic>
                                    </a:graphicData>
                                  </a:graphic>
                                </wp:inline>
                              </w:drawing>
                            </w:r>
                          </w:p>
                          <w:p w14:paraId="31BE5CD7" w14:textId="77777777" w:rsidR="00DA1A07" w:rsidRDefault="00DA1A07" w:rsidP="00DA1A07">
                            <w:pPr>
                              <w:pStyle w:val="Notedebasdepage"/>
                              <w:ind w:firstLine="0"/>
                              <w:jc w:val="center"/>
                            </w:pPr>
                            <w:r>
                              <w:t>Figure 2: Principal blocks of our communication system (Transmitter and Receiver).</w:t>
                            </w:r>
                          </w:p>
                          <w:p w14:paraId="6EFC7ED7" w14:textId="77777777" w:rsidR="00DA1A07" w:rsidRDefault="00DA1A07" w:rsidP="00DA1A0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718A" id="_x0000_s1028" type="#_x0000_t202" style="position:absolute;left:0;text-align:left;margin-left:10.2pt;margin-top:34.5pt;width:512.2pt;height:19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" strokecolor="white [3212]">
                <v:textbox>
                  <w:txbxContent>
                    <w:p w14:paraId="71785E16" w14:textId="77777777" w:rsidR="00DA1A07" w:rsidRDefault="00DA1A07" w:rsidP="00DA1A07">
                      <w:pPr>
                        <w:jc w:val="center"/>
                      </w:pPr>
                      <w:r>
                        <w:rPr>
                          <w:noProof/>
                          <w:lang w:val="es-ES" w:eastAsia="es-ES"/>
                        </w:rPr>
                        <w:drawing>
                          <wp:inline distT="0" distB="0" distL="0" distR="0" wp14:anchorId="679AFD08" wp14:editId="3FEA10B8">
                            <wp:extent cx="5611495" cy="2307590"/>
                            <wp:effectExtent l="0" t="0" r="8255"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unication system.png"/>
                                    <pic:cNvPicPr/>
                                  </pic:nvPicPr>
                                  <pic:blipFill>
                                    <a:blip r:embed="rId11">
                                      <a:extLst>
                                        <a:ext uri="{28A0092B-C50C-407E-A947-70E740481C1C}">
                                          <a14:useLocalDpi xmlns:a14="http://schemas.microsoft.com/office/drawing/2010/main" val="0"/>
                                        </a:ext>
                                      </a:extLst>
                                    </a:blip>
                                    <a:stretch>
                                      <a:fillRect/>
                                    </a:stretch>
                                  </pic:blipFill>
                                  <pic:spPr>
                                    <a:xfrm>
                                      <a:off x="0" y="0"/>
                                      <a:ext cx="5611495" cy="2307590"/>
                                    </a:xfrm>
                                    <a:prstGeom prst="rect">
                                      <a:avLst/>
                                    </a:prstGeom>
                                  </pic:spPr>
                                </pic:pic>
                              </a:graphicData>
                            </a:graphic>
                          </wp:inline>
                        </w:drawing>
                      </w:r>
                    </w:p>
                    <w:p w14:paraId="31BE5CD7" w14:textId="77777777" w:rsidR="00DA1A07" w:rsidRDefault="00DA1A07" w:rsidP="00DA1A07">
                      <w:pPr>
                        <w:pStyle w:val="Notedebasdepage"/>
                        <w:ind w:firstLine="0"/>
                        <w:jc w:val="center"/>
                      </w:pPr>
                      <w:r>
                        <w:t>Figure 2: Principal blocks of our communication system (Transmitter and Receiver).</w:t>
                      </w:r>
                    </w:p>
                    <w:p w14:paraId="6EFC7ED7" w14:textId="77777777" w:rsidR="00DA1A07" w:rsidRDefault="00DA1A07" w:rsidP="00DA1A07">
                      <w:pPr>
                        <w:jc w:val="center"/>
                      </w:pPr>
                    </w:p>
                  </w:txbxContent>
                </v:textbox>
                <w10:wrap type="square" anchorx="margin" anchory="page"/>
              </v:shape>
            </w:pict>
          </mc:Fallback>
        </mc:AlternateContent>
      </w:r>
      <w:r>
        <w:rPr>
          <w:noProof/>
          <w:lang w:val="es-ES" w:eastAsia="es-ES"/>
        </w:rPr>
        <mc:AlternateContent>
          <mc:Choice Requires="wps">
            <w:drawing>
              <wp:anchor distT="45720" distB="45720" distL="114300" distR="114300" simplePos="0" relativeHeight="251661312" behindDoc="0" locked="0" layoutInCell="1" allowOverlap="1" wp14:anchorId="604E7B56" wp14:editId="3DDE834F">
                <wp:simplePos x="0" y="0"/>
                <wp:positionH relativeFrom="column">
                  <wp:posOffset>3382010</wp:posOffset>
                </wp:positionH>
                <wp:positionV relativeFrom="paragraph">
                  <wp:posOffset>2395855</wp:posOffset>
                </wp:positionV>
                <wp:extent cx="3489325" cy="2596515"/>
                <wp:effectExtent l="0" t="0" r="15875" b="1333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25" cy="2596515"/>
                        </a:xfrm>
                        <a:prstGeom prst="rect">
                          <a:avLst/>
                        </a:prstGeom>
                        <a:solidFill>
                          <a:srgbClr val="FFFFFF"/>
                        </a:solidFill>
                        <a:ln w="9525">
                          <a:solidFill>
                            <a:schemeClr val="bg1"/>
                          </a:solidFill>
                          <a:miter lim="800000"/>
                          <a:headEnd/>
                          <a:tailEnd/>
                        </a:ln>
                      </wps:spPr>
                      <wps:txbx>
                        <w:txbxContent>
                          <w:p w14:paraId="11904381" w14:textId="77777777" w:rsidR="00DA1A07" w:rsidRDefault="00DA1A07" w:rsidP="00DA1A07">
                            <w:r>
                              <w:rPr>
                                <w:noProof/>
                                <w:lang w:val="es-ES" w:eastAsia="es-ES"/>
                              </w:rPr>
                              <w:drawing>
                                <wp:inline distT="0" distB="0" distL="0" distR="0" wp14:anchorId="41C4A578" wp14:editId="300CD126">
                                  <wp:extent cx="3297555" cy="219837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Components.png"/>
                                          <pic:cNvPicPr/>
                                        </pic:nvPicPr>
                                        <pic:blipFill>
                                          <a:blip r:embed="rId12">
                                            <a:extLst>
                                              <a:ext uri="{28A0092B-C50C-407E-A947-70E740481C1C}">
                                                <a14:useLocalDpi xmlns:a14="http://schemas.microsoft.com/office/drawing/2010/main" val="0"/>
                                              </a:ext>
                                            </a:extLst>
                                          </a:blip>
                                          <a:stretch>
                                            <a:fillRect/>
                                          </a:stretch>
                                        </pic:blipFill>
                                        <pic:spPr>
                                          <a:xfrm>
                                            <a:off x="0" y="0"/>
                                            <a:ext cx="3297555" cy="2198370"/>
                                          </a:xfrm>
                                          <a:prstGeom prst="rect">
                                            <a:avLst/>
                                          </a:prstGeom>
                                        </pic:spPr>
                                      </pic:pic>
                                    </a:graphicData>
                                  </a:graphic>
                                </wp:inline>
                              </w:drawing>
                            </w:r>
                          </w:p>
                          <w:p w14:paraId="667A6B7A" w14:textId="77777777" w:rsidR="00DA1A07" w:rsidRDefault="00DA1A07" w:rsidP="00DA1A07">
                            <w:pPr>
                              <w:pStyle w:val="Notedebasdepage"/>
                              <w:ind w:firstLine="0"/>
                            </w:pPr>
                            <w:r>
                              <w:t xml:space="preserve">Figure 3: Picture of the main components of the communication system (experimental set-up). </w:t>
                            </w:r>
                          </w:p>
                          <w:p w14:paraId="017A0955" w14:textId="77777777" w:rsidR="00DA1A07" w:rsidRDefault="00DA1A07" w:rsidP="00DA1A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E7B56" id="_x0000_s1029" type="#_x0000_t202" style="position:absolute;left:0;text-align:left;margin-left:266.3pt;margin-top:188.65pt;width:274.75pt;height:204.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" strokecolor="white [3212]">
                <v:textbox>
                  <w:txbxContent>
                    <w:p w14:paraId="11904381" w14:textId="77777777" w:rsidR="00DA1A07" w:rsidRDefault="00DA1A07" w:rsidP="00DA1A07">
                      <w:r>
                        <w:rPr>
                          <w:noProof/>
                          <w:lang w:val="es-ES" w:eastAsia="es-ES"/>
                        </w:rPr>
                        <w:drawing>
                          <wp:inline distT="0" distB="0" distL="0" distR="0" wp14:anchorId="41C4A578" wp14:editId="300CD126">
                            <wp:extent cx="3297555" cy="219837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Components.png"/>
                                    <pic:cNvPicPr/>
                                  </pic:nvPicPr>
                                  <pic:blipFill>
                                    <a:blip r:embed="rId12">
                                      <a:extLst>
                                        <a:ext uri="{28A0092B-C50C-407E-A947-70E740481C1C}">
                                          <a14:useLocalDpi xmlns:a14="http://schemas.microsoft.com/office/drawing/2010/main" val="0"/>
                                        </a:ext>
                                      </a:extLst>
                                    </a:blip>
                                    <a:stretch>
                                      <a:fillRect/>
                                    </a:stretch>
                                  </pic:blipFill>
                                  <pic:spPr>
                                    <a:xfrm>
                                      <a:off x="0" y="0"/>
                                      <a:ext cx="3297555" cy="2198370"/>
                                    </a:xfrm>
                                    <a:prstGeom prst="rect">
                                      <a:avLst/>
                                    </a:prstGeom>
                                  </pic:spPr>
                                </pic:pic>
                              </a:graphicData>
                            </a:graphic>
                          </wp:inline>
                        </w:drawing>
                      </w:r>
                    </w:p>
                    <w:p w14:paraId="667A6B7A" w14:textId="77777777" w:rsidR="00DA1A07" w:rsidRDefault="00DA1A07" w:rsidP="00DA1A07">
                      <w:pPr>
                        <w:pStyle w:val="Notedebasdepage"/>
                        <w:ind w:firstLine="0"/>
                      </w:pPr>
                      <w:r>
                        <w:t xml:space="preserve">Figure 3: Picture of the main components of the communication system (experimental set-up). </w:t>
                      </w:r>
                    </w:p>
                    <w:p w14:paraId="017A0955" w14:textId="77777777" w:rsidR="00DA1A07" w:rsidRDefault="00DA1A07" w:rsidP="00DA1A07"/>
                  </w:txbxContent>
                </v:textbox>
                <w10:wrap type="square"/>
              </v:shape>
            </w:pict>
          </mc:Fallback>
        </mc:AlternateContent>
      </w:r>
      <w:r>
        <w:rPr>
          <w:noProof/>
          <w:lang w:val="en-GB"/>
        </w:rPr>
        <w:t>Optical transmitter.</w:t>
      </w:r>
    </w:p>
    <w:p w14:paraId="4315C0D4" w14:textId="77777777" w:rsidR="00DA1A07" w:rsidRDefault="00DA1A07" w:rsidP="00DA1A07">
      <w:pPr>
        <w:jc w:val="both"/>
      </w:pPr>
      <w:r>
        <w:t xml:space="preserve"> </w:t>
      </w:r>
      <w:r>
        <w:tab/>
      </w:r>
      <w:r w:rsidRPr="006A5546">
        <w:t>The transmitter</w:t>
      </w:r>
      <w:r>
        <w:t xml:space="preserve"> is composed in three parts: first, we generate frames prepared for encoding. After that we perform LDPC encoding and optical OFDM modulation. The electrical signal is then converted into Radio frequency domain. Finally, by using an laser, the optical signal is produced by direct intensity modulations, IM, of the laser, and transmitted</w:t>
      </w:r>
      <w:r w:rsidRPr="00A13E37">
        <w:t xml:space="preserve"> </w:t>
      </w:r>
      <w:r>
        <w:t>through the air by two GRIN lenses, coupled to the laser’s and detector’s fibers (see figure 3).</w:t>
      </w:r>
    </w:p>
    <w:p w14:paraId="34936C7E" w14:textId="77777777" w:rsidR="00DA1A07" w:rsidRDefault="00DA1A07" w:rsidP="00DA1A07">
      <w:pPr>
        <w:ind w:firstLine="202"/>
        <w:jc w:val="both"/>
        <w:rPr>
          <w:color w:val="000000" w:themeColor="text1"/>
        </w:rPr>
      </w:pPr>
      <w:r>
        <w:t xml:space="preserve">Next part will be focused on explaining step by step main functions of our transmission system. </w:t>
      </w:r>
      <w:r>
        <w:rPr>
          <w:i/>
          <w:iCs/>
        </w:rPr>
        <w:t>"</w:t>
      </w:r>
      <w:r w:rsidRPr="0044376D">
        <w:rPr>
          <w:i/>
          <w:iCs/>
        </w:rPr>
        <w:t>OFDM synchronization”</w:t>
      </w:r>
      <w:r w:rsidRPr="0042282C">
        <w:t xml:space="preserve"> [</w:t>
      </w:r>
      <w:r>
        <w:t>15</w:t>
      </w:r>
      <w:r w:rsidRPr="0042282C">
        <w:t xml:space="preserve">], from MATLAB, </w:t>
      </w:r>
      <w:r>
        <w:t xml:space="preserve">has been used </w:t>
      </w:r>
      <w:r>
        <w:rPr>
          <w:color w:val="000000" w:themeColor="text1"/>
        </w:rPr>
        <w:t xml:space="preserve">as a base for our program. Figure 2 shows the main steps followed by the optical transmitter. </w:t>
      </w:r>
    </w:p>
    <w:p w14:paraId="16B5F1B2" w14:textId="77777777" w:rsidR="00DA1A07" w:rsidRPr="00D01AB3" w:rsidRDefault="00DA1A07" w:rsidP="00DA1A07">
      <w:pPr>
        <w:ind w:firstLine="202"/>
        <w:jc w:val="both"/>
        <w:rPr>
          <w:color w:val="000000" w:themeColor="text1"/>
        </w:rPr>
      </w:pPr>
    </w:p>
    <w:p w14:paraId="5D05FDEC" w14:textId="77777777" w:rsidR="00DA1A07" w:rsidRPr="00D01AB3" w:rsidRDefault="00DA1A07" w:rsidP="00DA1A07">
      <w:pPr>
        <w:pStyle w:val="Titre2"/>
        <w:jc w:val="both"/>
        <w:rPr>
          <w:noProof/>
          <w:lang w:val="en-GB"/>
        </w:rPr>
      </w:pPr>
      <w:r>
        <w:rPr>
          <w:noProof/>
          <w:lang w:val="en-GB"/>
        </w:rPr>
        <w:t>Real OFDM modulation and LDPC encoding.</w:t>
      </w:r>
    </w:p>
    <w:p w14:paraId="49EB32C8" w14:textId="77777777" w:rsidR="00DA1A07" w:rsidRDefault="00DA1A07" w:rsidP="00DA1A07">
      <w:pPr>
        <w:pStyle w:val="subsection"/>
        <w:ind w:firstLine="144"/>
        <w:rPr>
          <w:b w:val="0"/>
          <w:bCs/>
          <w:sz w:val="20"/>
          <w:szCs w:val="20"/>
        </w:rPr>
      </w:pPr>
      <w:r w:rsidRPr="006F5A5B">
        <w:rPr>
          <w:b w:val="0"/>
          <w:bCs/>
          <w:sz w:val="20"/>
          <w:szCs w:val="20"/>
        </w:rPr>
        <w:t>Many optical devices use Intensity Modulated Direct Detection (IM/DD) technique. In this method, based on the utilisation of a laser and photodetector, the electrical RF signal modulate</w:t>
      </w:r>
      <w:r>
        <w:rPr>
          <w:b w:val="0"/>
          <w:bCs/>
          <w:sz w:val="20"/>
          <w:szCs w:val="20"/>
        </w:rPr>
        <w:t>s</w:t>
      </w:r>
      <w:r w:rsidRPr="006F5A5B">
        <w:rPr>
          <w:b w:val="0"/>
          <w:bCs/>
          <w:sz w:val="20"/>
          <w:szCs w:val="20"/>
        </w:rPr>
        <w:t xml:space="preserve"> the intensity of the optical signal</w:t>
      </w:r>
      <w:r>
        <w:rPr>
          <w:b w:val="0"/>
          <w:bCs/>
          <w:sz w:val="20"/>
          <w:szCs w:val="20"/>
        </w:rPr>
        <w:t>.</w:t>
      </w:r>
      <w:r w:rsidRPr="006F5A5B">
        <w:rPr>
          <w:b w:val="0"/>
          <w:bCs/>
          <w:sz w:val="20"/>
          <w:szCs w:val="20"/>
        </w:rPr>
        <w:t xml:space="preserve"> </w:t>
      </w:r>
      <w:r>
        <w:rPr>
          <w:b w:val="0"/>
          <w:bCs/>
          <w:sz w:val="20"/>
          <w:szCs w:val="20"/>
        </w:rPr>
        <w:t>IM/DD devices can only modulate the optical signal in amplitude (part III.B).</w:t>
      </w:r>
    </w:p>
    <w:p w14:paraId="5F07F9A5" w14:textId="77777777" w:rsidR="00DA1A07" w:rsidRDefault="00DA1A07" w:rsidP="00DA1A07">
      <w:pPr>
        <w:pStyle w:val="subsection"/>
        <w:ind w:firstLine="144"/>
        <w:rPr>
          <w:b w:val="0"/>
          <w:bCs/>
          <w:sz w:val="20"/>
          <w:szCs w:val="20"/>
        </w:rPr>
      </w:pPr>
      <w:r w:rsidRPr="006F5A5B">
        <w:rPr>
          <w:b w:val="0"/>
          <w:bCs/>
          <w:sz w:val="20"/>
          <w:szCs w:val="20"/>
        </w:rPr>
        <w:t xml:space="preserve">Therefore, the signal produced in RF domain must be real. For that, Hermitian symmetry is applied to the complex </w:t>
      </w:r>
      <w:r>
        <w:rPr>
          <w:b w:val="0"/>
          <w:bCs/>
          <w:sz w:val="20"/>
          <w:szCs w:val="20"/>
        </w:rPr>
        <w:t>symbols</w:t>
      </w:r>
      <w:r w:rsidRPr="006F5A5B">
        <w:rPr>
          <w:b w:val="0"/>
          <w:bCs/>
          <w:sz w:val="20"/>
          <w:szCs w:val="20"/>
        </w:rPr>
        <w:t xml:space="preserve"> produced after </w:t>
      </w:r>
      <w:r>
        <w:rPr>
          <w:b w:val="0"/>
          <w:bCs/>
          <w:sz w:val="20"/>
          <w:szCs w:val="20"/>
        </w:rPr>
        <w:t>broad band</w:t>
      </w:r>
      <w:r w:rsidRPr="006F5A5B">
        <w:rPr>
          <w:b w:val="0"/>
          <w:bCs/>
          <w:sz w:val="20"/>
          <w:szCs w:val="20"/>
        </w:rPr>
        <w:t xml:space="preserve"> modulation (BPSK, QPSK, 16-QAM, etc…).</w:t>
      </w:r>
      <w:r>
        <w:rPr>
          <w:b w:val="0"/>
          <w:bCs/>
          <w:sz w:val="20"/>
          <w:szCs w:val="20"/>
        </w:rPr>
        <w:t xml:space="preserve"> We also use LDPC encoding, a technique vastly used in digital communication for its high performances (around the Shannon’s limit [6]). </w:t>
      </w:r>
    </w:p>
    <w:p w14:paraId="50012AB9" w14:textId="77777777" w:rsidR="00DA1A07" w:rsidRPr="00262C18" w:rsidRDefault="00DA1A07" w:rsidP="00DA1A07">
      <w:pPr>
        <w:jc w:val="both"/>
        <w:rPr>
          <w:b/>
          <w:color w:val="000000" w:themeColor="text1"/>
        </w:rPr>
      </w:pPr>
      <w:r>
        <w:rPr>
          <w:bCs/>
          <w:i/>
          <w:iCs/>
          <w:color w:val="000000" w:themeColor="text1"/>
        </w:rPr>
        <w:t>LDPC encoding</w:t>
      </w:r>
      <w:r w:rsidRPr="00944660">
        <w:rPr>
          <w:bCs/>
          <w:i/>
          <w:iCs/>
          <w:color w:val="000000" w:themeColor="text1"/>
        </w:rPr>
        <w:t>.</w:t>
      </w:r>
    </w:p>
    <w:p w14:paraId="57D0D7BE" w14:textId="77777777" w:rsidR="00DA1A07" w:rsidRPr="00262C18" w:rsidRDefault="00DA1A07" w:rsidP="00DA1A07">
      <w:pPr>
        <w:pStyle w:val="subsection"/>
        <w:ind w:firstLine="144"/>
        <w:rPr>
          <w:b w:val="0"/>
          <w:bCs/>
          <w:i/>
          <w:iCs/>
          <w:sz w:val="20"/>
          <w:szCs w:val="20"/>
        </w:rPr>
      </w:pPr>
      <w:r>
        <w:rPr>
          <w:b w:val="0"/>
          <w:bCs/>
          <w:sz w:val="20"/>
          <w:szCs w:val="20"/>
        </w:rPr>
        <w:t xml:space="preserve">LDPC is an encoding method of linear block code. Its name low density parity check comes from the matrix generation which is composed of few numbers of 1. Each line of H corresponds to a code word and respects [5]: </w:t>
      </w:r>
    </w:p>
    <w:p w14:paraId="01F17A61" w14:textId="77777777" w:rsidR="00DA1A07" w:rsidRPr="00202BC7" w:rsidRDefault="00DA1A07" w:rsidP="00DA1A07">
      <w:pPr>
        <w:pStyle w:val="subsection"/>
        <w:ind w:firstLine="144"/>
        <w:rPr>
          <w:rFonts w:eastAsiaTheme="minorEastAsia"/>
          <w:b w:val="0"/>
          <w:bCs/>
          <w:sz w:val="20"/>
          <w:szCs w:val="20"/>
        </w:rPr>
      </w:pPr>
      <m:oMathPara>
        <m:oMath>
          <m:sSub>
            <m:sSubPr>
              <m:ctrlPr>
                <w:rPr>
                  <w:rFonts w:ascii="Cambria Math" w:hAnsi="Cambria Math"/>
                  <w:b w:val="0"/>
                  <w:bCs/>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 xml:space="preserve"> ⊕</m:t>
          </m:r>
          <m:sSub>
            <m:sSubPr>
              <m:ctrlPr>
                <w:rPr>
                  <w:rFonts w:ascii="Cambria Math" w:hAnsi="Cambria Math"/>
                  <w:b w:val="0"/>
                  <w:bCs/>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 ... ⊕</m:t>
          </m:r>
          <m:sSub>
            <m:sSubPr>
              <m:ctrlPr>
                <w:rPr>
                  <w:rFonts w:ascii="Cambria Math" w:hAnsi="Cambria Math"/>
                  <w:b w:val="0"/>
                  <w:bCs/>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 xml:space="preserve"> = 0  and   H.</m:t>
          </m:r>
          <m:sSup>
            <m:sSupPr>
              <m:ctrlPr>
                <w:rPr>
                  <w:rFonts w:ascii="Cambria Math" w:hAnsi="Cambria Math"/>
                  <w:b w:val="0"/>
                  <w:bCs/>
                  <w:i/>
                  <w:sz w:val="20"/>
                  <w:szCs w:val="20"/>
                </w:rPr>
              </m:ctrlPr>
            </m:sSupPr>
            <m:e>
              <m:r>
                <m:rPr>
                  <m:sty m:val="bi"/>
                </m:rPr>
                <w:rPr>
                  <w:rFonts w:ascii="Cambria Math" w:hAnsi="Cambria Math"/>
                  <w:sz w:val="20"/>
                  <w:szCs w:val="20"/>
                </w:rPr>
                <m:t>c</m:t>
              </m:r>
            </m:e>
            <m:sup>
              <m:r>
                <m:rPr>
                  <m:sty m:val="bi"/>
                </m:rPr>
                <w:rPr>
                  <w:rFonts w:ascii="Cambria Math" w:hAnsi="Cambria Math"/>
                  <w:sz w:val="20"/>
                  <w:szCs w:val="20"/>
                </w:rPr>
                <m:t>T</m:t>
              </m:r>
            </m:sup>
          </m:sSup>
          <m:r>
            <m:rPr>
              <m:sty m:val="bi"/>
            </m:rPr>
            <w:rPr>
              <w:rFonts w:ascii="Cambria Math" w:eastAsiaTheme="minorEastAsia" w:hAnsi="Cambria Math"/>
              <w:sz w:val="20"/>
              <w:szCs w:val="20"/>
            </w:rPr>
            <m:t xml:space="preserve"> = 0  (III.1)</m:t>
          </m:r>
        </m:oMath>
      </m:oMathPara>
    </w:p>
    <w:p w14:paraId="27F0935D" w14:textId="77777777" w:rsidR="00DA1A07" w:rsidRDefault="00DA1A07" w:rsidP="00DA1A07">
      <w:pPr>
        <w:pStyle w:val="subsection"/>
        <w:ind w:firstLine="144"/>
        <w:rPr>
          <w:rFonts w:eastAsiaTheme="minorEastAsia"/>
          <w:b w:val="0"/>
          <w:bCs/>
          <w:sz w:val="20"/>
          <w:szCs w:val="20"/>
        </w:rPr>
      </w:pPr>
      <w:r>
        <w:rPr>
          <w:rFonts w:eastAsiaTheme="minorEastAsia"/>
          <w:b w:val="0"/>
          <w:bCs/>
          <w:sz w:val="20"/>
          <w:szCs w:val="20"/>
        </w:rPr>
        <w:t xml:space="preserve">Where </w:t>
      </w:r>
      <m:oMath>
        <m:sSub>
          <m:sSubPr>
            <m:ctrlPr>
              <w:rPr>
                <w:rFonts w:ascii="Cambria Math" w:hAnsi="Cambria Math"/>
                <w:b w:val="0"/>
                <w:bCs/>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m:t>
            </m:r>
          </m:sub>
        </m:sSub>
      </m:oMath>
      <w:r>
        <w:rPr>
          <w:rFonts w:eastAsiaTheme="minorEastAsia"/>
          <w:b w:val="0"/>
          <w:bCs/>
          <w:sz w:val="20"/>
          <w:szCs w:val="20"/>
        </w:rPr>
        <w:t xml:space="preserve"> represents each code symbols of a code word </w:t>
      </w:r>
      <m:oMath>
        <m:r>
          <m:rPr>
            <m:sty m:val="bi"/>
          </m:rPr>
          <w:rPr>
            <w:rFonts w:ascii="Cambria Math" w:eastAsiaTheme="minorEastAsia" w:hAnsi="Cambria Math"/>
            <w:sz w:val="20"/>
            <w:szCs w:val="20"/>
          </w:rPr>
          <m:t>c</m:t>
        </m:r>
      </m:oMath>
      <w:r>
        <w:rPr>
          <w:rFonts w:eastAsiaTheme="minorEastAsia"/>
          <w:b w:val="0"/>
          <w:bCs/>
          <w:sz w:val="20"/>
          <w:szCs w:val="20"/>
        </w:rPr>
        <w:t xml:space="preserve">. N is the number of columns in H (size of a code word) and  </w:t>
      </w:r>
      <m:oMath>
        <m:r>
          <m:rPr>
            <m:sty m:val="bi"/>
          </m:rPr>
          <w:rPr>
            <w:rFonts w:ascii="Cambria Math" w:hAnsi="Cambria Math"/>
            <w:sz w:val="20"/>
            <w:szCs w:val="20"/>
          </w:rPr>
          <m:t>⊕</m:t>
        </m:r>
      </m:oMath>
      <w:r w:rsidRPr="007B205D">
        <w:rPr>
          <w:rFonts w:eastAsiaTheme="minorEastAsia"/>
          <w:b w:val="0"/>
          <w:bCs/>
          <w:sz w:val="20"/>
          <w:szCs w:val="20"/>
        </w:rPr>
        <w:t xml:space="preserve"> is the logical ‘AND’. </w:t>
      </w:r>
      <w:r>
        <w:rPr>
          <w:rFonts w:eastAsiaTheme="minorEastAsia"/>
          <w:b w:val="0"/>
          <w:bCs/>
          <w:sz w:val="20"/>
          <w:szCs w:val="20"/>
        </w:rPr>
        <w:t>We can have two types of low-density parity check: irregular and regular. In regular LDPC matrix, the number of ‘1’ in each line is equal and each equation has the same size (irregular LDPC matrix allows to relax these conditions). Nevertheless, decoding follows the same principle for both regular and irregular parity check matrix.</w:t>
      </w:r>
    </w:p>
    <w:p w14:paraId="53520C23" w14:textId="77777777" w:rsidR="00DA1A07" w:rsidRDefault="00DA1A07" w:rsidP="00DA1A07">
      <w:pPr>
        <w:pStyle w:val="subsection"/>
        <w:ind w:firstLine="144"/>
        <w:rPr>
          <w:rFonts w:eastAsiaTheme="minorEastAsia"/>
          <w:b w:val="0"/>
          <w:bCs/>
          <w:sz w:val="20"/>
          <w:szCs w:val="20"/>
        </w:rPr>
      </w:pPr>
      <w:r>
        <w:rPr>
          <w:rFonts w:eastAsiaTheme="minorEastAsia"/>
          <w:b w:val="0"/>
          <w:bCs/>
          <w:sz w:val="20"/>
          <w:szCs w:val="20"/>
        </w:rPr>
        <w:t xml:space="preserve">We have two types of decoding for LDPC: soft decoding and hard decoding. For both, it is based on two types of nodes (c-nodes and v-nodes) to detect and correct errors. The number of v-nodes and c-nodes correspond respectively to the number of columns and rows in the matrix H. </w:t>
      </w:r>
      <w:r w:rsidRPr="00E16A86">
        <w:rPr>
          <w:rFonts w:eastAsiaTheme="minorEastAsia"/>
          <w:b w:val="0"/>
          <w:bCs/>
          <w:sz w:val="20"/>
          <w:szCs w:val="20"/>
        </w:rPr>
        <w:t xml:space="preserve"> Each v-nodes is linked to several c-nodes, figure</w:t>
      </w:r>
      <w:r>
        <w:rPr>
          <w:rFonts w:eastAsiaTheme="minorEastAsia"/>
          <w:b w:val="0"/>
          <w:bCs/>
          <w:sz w:val="20"/>
          <w:szCs w:val="20"/>
        </w:rPr>
        <w:t xml:space="preserve"> 4 </w:t>
      </w:r>
      <w:r w:rsidRPr="00E16A86">
        <w:rPr>
          <w:rFonts w:eastAsiaTheme="minorEastAsia"/>
          <w:b w:val="0"/>
          <w:bCs/>
          <w:sz w:val="20"/>
          <w:szCs w:val="20"/>
        </w:rPr>
        <w:t>shows how c-nodes and v-nodes are connected.</w:t>
      </w:r>
      <w:r w:rsidRPr="00E16A86">
        <w:rPr>
          <w:rFonts w:eastAsiaTheme="minorEastAsia"/>
          <w:b w:val="0"/>
          <w:bCs/>
          <w:color w:val="FF0000"/>
          <w:sz w:val="20"/>
          <w:szCs w:val="20"/>
        </w:rPr>
        <w:t xml:space="preserve"> </w:t>
      </w:r>
      <w:r w:rsidRPr="00E16A86">
        <w:rPr>
          <w:rFonts w:eastAsiaTheme="minorEastAsia"/>
          <w:b w:val="0"/>
          <w:bCs/>
          <w:sz w:val="20"/>
          <w:szCs w:val="20"/>
        </w:rPr>
        <w:t>In order to detect and correct an error, each node is going to exchange information iteratively</w:t>
      </w:r>
      <w:r>
        <w:rPr>
          <w:rFonts w:eastAsiaTheme="minorEastAsia"/>
          <w:b w:val="0"/>
          <w:bCs/>
          <w:sz w:val="20"/>
          <w:szCs w:val="20"/>
        </w:rPr>
        <w:t xml:space="preserve"> [6]</w:t>
      </w:r>
      <w:r w:rsidRPr="00E16A86">
        <w:rPr>
          <w:rFonts w:eastAsiaTheme="minorEastAsia"/>
          <w:b w:val="0"/>
          <w:bCs/>
          <w:sz w:val="20"/>
          <w:szCs w:val="20"/>
        </w:rPr>
        <w:t>:</w:t>
      </w:r>
    </w:p>
    <w:p w14:paraId="0DA871C9" w14:textId="77777777" w:rsidR="00DA1A07" w:rsidRDefault="00DA1A07" w:rsidP="00DA1A07">
      <w:pPr>
        <w:pStyle w:val="subsection"/>
        <w:numPr>
          <w:ilvl w:val="0"/>
          <w:numId w:val="33"/>
        </w:numPr>
        <w:rPr>
          <w:rFonts w:eastAsiaTheme="minorEastAsia"/>
          <w:b w:val="0"/>
          <w:bCs/>
          <w:sz w:val="20"/>
          <w:szCs w:val="20"/>
        </w:rPr>
      </w:pPr>
      <w:r w:rsidRPr="00E16A86">
        <w:rPr>
          <w:rFonts w:eastAsiaTheme="minorEastAsia"/>
          <w:b w:val="0"/>
          <w:bCs/>
          <w:sz w:val="20"/>
          <w:szCs w:val="20"/>
        </w:rPr>
        <w:t>In this first step, each v-nodes is going to send the received bit to every c-nodes it re</w:t>
      </w:r>
      <w:r>
        <w:rPr>
          <w:rFonts w:eastAsiaTheme="minorEastAsia"/>
          <w:b w:val="0"/>
          <w:bCs/>
          <w:sz w:val="20"/>
          <w:szCs w:val="20"/>
        </w:rPr>
        <w:t>lates to.</w:t>
      </w:r>
      <w:r w:rsidRPr="00E16A86">
        <w:rPr>
          <w:rFonts w:eastAsiaTheme="minorEastAsia"/>
          <w:b w:val="0"/>
          <w:bCs/>
          <w:sz w:val="20"/>
          <w:szCs w:val="20"/>
        </w:rPr>
        <w:t xml:space="preserve"> </w:t>
      </w:r>
    </w:p>
    <w:p w14:paraId="1221E20C" w14:textId="77777777" w:rsidR="00DA1A07" w:rsidRDefault="00DA1A07" w:rsidP="00DA1A07">
      <w:pPr>
        <w:pStyle w:val="subsection"/>
        <w:numPr>
          <w:ilvl w:val="0"/>
          <w:numId w:val="33"/>
        </w:numPr>
        <w:rPr>
          <w:rFonts w:eastAsiaTheme="minorEastAsia"/>
          <w:b w:val="0"/>
          <w:bCs/>
          <w:sz w:val="20"/>
          <w:szCs w:val="20"/>
        </w:rPr>
      </w:pPr>
      <w:r>
        <w:rPr>
          <w:rFonts w:eastAsiaTheme="minorEastAsia"/>
          <w:b w:val="0"/>
          <w:bCs/>
          <w:sz w:val="20"/>
          <w:szCs w:val="20"/>
        </w:rPr>
        <w:t xml:space="preserve">After receiving each bit from its v-nodes, a c-nodes is going to send back the value of the bit that, for him, is the best. For that, a c-node is going to determine the value of the bit (for one v-node) to fulfil the parity check (III.1), assuming that the information sent by the other v-nodes is right. This operation is repeated for </w:t>
      </w:r>
      <w:r>
        <w:rPr>
          <w:rFonts w:eastAsiaTheme="minorEastAsia"/>
          <w:b w:val="0"/>
          <w:bCs/>
          <w:sz w:val="20"/>
          <w:szCs w:val="20"/>
        </w:rPr>
        <w:lastRenderedPageBreak/>
        <w:t>every v-nodes connected to the c-nodes and for every c-nodes.</w:t>
      </w:r>
    </w:p>
    <w:p w14:paraId="38E9986A" w14:textId="77777777" w:rsidR="00DA1A07" w:rsidRDefault="00DA1A07" w:rsidP="00DA1A07">
      <w:pPr>
        <w:pStyle w:val="subsection"/>
        <w:numPr>
          <w:ilvl w:val="0"/>
          <w:numId w:val="33"/>
        </w:numPr>
        <w:rPr>
          <w:rFonts w:eastAsiaTheme="minorEastAsia"/>
          <w:b w:val="0"/>
          <w:bCs/>
          <w:sz w:val="20"/>
          <w:szCs w:val="20"/>
        </w:rPr>
      </w:pPr>
      <w:r>
        <w:rPr>
          <w:rFonts w:eastAsiaTheme="minorEastAsia"/>
          <w:b w:val="0"/>
          <w:bCs/>
          <w:sz w:val="20"/>
          <w:szCs w:val="20"/>
        </w:rPr>
        <w:t>Therefore, in this step, v-nodes receive several information (value of bits) corresponding to its number of connections with c-nodes. Then, each v-nodes is going to choose the new correct bit’s value by a majority vote. If it receives more ‘1’ than ‘0’, then v-node is going to choose ‘1’ (and inversely).</w:t>
      </w:r>
    </w:p>
    <w:p w14:paraId="7488DADE" w14:textId="77777777" w:rsidR="00DA1A07" w:rsidRPr="00327FBE" w:rsidRDefault="00DA1A07" w:rsidP="00DA1A07">
      <w:pPr>
        <w:pStyle w:val="subsection"/>
        <w:numPr>
          <w:ilvl w:val="0"/>
          <w:numId w:val="33"/>
        </w:numPr>
        <w:rPr>
          <w:rFonts w:eastAsiaTheme="minorEastAsia"/>
          <w:b w:val="0"/>
          <w:bCs/>
          <w:sz w:val="20"/>
          <w:szCs w:val="20"/>
        </w:rPr>
      </w:pPr>
      <w:r w:rsidRPr="00693994">
        <w:rPr>
          <w:noProof/>
          <w:lang w:val="es-ES" w:eastAsia="es-ES"/>
        </w:rPr>
        <mc:AlternateContent>
          <mc:Choice Requires="wps">
            <w:drawing>
              <wp:anchor distT="45720" distB="45720" distL="114300" distR="114300" simplePos="0" relativeHeight="251666432" behindDoc="0" locked="0" layoutInCell="1" allowOverlap="1" wp14:anchorId="1C604B36" wp14:editId="35322478">
                <wp:simplePos x="0" y="0"/>
                <wp:positionH relativeFrom="margin">
                  <wp:posOffset>3549015</wp:posOffset>
                </wp:positionH>
                <wp:positionV relativeFrom="paragraph">
                  <wp:posOffset>522605</wp:posOffset>
                </wp:positionV>
                <wp:extent cx="2782570" cy="1733550"/>
                <wp:effectExtent l="0" t="0" r="17780" b="19050"/>
                <wp:wrapTopAndBottom/>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570" cy="1733550"/>
                        </a:xfrm>
                        <a:prstGeom prst="rect">
                          <a:avLst/>
                        </a:prstGeom>
                        <a:solidFill>
                          <a:srgbClr val="FFFFFF"/>
                        </a:solidFill>
                        <a:ln w="9525">
                          <a:solidFill>
                            <a:schemeClr val="bg1"/>
                          </a:solidFill>
                          <a:miter lim="800000"/>
                          <a:headEnd/>
                          <a:tailEnd/>
                        </a:ln>
                      </wps:spPr>
                      <wps:txbx>
                        <w:txbxContent>
                          <w:p w14:paraId="76C07AF7" w14:textId="77777777" w:rsidR="00DA1A07" w:rsidRDefault="00DA1A07" w:rsidP="00DA1A07"/>
                          <w:tbl>
                            <w:tblPr>
                              <w:tblStyle w:val="TableauListe6Couleur"/>
                              <w:tblW w:w="4220" w:type="dxa"/>
                              <w:tblLook w:val="0620" w:firstRow="1" w:lastRow="0" w:firstColumn="0" w:lastColumn="0" w:noHBand="1" w:noVBand="1"/>
                            </w:tblPr>
                            <w:tblGrid>
                              <w:gridCol w:w="3504"/>
                              <w:gridCol w:w="716"/>
                            </w:tblGrid>
                            <w:tr w:rsidR="00DA1A07" w:rsidRPr="00693994" w14:paraId="187014FB" w14:textId="77777777" w:rsidTr="007666F8">
                              <w:trPr>
                                <w:cnfStyle w:val="100000000000" w:firstRow="1" w:lastRow="0" w:firstColumn="0" w:lastColumn="0" w:oddVBand="0" w:evenVBand="0" w:oddHBand="0" w:evenHBand="0" w:firstRowFirstColumn="0" w:firstRowLastColumn="0" w:lastRowFirstColumn="0" w:lastRowLastColumn="0"/>
                              </w:trPr>
                              <w:tc>
                                <w:tcPr>
                                  <w:tcW w:w="0" w:type="auto"/>
                                </w:tcPr>
                                <w:p w14:paraId="513A3F9A" w14:textId="77777777" w:rsidR="00DA1A07" w:rsidRPr="00693994" w:rsidRDefault="00DA1A07" w:rsidP="00693994">
                                  <w:pPr>
                                    <w:rPr>
                                      <w:lang w:val="en-GB"/>
                                    </w:rPr>
                                  </w:pPr>
                                  <w:r w:rsidRPr="00693994">
                                    <w:rPr>
                                      <w:lang w:val="en-GB"/>
                                    </w:rPr>
                                    <w:t>Parameter</w:t>
                                  </w:r>
                                </w:p>
                              </w:tc>
                              <w:tc>
                                <w:tcPr>
                                  <w:tcW w:w="0" w:type="auto"/>
                                </w:tcPr>
                                <w:p w14:paraId="42A6EA1C" w14:textId="77777777" w:rsidR="00DA1A07" w:rsidRPr="00693994" w:rsidRDefault="00DA1A07" w:rsidP="00693994">
                                  <w:pPr>
                                    <w:rPr>
                                      <w:lang w:val="en-GB"/>
                                    </w:rPr>
                                  </w:pPr>
                                  <w:r w:rsidRPr="00693994">
                                    <w:rPr>
                                      <w:lang w:val="en-GB"/>
                                    </w:rPr>
                                    <w:t xml:space="preserve">Value </w:t>
                                  </w:r>
                                </w:p>
                              </w:tc>
                            </w:tr>
                            <w:tr w:rsidR="00DA1A07" w:rsidRPr="00693994" w14:paraId="3E81FC84" w14:textId="77777777" w:rsidTr="007666F8">
                              <w:tc>
                                <w:tcPr>
                                  <w:tcW w:w="0" w:type="auto"/>
                                </w:tcPr>
                                <w:p w14:paraId="1EE1AEBD" w14:textId="77777777" w:rsidR="00DA1A07" w:rsidRPr="00693994" w:rsidRDefault="00DA1A07" w:rsidP="00693994">
                                  <w:pPr>
                                    <w:rPr>
                                      <w:lang w:val="en-GB"/>
                                    </w:rPr>
                                  </w:pPr>
                                  <w:r>
                                    <w:rPr>
                                      <w:lang w:val="en-GB"/>
                                    </w:rPr>
                                    <w:t>Minimum centre Frequency (MHz)</w:t>
                                  </w:r>
                                </w:p>
                              </w:tc>
                              <w:tc>
                                <w:tcPr>
                                  <w:tcW w:w="0" w:type="auto"/>
                                </w:tcPr>
                                <w:p w14:paraId="52F93C0F" w14:textId="77777777" w:rsidR="00DA1A07" w:rsidRPr="00693994" w:rsidRDefault="00DA1A07" w:rsidP="00693994">
                                  <w:pPr>
                                    <w:rPr>
                                      <w:lang w:val="en-GB"/>
                                    </w:rPr>
                                  </w:pPr>
                                  <w:r>
                                    <w:rPr>
                                      <w:lang w:val="en-GB"/>
                                    </w:rPr>
                                    <w:t>70</w:t>
                                  </w:r>
                                </w:p>
                              </w:tc>
                            </w:tr>
                            <w:tr w:rsidR="00DA1A07" w:rsidRPr="00693994" w14:paraId="7C3FA4E6" w14:textId="77777777" w:rsidTr="007666F8">
                              <w:tc>
                                <w:tcPr>
                                  <w:tcW w:w="0" w:type="auto"/>
                                </w:tcPr>
                                <w:p w14:paraId="1BC13177" w14:textId="77777777" w:rsidR="00DA1A07" w:rsidRPr="00693994" w:rsidRDefault="00DA1A07" w:rsidP="00693994">
                                  <w:pPr>
                                    <w:rPr>
                                      <w:lang w:val="en-GB"/>
                                    </w:rPr>
                                  </w:pPr>
                                  <w:r>
                                    <w:rPr>
                                      <w:lang w:val="en-GB"/>
                                    </w:rPr>
                                    <w:t>Maximum centre Frequency (GHz)</w:t>
                                  </w:r>
                                </w:p>
                              </w:tc>
                              <w:tc>
                                <w:tcPr>
                                  <w:tcW w:w="0" w:type="auto"/>
                                </w:tcPr>
                                <w:p w14:paraId="5D937014" w14:textId="77777777" w:rsidR="00DA1A07" w:rsidRPr="00693994" w:rsidRDefault="00DA1A07" w:rsidP="00693994">
                                  <w:pPr>
                                    <w:rPr>
                                      <w:lang w:val="en-GB"/>
                                    </w:rPr>
                                  </w:pPr>
                                  <w:r>
                                    <w:rPr>
                                      <w:lang w:val="en-GB"/>
                                    </w:rPr>
                                    <w:t xml:space="preserve">6.0 </w:t>
                                  </w:r>
                                </w:p>
                              </w:tc>
                            </w:tr>
                            <w:tr w:rsidR="00DA1A07" w:rsidRPr="00693994" w14:paraId="07B6FD92" w14:textId="77777777" w:rsidTr="007666F8">
                              <w:tc>
                                <w:tcPr>
                                  <w:tcW w:w="0" w:type="auto"/>
                                </w:tcPr>
                                <w:p w14:paraId="30A61280" w14:textId="77777777" w:rsidR="00DA1A07" w:rsidRDefault="00DA1A07" w:rsidP="00693994">
                                  <w:pPr>
                                    <w:rPr>
                                      <w:lang w:val="en-GB"/>
                                    </w:rPr>
                                  </w:pPr>
                                  <w:r>
                                    <w:rPr>
                                      <w:lang w:val="en-GB"/>
                                    </w:rPr>
                                    <w:t>Minimum sample rate (kHz)</w:t>
                                  </w:r>
                                </w:p>
                                <w:p w14:paraId="6E209795" w14:textId="77777777" w:rsidR="00DA1A07" w:rsidRPr="00693994" w:rsidRDefault="00DA1A07" w:rsidP="00693994">
                                  <w:pPr>
                                    <w:rPr>
                                      <w:lang w:val="en-GB"/>
                                    </w:rPr>
                                  </w:pPr>
                                  <w:r>
                                    <w:rPr>
                                      <w:lang w:val="en-GB"/>
                                    </w:rPr>
                                    <w:t>Maximum Sample rate (MHz)</w:t>
                                  </w:r>
                                </w:p>
                              </w:tc>
                              <w:tc>
                                <w:tcPr>
                                  <w:tcW w:w="0" w:type="auto"/>
                                </w:tcPr>
                                <w:p w14:paraId="73641C39" w14:textId="77777777" w:rsidR="00DA1A07" w:rsidRDefault="00DA1A07" w:rsidP="00693994">
                                  <w:pPr>
                                    <w:rPr>
                                      <w:lang w:val="en-GB"/>
                                    </w:rPr>
                                  </w:pPr>
                                  <w:r>
                                    <w:rPr>
                                      <w:lang w:val="en-GB"/>
                                    </w:rPr>
                                    <w:t>520</w:t>
                                  </w:r>
                                </w:p>
                                <w:p w14:paraId="629BA287" w14:textId="77777777" w:rsidR="00DA1A07" w:rsidRPr="00693994" w:rsidRDefault="00DA1A07" w:rsidP="00693994">
                                  <w:pPr>
                                    <w:rPr>
                                      <w:lang w:val="en-GB"/>
                                    </w:rPr>
                                  </w:pPr>
                                  <w:r>
                                    <w:rPr>
                                      <w:lang w:val="en-GB"/>
                                    </w:rPr>
                                    <w:t>61.44</w:t>
                                  </w:r>
                                </w:p>
                              </w:tc>
                            </w:tr>
                            <w:tr w:rsidR="00DA1A07" w:rsidRPr="00693994" w14:paraId="6A13DDC1" w14:textId="77777777" w:rsidTr="007666F8">
                              <w:tc>
                                <w:tcPr>
                                  <w:tcW w:w="0" w:type="auto"/>
                                </w:tcPr>
                                <w:p w14:paraId="122A8C6E" w14:textId="77777777" w:rsidR="00DA1A07" w:rsidRPr="00693994" w:rsidRDefault="00DA1A07" w:rsidP="00693994">
                                  <w:pPr>
                                    <w:rPr>
                                      <w:lang w:val="en-GB"/>
                                    </w:rPr>
                                  </w:pPr>
                                  <w:r>
                                    <w:rPr>
                                      <w:lang w:val="en-GB"/>
                                    </w:rPr>
                                    <w:t xml:space="preserve">MATLAB compatibility </w:t>
                                  </w:r>
                                </w:p>
                              </w:tc>
                              <w:tc>
                                <w:tcPr>
                                  <w:tcW w:w="0" w:type="auto"/>
                                </w:tcPr>
                                <w:p w14:paraId="055A08E5" w14:textId="77777777" w:rsidR="00DA1A07" w:rsidRPr="00693994" w:rsidRDefault="00DA1A07" w:rsidP="00693994">
                                  <w:pPr>
                                    <w:rPr>
                                      <w:lang w:val="en-GB"/>
                                    </w:rPr>
                                  </w:pPr>
                                  <w:r>
                                    <w:rPr>
                                      <w:lang w:val="en-GB"/>
                                    </w:rPr>
                                    <w:t>yes</w:t>
                                  </w:r>
                                </w:p>
                              </w:tc>
                            </w:tr>
                            <w:tr w:rsidR="00DA1A07" w:rsidRPr="00693994" w14:paraId="43C5B635" w14:textId="77777777" w:rsidTr="007666F8">
                              <w:tc>
                                <w:tcPr>
                                  <w:tcW w:w="0" w:type="auto"/>
                                </w:tcPr>
                                <w:p w14:paraId="172F2788" w14:textId="77777777" w:rsidR="00DA1A07" w:rsidRDefault="00DA1A07" w:rsidP="007666F8">
                                  <w:pPr>
                                    <w:rPr>
                                      <w:lang w:val="en-GB"/>
                                    </w:rPr>
                                  </w:pPr>
                                  <w:r>
                                    <w:rPr>
                                      <w:lang w:val="en-GB"/>
                                    </w:rPr>
                                    <w:t>Python compatibility</w:t>
                                  </w:r>
                                </w:p>
                                <w:p w14:paraId="070C4DE6" w14:textId="77777777" w:rsidR="00DA1A07" w:rsidRPr="00693994" w:rsidRDefault="00DA1A07" w:rsidP="00693994">
                                  <w:pPr>
                                    <w:rPr>
                                      <w:lang w:val="en-GB"/>
                                    </w:rPr>
                                  </w:pPr>
                                  <w:r>
                                    <w:rPr>
                                      <w:lang w:val="en-GB"/>
                                    </w:rPr>
                                    <w:t xml:space="preserve">Transmission and Reception of RF signals </w:t>
                                  </w:r>
                                </w:p>
                              </w:tc>
                              <w:tc>
                                <w:tcPr>
                                  <w:tcW w:w="0" w:type="auto"/>
                                </w:tcPr>
                                <w:p w14:paraId="7E151A96" w14:textId="77777777" w:rsidR="00DA1A07" w:rsidRDefault="00DA1A07" w:rsidP="00693994">
                                  <w:pPr>
                                    <w:rPr>
                                      <w:lang w:val="en-GB"/>
                                    </w:rPr>
                                  </w:pPr>
                                  <w:r>
                                    <w:rPr>
                                      <w:lang w:val="en-GB"/>
                                    </w:rPr>
                                    <w:t>yes</w:t>
                                  </w:r>
                                </w:p>
                                <w:p w14:paraId="0AA9E8E0" w14:textId="77777777" w:rsidR="00DA1A07" w:rsidRDefault="00DA1A07" w:rsidP="00693994">
                                  <w:pPr>
                                    <w:rPr>
                                      <w:lang w:val="en-GB"/>
                                    </w:rPr>
                                  </w:pPr>
                                  <w:r>
                                    <w:rPr>
                                      <w:lang w:val="en-GB"/>
                                    </w:rPr>
                                    <w:t>yes</w:t>
                                  </w:r>
                                </w:p>
                                <w:p w14:paraId="3357A0EF" w14:textId="77777777" w:rsidR="00DA1A07" w:rsidRPr="00693994" w:rsidRDefault="00DA1A07" w:rsidP="00693994">
                                  <w:pPr>
                                    <w:rPr>
                                      <w:lang w:val="en-GB"/>
                                    </w:rPr>
                                  </w:pPr>
                                </w:p>
                              </w:tc>
                            </w:tr>
                          </w:tbl>
                          <w:p w14:paraId="12EBF0BD" w14:textId="77777777" w:rsidR="00DA1A07" w:rsidRDefault="00DA1A07" w:rsidP="00DA1A07">
                            <w:pPr>
                              <w:pStyle w:val="Notedebasdepage"/>
                              <w:ind w:firstLine="0"/>
                            </w:pPr>
                            <w:r>
                              <w:t xml:space="preserve">Tab 2: ADALM-Pluto SDR capabilities </w:t>
                            </w:r>
                            <w:r w:rsidRPr="0072550D">
                              <w:t>[</w:t>
                            </w:r>
                            <w:r>
                              <w:t>18</w:t>
                            </w:r>
                            <w:r w:rsidRPr="0072550D">
                              <w:t>]</w:t>
                            </w:r>
                            <w:r>
                              <w:t>.</w:t>
                            </w:r>
                          </w:p>
                          <w:p w14:paraId="007F4234" w14:textId="77777777" w:rsidR="00DA1A07" w:rsidRDefault="00DA1A07" w:rsidP="00DA1A07">
                            <w:pPr>
                              <w:pStyle w:val="Notedebasdepage"/>
                              <w:ind w:firstLine="0"/>
                            </w:pPr>
                            <w:r>
                              <w:t xml:space="preserve"> </w:t>
                            </w:r>
                          </w:p>
                          <w:p w14:paraId="2D1B7991" w14:textId="77777777" w:rsidR="00DA1A07" w:rsidRDefault="00DA1A07" w:rsidP="00DA1A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04B36" id="_x0000_s1030" type="#_x0000_t202" style="position:absolute;left:0;text-align:left;margin-left:279.45pt;margin-top:41.15pt;width:219.1pt;height:136.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" strokecolor="white [3212]">
                <v:textbox>
                  <w:txbxContent>
                    <w:p w14:paraId="76C07AF7" w14:textId="77777777" w:rsidR="00DA1A07" w:rsidRDefault="00DA1A07" w:rsidP="00DA1A07"/>
                    <w:tbl>
                      <w:tblPr>
                        <w:tblStyle w:val="TableauListe6Couleur"/>
                        <w:tblW w:w="4220" w:type="dxa"/>
                        <w:tblLook w:val="0620" w:firstRow="1" w:lastRow="0" w:firstColumn="0" w:lastColumn="0" w:noHBand="1" w:noVBand="1"/>
                      </w:tblPr>
                      <w:tblGrid>
                        <w:gridCol w:w="3504"/>
                        <w:gridCol w:w="716"/>
                      </w:tblGrid>
                      <w:tr w:rsidR="00DA1A07" w:rsidRPr="00693994" w14:paraId="187014FB" w14:textId="77777777" w:rsidTr="007666F8">
                        <w:trPr>
                          <w:cnfStyle w:val="100000000000" w:firstRow="1" w:lastRow="0" w:firstColumn="0" w:lastColumn="0" w:oddVBand="0" w:evenVBand="0" w:oddHBand="0" w:evenHBand="0" w:firstRowFirstColumn="0" w:firstRowLastColumn="0" w:lastRowFirstColumn="0" w:lastRowLastColumn="0"/>
                        </w:trPr>
                        <w:tc>
                          <w:tcPr>
                            <w:tcW w:w="0" w:type="auto"/>
                          </w:tcPr>
                          <w:p w14:paraId="513A3F9A" w14:textId="77777777" w:rsidR="00DA1A07" w:rsidRPr="00693994" w:rsidRDefault="00DA1A07" w:rsidP="00693994">
                            <w:pPr>
                              <w:rPr>
                                <w:lang w:val="en-GB"/>
                              </w:rPr>
                            </w:pPr>
                            <w:r w:rsidRPr="00693994">
                              <w:rPr>
                                <w:lang w:val="en-GB"/>
                              </w:rPr>
                              <w:t>Parameter</w:t>
                            </w:r>
                          </w:p>
                        </w:tc>
                        <w:tc>
                          <w:tcPr>
                            <w:tcW w:w="0" w:type="auto"/>
                          </w:tcPr>
                          <w:p w14:paraId="42A6EA1C" w14:textId="77777777" w:rsidR="00DA1A07" w:rsidRPr="00693994" w:rsidRDefault="00DA1A07" w:rsidP="00693994">
                            <w:pPr>
                              <w:rPr>
                                <w:lang w:val="en-GB"/>
                              </w:rPr>
                            </w:pPr>
                            <w:r w:rsidRPr="00693994">
                              <w:rPr>
                                <w:lang w:val="en-GB"/>
                              </w:rPr>
                              <w:t xml:space="preserve">Value </w:t>
                            </w:r>
                          </w:p>
                        </w:tc>
                      </w:tr>
                      <w:tr w:rsidR="00DA1A07" w:rsidRPr="00693994" w14:paraId="3E81FC84" w14:textId="77777777" w:rsidTr="007666F8">
                        <w:tc>
                          <w:tcPr>
                            <w:tcW w:w="0" w:type="auto"/>
                          </w:tcPr>
                          <w:p w14:paraId="1EE1AEBD" w14:textId="77777777" w:rsidR="00DA1A07" w:rsidRPr="00693994" w:rsidRDefault="00DA1A07" w:rsidP="00693994">
                            <w:pPr>
                              <w:rPr>
                                <w:lang w:val="en-GB"/>
                              </w:rPr>
                            </w:pPr>
                            <w:r>
                              <w:rPr>
                                <w:lang w:val="en-GB"/>
                              </w:rPr>
                              <w:t>Minimum centre Frequency (MHz)</w:t>
                            </w:r>
                          </w:p>
                        </w:tc>
                        <w:tc>
                          <w:tcPr>
                            <w:tcW w:w="0" w:type="auto"/>
                          </w:tcPr>
                          <w:p w14:paraId="52F93C0F" w14:textId="77777777" w:rsidR="00DA1A07" w:rsidRPr="00693994" w:rsidRDefault="00DA1A07" w:rsidP="00693994">
                            <w:pPr>
                              <w:rPr>
                                <w:lang w:val="en-GB"/>
                              </w:rPr>
                            </w:pPr>
                            <w:r>
                              <w:rPr>
                                <w:lang w:val="en-GB"/>
                              </w:rPr>
                              <w:t>70</w:t>
                            </w:r>
                          </w:p>
                        </w:tc>
                      </w:tr>
                      <w:tr w:rsidR="00DA1A07" w:rsidRPr="00693994" w14:paraId="7C3FA4E6" w14:textId="77777777" w:rsidTr="007666F8">
                        <w:tc>
                          <w:tcPr>
                            <w:tcW w:w="0" w:type="auto"/>
                          </w:tcPr>
                          <w:p w14:paraId="1BC13177" w14:textId="77777777" w:rsidR="00DA1A07" w:rsidRPr="00693994" w:rsidRDefault="00DA1A07" w:rsidP="00693994">
                            <w:pPr>
                              <w:rPr>
                                <w:lang w:val="en-GB"/>
                              </w:rPr>
                            </w:pPr>
                            <w:r>
                              <w:rPr>
                                <w:lang w:val="en-GB"/>
                              </w:rPr>
                              <w:t>Maximum centre Frequency (GHz)</w:t>
                            </w:r>
                          </w:p>
                        </w:tc>
                        <w:tc>
                          <w:tcPr>
                            <w:tcW w:w="0" w:type="auto"/>
                          </w:tcPr>
                          <w:p w14:paraId="5D937014" w14:textId="77777777" w:rsidR="00DA1A07" w:rsidRPr="00693994" w:rsidRDefault="00DA1A07" w:rsidP="00693994">
                            <w:pPr>
                              <w:rPr>
                                <w:lang w:val="en-GB"/>
                              </w:rPr>
                            </w:pPr>
                            <w:r>
                              <w:rPr>
                                <w:lang w:val="en-GB"/>
                              </w:rPr>
                              <w:t xml:space="preserve">6.0 </w:t>
                            </w:r>
                          </w:p>
                        </w:tc>
                      </w:tr>
                      <w:tr w:rsidR="00DA1A07" w:rsidRPr="00693994" w14:paraId="07B6FD92" w14:textId="77777777" w:rsidTr="007666F8">
                        <w:tc>
                          <w:tcPr>
                            <w:tcW w:w="0" w:type="auto"/>
                          </w:tcPr>
                          <w:p w14:paraId="30A61280" w14:textId="77777777" w:rsidR="00DA1A07" w:rsidRDefault="00DA1A07" w:rsidP="00693994">
                            <w:pPr>
                              <w:rPr>
                                <w:lang w:val="en-GB"/>
                              </w:rPr>
                            </w:pPr>
                            <w:r>
                              <w:rPr>
                                <w:lang w:val="en-GB"/>
                              </w:rPr>
                              <w:t>Minimum sample rate (kHz)</w:t>
                            </w:r>
                          </w:p>
                          <w:p w14:paraId="6E209795" w14:textId="77777777" w:rsidR="00DA1A07" w:rsidRPr="00693994" w:rsidRDefault="00DA1A07" w:rsidP="00693994">
                            <w:pPr>
                              <w:rPr>
                                <w:lang w:val="en-GB"/>
                              </w:rPr>
                            </w:pPr>
                            <w:r>
                              <w:rPr>
                                <w:lang w:val="en-GB"/>
                              </w:rPr>
                              <w:t>Maximum Sample rate (MHz)</w:t>
                            </w:r>
                          </w:p>
                        </w:tc>
                        <w:tc>
                          <w:tcPr>
                            <w:tcW w:w="0" w:type="auto"/>
                          </w:tcPr>
                          <w:p w14:paraId="73641C39" w14:textId="77777777" w:rsidR="00DA1A07" w:rsidRDefault="00DA1A07" w:rsidP="00693994">
                            <w:pPr>
                              <w:rPr>
                                <w:lang w:val="en-GB"/>
                              </w:rPr>
                            </w:pPr>
                            <w:r>
                              <w:rPr>
                                <w:lang w:val="en-GB"/>
                              </w:rPr>
                              <w:t>520</w:t>
                            </w:r>
                          </w:p>
                          <w:p w14:paraId="629BA287" w14:textId="77777777" w:rsidR="00DA1A07" w:rsidRPr="00693994" w:rsidRDefault="00DA1A07" w:rsidP="00693994">
                            <w:pPr>
                              <w:rPr>
                                <w:lang w:val="en-GB"/>
                              </w:rPr>
                            </w:pPr>
                            <w:r>
                              <w:rPr>
                                <w:lang w:val="en-GB"/>
                              </w:rPr>
                              <w:t>61.44</w:t>
                            </w:r>
                          </w:p>
                        </w:tc>
                      </w:tr>
                      <w:tr w:rsidR="00DA1A07" w:rsidRPr="00693994" w14:paraId="6A13DDC1" w14:textId="77777777" w:rsidTr="007666F8">
                        <w:tc>
                          <w:tcPr>
                            <w:tcW w:w="0" w:type="auto"/>
                          </w:tcPr>
                          <w:p w14:paraId="122A8C6E" w14:textId="77777777" w:rsidR="00DA1A07" w:rsidRPr="00693994" w:rsidRDefault="00DA1A07" w:rsidP="00693994">
                            <w:pPr>
                              <w:rPr>
                                <w:lang w:val="en-GB"/>
                              </w:rPr>
                            </w:pPr>
                            <w:r>
                              <w:rPr>
                                <w:lang w:val="en-GB"/>
                              </w:rPr>
                              <w:t xml:space="preserve">MATLAB compatibility </w:t>
                            </w:r>
                          </w:p>
                        </w:tc>
                        <w:tc>
                          <w:tcPr>
                            <w:tcW w:w="0" w:type="auto"/>
                          </w:tcPr>
                          <w:p w14:paraId="055A08E5" w14:textId="77777777" w:rsidR="00DA1A07" w:rsidRPr="00693994" w:rsidRDefault="00DA1A07" w:rsidP="00693994">
                            <w:pPr>
                              <w:rPr>
                                <w:lang w:val="en-GB"/>
                              </w:rPr>
                            </w:pPr>
                            <w:r>
                              <w:rPr>
                                <w:lang w:val="en-GB"/>
                              </w:rPr>
                              <w:t>yes</w:t>
                            </w:r>
                          </w:p>
                        </w:tc>
                      </w:tr>
                      <w:tr w:rsidR="00DA1A07" w:rsidRPr="00693994" w14:paraId="43C5B635" w14:textId="77777777" w:rsidTr="007666F8">
                        <w:tc>
                          <w:tcPr>
                            <w:tcW w:w="0" w:type="auto"/>
                          </w:tcPr>
                          <w:p w14:paraId="172F2788" w14:textId="77777777" w:rsidR="00DA1A07" w:rsidRDefault="00DA1A07" w:rsidP="007666F8">
                            <w:pPr>
                              <w:rPr>
                                <w:lang w:val="en-GB"/>
                              </w:rPr>
                            </w:pPr>
                            <w:r>
                              <w:rPr>
                                <w:lang w:val="en-GB"/>
                              </w:rPr>
                              <w:t>Python compatibility</w:t>
                            </w:r>
                          </w:p>
                          <w:p w14:paraId="070C4DE6" w14:textId="77777777" w:rsidR="00DA1A07" w:rsidRPr="00693994" w:rsidRDefault="00DA1A07" w:rsidP="00693994">
                            <w:pPr>
                              <w:rPr>
                                <w:lang w:val="en-GB"/>
                              </w:rPr>
                            </w:pPr>
                            <w:r>
                              <w:rPr>
                                <w:lang w:val="en-GB"/>
                              </w:rPr>
                              <w:t xml:space="preserve">Transmission and Reception of RF signals </w:t>
                            </w:r>
                          </w:p>
                        </w:tc>
                        <w:tc>
                          <w:tcPr>
                            <w:tcW w:w="0" w:type="auto"/>
                          </w:tcPr>
                          <w:p w14:paraId="7E151A96" w14:textId="77777777" w:rsidR="00DA1A07" w:rsidRDefault="00DA1A07" w:rsidP="00693994">
                            <w:pPr>
                              <w:rPr>
                                <w:lang w:val="en-GB"/>
                              </w:rPr>
                            </w:pPr>
                            <w:r>
                              <w:rPr>
                                <w:lang w:val="en-GB"/>
                              </w:rPr>
                              <w:t>yes</w:t>
                            </w:r>
                          </w:p>
                          <w:p w14:paraId="0AA9E8E0" w14:textId="77777777" w:rsidR="00DA1A07" w:rsidRDefault="00DA1A07" w:rsidP="00693994">
                            <w:pPr>
                              <w:rPr>
                                <w:lang w:val="en-GB"/>
                              </w:rPr>
                            </w:pPr>
                            <w:r>
                              <w:rPr>
                                <w:lang w:val="en-GB"/>
                              </w:rPr>
                              <w:t>yes</w:t>
                            </w:r>
                          </w:p>
                          <w:p w14:paraId="3357A0EF" w14:textId="77777777" w:rsidR="00DA1A07" w:rsidRPr="00693994" w:rsidRDefault="00DA1A07" w:rsidP="00693994">
                            <w:pPr>
                              <w:rPr>
                                <w:lang w:val="en-GB"/>
                              </w:rPr>
                            </w:pPr>
                          </w:p>
                        </w:tc>
                      </w:tr>
                    </w:tbl>
                    <w:p w14:paraId="12EBF0BD" w14:textId="77777777" w:rsidR="00DA1A07" w:rsidRDefault="00DA1A07" w:rsidP="00DA1A07">
                      <w:pPr>
                        <w:pStyle w:val="Notedebasdepage"/>
                        <w:ind w:firstLine="0"/>
                      </w:pPr>
                      <w:r>
                        <w:t xml:space="preserve">Tab 2: ADALM-Pluto SDR capabilities </w:t>
                      </w:r>
                      <w:r w:rsidRPr="0072550D">
                        <w:t>[</w:t>
                      </w:r>
                      <w:r>
                        <w:t>18</w:t>
                      </w:r>
                      <w:r w:rsidRPr="0072550D">
                        <w:t>]</w:t>
                      </w:r>
                      <w:r>
                        <w:t>.</w:t>
                      </w:r>
                    </w:p>
                    <w:p w14:paraId="007F4234" w14:textId="77777777" w:rsidR="00DA1A07" w:rsidRDefault="00DA1A07" w:rsidP="00DA1A07">
                      <w:pPr>
                        <w:pStyle w:val="Notedebasdepage"/>
                        <w:ind w:firstLine="0"/>
                      </w:pPr>
                      <w:r>
                        <w:t xml:space="preserve"> </w:t>
                      </w:r>
                    </w:p>
                    <w:p w14:paraId="2D1B7991" w14:textId="77777777" w:rsidR="00DA1A07" w:rsidRDefault="00DA1A07" w:rsidP="00DA1A07"/>
                  </w:txbxContent>
                </v:textbox>
                <w10:wrap type="topAndBottom" anchorx="margin"/>
              </v:shape>
            </w:pict>
          </mc:Fallback>
        </mc:AlternateContent>
      </w:r>
      <w:r>
        <w:rPr>
          <w:rFonts w:eastAsiaTheme="minorEastAsia"/>
          <w:b w:val="0"/>
          <w:bCs/>
          <w:sz w:val="20"/>
          <w:szCs w:val="20"/>
        </w:rPr>
        <w:t>Go to step 2. As we can see, this algorithm does not have an end, therefore, we can determine the maximum number of loops that we want.</w:t>
      </w:r>
    </w:p>
    <w:p w14:paraId="414177FA" w14:textId="77777777" w:rsidR="00DA1A07" w:rsidRDefault="00DA1A07" w:rsidP="00DA1A07">
      <w:pPr>
        <w:pStyle w:val="subsection"/>
        <w:ind w:firstLine="144"/>
        <w:rPr>
          <w:rFonts w:eastAsiaTheme="minorEastAsia"/>
          <w:b w:val="0"/>
          <w:bCs/>
          <w:sz w:val="20"/>
          <w:szCs w:val="20"/>
        </w:rPr>
      </w:pPr>
      <w:r>
        <w:rPr>
          <w:rFonts w:eastAsiaTheme="minorEastAsia"/>
          <w:b w:val="0"/>
          <w:bCs/>
          <w:sz w:val="20"/>
          <w:szCs w:val="20"/>
        </w:rPr>
        <w:t xml:space="preserve">After the end of this algorithm, we chose the closest code word corresponding to our decoding (in term of Hamming distance). If two codewords have the same distance of Hamming, one of the two is picked randomly. </w:t>
      </w:r>
    </w:p>
    <w:p w14:paraId="07A47915" w14:textId="77777777" w:rsidR="00DA1A07" w:rsidRDefault="00DA1A07" w:rsidP="00DA1A07">
      <w:pPr>
        <w:pStyle w:val="subsection"/>
        <w:ind w:firstLine="144"/>
        <w:rPr>
          <w:rFonts w:eastAsiaTheme="minorEastAsia"/>
          <w:b w:val="0"/>
          <w:bCs/>
          <w:sz w:val="20"/>
          <w:szCs w:val="20"/>
        </w:rPr>
      </w:pPr>
      <w:r w:rsidRPr="00327FBE">
        <w:rPr>
          <w:rFonts w:eastAsiaTheme="minorEastAsia"/>
          <w:b w:val="0"/>
          <w:bCs/>
          <w:noProof/>
          <w:sz w:val="20"/>
          <w:szCs w:val="20"/>
          <w:lang w:val="es-ES" w:eastAsia="es-ES"/>
        </w:rPr>
        <mc:AlternateContent>
          <mc:Choice Requires="wps">
            <w:drawing>
              <wp:anchor distT="45720" distB="45720" distL="114300" distR="114300" simplePos="0" relativeHeight="251670528" behindDoc="0" locked="0" layoutInCell="1" allowOverlap="1" wp14:anchorId="5FADDEDE" wp14:editId="2C4BCB3C">
                <wp:simplePos x="0" y="0"/>
                <wp:positionH relativeFrom="column">
                  <wp:posOffset>379562</wp:posOffset>
                </wp:positionH>
                <wp:positionV relativeFrom="paragraph">
                  <wp:posOffset>11502</wp:posOffset>
                </wp:positionV>
                <wp:extent cx="2360930" cy="1404620"/>
                <wp:effectExtent l="0" t="0" r="14605" b="2032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2137DC1" w14:textId="77777777" w:rsidR="00DA1A07" w:rsidRDefault="00DA1A07" w:rsidP="00DA1A07">
                            <w:r>
                              <w:rPr>
                                <w:noProof/>
                                <w:lang w:val="es-ES" w:eastAsia="es-ES"/>
                              </w:rPr>
                              <w:drawing>
                                <wp:inline distT="0" distB="0" distL="0" distR="0" wp14:anchorId="01B844D5" wp14:editId="15355990">
                                  <wp:extent cx="2426970" cy="19335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DPC scheme.PNG"/>
                                          <pic:cNvPicPr/>
                                        </pic:nvPicPr>
                                        <pic:blipFill>
                                          <a:blip r:embed="rId13">
                                            <a:extLst>
                                              <a:ext uri="{28A0092B-C50C-407E-A947-70E740481C1C}">
                                                <a14:useLocalDpi xmlns:a14="http://schemas.microsoft.com/office/drawing/2010/main" val="0"/>
                                              </a:ext>
                                            </a:extLst>
                                          </a:blip>
                                          <a:stretch>
                                            <a:fillRect/>
                                          </a:stretch>
                                        </pic:blipFill>
                                        <pic:spPr>
                                          <a:xfrm>
                                            <a:off x="0" y="0"/>
                                            <a:ext cx="2426970" cy="1933575"/>
                                          </a:xfrm>
                                          <a:prstGeom prst="rect">
                                            <a:avLst/>
                                          </a:prstGeom>
                                        </pic:spPr>
                                      </pic:pic>
                                    </a:graphicData>
                                  </a:graphic>
                                </wp:inline>
                              </w:drawing>
                            </w:r>
                          </w:p>
                          <w:p w14:paraId="10CC1E6F" w14:textId="77777777" w:rsidR="00DA1A07" w:rsidRPr="00327FBE" w:rsidRDefault="00DA1A07" w:rsidP="00DA1A07">
                            <w:pPr>
                              <w:rPr>
                                <w:sz w:val="16"/>
                                <w:szCs w:val="16"/>
                              </w:rPr>
                            </w:pPr>
                            <w:r>
                              <w:rPr>
                                <w:sz w:val="16"/>
                                <w:szCs w:val="16"/>
                              </w:rPr>
                              <w:t>Figure 4: This example from “</w:t>
                            </w:r>
                            <w:r>
                              <w:rPr>
                                <w:i/>
                                <w:iCs/>
                                <w:sz w:val="16"/>
                                <w:szCs w:val="16"/>
                              </w:rPr>
                              <w:t xml:space="preserve">Advanced Numerical Communication” </w:t>
                            </w:r>
                            <w:r>
                              <w:rPr>
                                <w:sz w:val="16"/>
                                <w:szCs w:val="16"/>
                              </w:rPr>
                              <w:t>of INSA de Lyon, shows the correspondence between H and the link between v-nodes and c-nodes. Note that this matrix is too small to be “low density”.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ADDEDE" id="_x0000_s1031" type="#_x0000_t202" style="position:absolute;left:0;text-align:left;margin-left:29.9pt;margin-top:.9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" strokecolor="white [3212]">
                <v:textbox style="mso-fit-shape-to-text:t">
                  <w:txbxContent>
                    <w:p w14:paraId="12137DC1" w14:textId="77777777" w:rsidR="00DA1A07" w:rsidRDefault="00DA1A07" w:rsidP="00DA1A07">
                      <w:r>
                        <w:rPr>
                          <w:noProof/>
                          <w:lang w:val="es-ES" w:eastAsia="es-ES"/>
                        </w:rPr>
                        <w:drawing>
                          <wp:inline distT="0" distB="0" distL="0" distR="0" wp14:anchorId="01B844D5" wp14:editId="15355990">
                            <wp:extent cx="2426970" cy="19335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DPC scheme.PNG"/>
                                    <pic:cNvPicPr/>
                                  </pic:nvPicPr>
                                  <pic:blipFill>
                                    <a:blip r:embed="rId13">
                                      <a:extLst>
                                        <a:ext uri="{28A0092B-C50C-407E-A947-70E740481C1C}">
                                          <a14:useLocalDpi xmlns:a14="http://schemas.microsoft.com/office/drawing/2010/main" val="0"/>
                                        </a:ext>
                                      </a:extLst>
                                    </a:blip>
                                    <a:stretch>
                                      <a:fillRect/>
                                    </a:stretch>
                                  </pic:blipFill>
                                  <pic:spPr>
                                    <a:xfrm>
                                      <a:off x="0" y="0"/>
                                      <a:ext cx="2426970" cy="1933575"/>
                                    </a:xfrm>
                                    <a:prstGeom prst="rect">
                                      <a:avLst/>
                                    </a:prstGeom>
                                  </pic:spPr>
                                </pic:pic>
                              </a:graphicData>
                            </a:graphic>
                          </wp:inline>
                        </w:drawing>
                      </w:r>
                    </w:p>
                    <w:p w14:paraId="10CC1E6F" w14:textId="77777777" w:rsidR="00DA1A07" w:rsidRPr="00327FBE" w:rsidRDefault="00DA1A07" w:rsidP="00DA1A07">
                      <w:pPr>
                        <w:rPr>
                          <w:sz w:val="16"/>
                          <w:szCs w:val="16"/>
                        </w:rPr>
                      </w:pPr>
                      <w:r>
                        <w:rPr>
                          <w:sz w:val="16"/>
                          <w:szCs w:val="16"/>
                        </w:rPr>
                        <w:t>Figure 4: This example from “</w:t>
                      </w:r>
                      <w:r>
                        <w:rPr>
                          <w:i/>
                          <w:iCs/>
                          <w:sz w:val="16"/>
                          <w:szCs w:val="16"/>
                        </w:rPr>
                        <w:t xml:space="preserve">Advanced Numerical Communication” </w:t>
                      </w:r>
                      <w:r>
                        <w:rPr>
                          <w:sz w:val="16"/>
                          <w:szCs w:val="16"/>
                        </w:rPr>
                        <w:t>of INSA de Lyon, shows the correspondence between H and the link between v-nodes and c-nodes. Note that this matrix is too small to be “low density”.</w:t>
                      </w:r>
                    </w:p>
                  </w:txbxContent>
                </v:textbox>
                <w10:wrap type="square"/>
              </v:shape>
            </w:pict>
          </mc:Fallback>
        </mc:AlternateContent>
      </w:r>
    </w:p>
    <w:p w14:paraId="4BC5C424" w14:textId="77777777" w:rsidR="00DA1A07" w:rsidRPr="000A5054" w:rsidRDefault="00DA1A07" w:rsidP="00DA1A07">
      <w:pPr>
        <w:pStyle w:val="subsection"/>
        <w:ind w:firstLine="144"/>
        <w:rPr>
          <w:rFonts w:eastAsiaTheme="minorEastAsia"/>
          <w:b w:val="0"/>
          <w:bCs/>
          <w:sz w:val="20"/>
          <w:szCs w:val="20"/>
        </w:rPr>
      </w:pPr>
    </w:p>
    <w:p w14:paraId="7D0264AD" w14:textId="77777777" w:rsidR="00DA1A07" w:rsidRDefault="00DA1A07" w:rsidP="00DA1A07">
      <w:pPr>
        <w:pStyle w:val="subsection"/>
        <w:ind w:firstLine="144"/>
        <w:rPr>
          <w:b w:val="0"/>
          <w:sz w:val="20"/>
          <w:szCs w:val="20"/>
        </w:rPr>
      </w:pPr>
      <w:r w:rsidRPr="00944660">
        <w:rPr>
          <w:b w:val="0"/>
          <w:bCs/>
          <w:i/>
          <w:iCs/>
          <w:sz w:val="20"/>
          <w:szCs w:val="20"/>
        </w:rPr>
        <w:t>Hermitian symmetry.</w:t>
      </w:r>
      <w:r w:rsidRPr="00652DF1">
        <w:rPr>
          <w:sz w:val="20"/>
          <w:szCs w:val="20"/>
        </w:rPr>
        <w:t xml:space="preserve"> </w:t>
      </w:r>
      <w:r>
        <w:rPr>
          <w:b w:val="0"/>
          <w:sz w:val="20"/>
          <w:szCs w:val="20"/>
        </w:rPr>
        <w:t>T</w:t>
      </w:r>
      <w:r w:rsidRPr="00652DF1">
        <w:rPr>
          <w:b w:val="0"/>
          <w:sz w:val="20"/>
          <w:szCs w:val="20"/>
        </w:rPr>
        <w:t xml:space="preserve">o obtain a real signal </w:t>
      </w:r>
      <w:r>
        <w:rPr>
          <w:b w:val="0"/>
          <w:sz w:val="20"/>
          <w:szCs w:val="20"/>
        </w:rPr>
        <w:t xml:space="preserve">after </w:t>
      </w:r>
      <w:r w:rsidRPr="00652DF1">
        <w:rPr>
          <w:b w:val="0"/>
          <w:sz w:val="20"/>
          <w:szCs w:val="20"/>
        </w:rPr>
        <w:t>the</w:t>
      </w:r>
      <w:r>
        <w:rPr>
          <w:b w:val="0"/>
          <w:sz w:val="20"/>
          <w:szCs w:val="20"/>
        </w:rPr>
        <w:t xml:space="preserve"> </w:t>
      </w:r>
      <w:r w:rsidRPr="00F06E04">
        <w:rPr>
          <w:b w:val="0"/>
          <w:bCs/>
        </w:rPr>
        <w:t>Invers Fast Fourier Transform</w:t>
      </w:r>
      <w:r>
        <w:rPr>
          <w:b w:val="0"/>
          <w:bCs/>
        </w:rPr>
        <w:t xml:space="preserve"> (IFFT) </w:t>
      </w:r>
      <w:r w:rsidRPr="00F06E04">
        <w:rPr>
          <w:b w:val="0"/>
          <w:bCs/>
        </w:rPr>
        <w:t>algorithm</w:t>
      </w:r>
      <w:r>
        <w:rPr>
          <w:b w:val="0"/>
          <w:bCs/>
        </w:rPr>
        <w:t xml:space="preserve"> </w:t>
      </w:r>
      <w:r w:rsidRPr="00652DF1">
        <w:rPr>
          <w:b w:val="0"/>
          <w:sz w:val="20"/>
          <w:szCs w:val="20"/>
        </w:rPr>
        <w:t xml:space="preserve">(used for the OFDM modulation), we need the </w:t>
      </w:r>
      <w:r>
        <w:rPr>
          <w:b w:val="0"/>
          <w:sz w:val="20"/>
          <w:szCs w:val="20"/>
        </w:rPr>
        <w:t xml:space="preserve">input </w:t>
      </w:r>
      <w:r w:rsidRPr="00652DF1">
        <w:rPr>
          <w:b w:val="0"/>
          <w:sz w:val="20"/>
          <w:szCs w:val="20"/>
        </w:rPr>
        <w:t>to be Hermitian symmetric</w:t>
      </w:r>
      <w:r>
        <w:rPr>
          <w:b w:val="0"/>
          <w:sz w:val="20"/>
          <w:szCs w:val="20"/>
        </w:rPr>
        <w:t xml:space="preserve"> [13]</w:t>
      </w:r>
      <w:r w:rsidRPr="00652DF1">
        <w:rPr>
          <w:b w:val="0"/>
          <w:sz w:val="20"/>
          <w:szCs w:val="20"/>
        </w:rPr>
        <w:t xml:space="preserve">. </w:t>
      </w:r>
      <w:r>
        <w:rPr>
          <w:b w:val="0"/>
          <w:sz w:val="20"/>
          <w:szCs w:val="20"/>
        </w:rPr>
        <w:t>To be Hermitian symmetric, symbols must fulfil (</w:t>
      </w:r>
      <w:r w:rsidRPr="00652DF1">
        <w:rPr>
          <w:b w:val="0"/>
          <w:sz w:val="20"/>
          <w:szCs w:val="20"/>
        </w:rPr>
        <w:t>in the frequency domain</w:t>
      </w:r>
      <w:r>
        <w:rPr>
          <w:b w:val="0"/>
          <w:sz w:val="20"/>
          <w:szCs w:val="20"/>
        </w:rPr>
        <w:t>):</w:t>
      </w:r>
    </w:p>
    <w:p w14:paraId="5FDD4B9D" w14:textId="77777777" w:rsidR="00DA1A07" w:rsidRPr="00F06E04" w:rsidRDefault="00DA1A07" w:rsidP="00DA1A07">
      <w:pPr>
        <w:pStyle w:val="subsection"/>
        <w:ind w:firstLine="144"/>
        <w:jc w:val="center"/>
        <w:rPr>
          <w:rFonts w:eastAsiaTheme="minorEastAsia"/>
          <w:b w:val="0"/>
          <w:sz w:val="20"/>
          <w:szCs w:val="20"/>
        </w:rPr>
      </w:pPr>
      <m:oMathPara>
        <m:oMath>
          <m:r>
            <m:rPr>
              <m:sty m:val="bi"/>
            </m:rPr>
            <w:rPr>
              <w:rFonts w:ascii="Cambria Math" w:hAnsi="Cambria Math"/>
              <w:sz w:val="20"/>
              <w:szCs w:val="20"/>
            </w:rPr>
            <m:t xml:space="preserve">X(m) = </m:t>
          </m:r>
          <m:sSup>
            <m:sSupPr>
              <m:ctrlPr>
                <w:rPr>
                  <w:rFonts w:ascii="Cambria Math" w:hAnsi="Cambria Math"/>
                  <w:b w:val="0"/>
                  <w:bCs/>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 xml:space="preserve">(N - m) </m:t>
          </m:r>
          <m:r>
            <m:rPr>
              <m:sty m:val="bi"/>
            </m:rPr>
            <w:rPr>
              <w:rFonts w:ascii="Cambria Math" w:eastAsiaTheme="minorEastAsia" w:hAnsi="Cambria Math"/>
              <w:sz w:val="20"/>
              <w:szCs w:val="20"/>
            </w:rPr>
            <m:t xml:space="preserve"> (III.2)</m:t>
          </m:r>
        </m:oMath>
      </m:oMathPara>
    </w:p>
    <w:p w14:paraId="47AAAF29" w14:textId="77777777" w:rsidR="00DA1A07" w:rsidRDefault="00DA1A07" w:rsidP="00DA1A07">
      <w:pPr>
        <w:pStyle w:val="subsection"/>
        <w:ind w:firstLine="144"/>
        <w:rPr>
          <w:rFonts w:eastAsiaTheme="minorEastAsia"/>
          <w:b w:val="0"/>
          <w:sz w:val="20"/>
          <w:szCs w:val="20"/>
        </w:rPr>
      </w:pPr>
      <w:r w:rsidRPr="00B60519">
        <w:rPr>
          <w:b w:val="0"/>
          <w:bCs/>
          <w:noProof/>
          <w:color w:val="FF0000"/>
          <w:lang w:val="es-ES" w:eastAsia="es-ES"/>
        </w:rPr>
        <mc:AlternateContent>
          <mc:Choice Requires="wps">
            <w:drawing>
              <wp:anchor distT="45720" distB="45720" distL="114300" distR="114300" simplePos="0" relativeHeight="251663360" behindDoc="0" locked="0" layoutInCell="1" allowOverlap="1" wp14:anchorId="72C07571" wp14:editId="5C66562D">
                <wp:simplePos x="0" y="0"/>
                <wp:positionH relativeFrom="margin">
                  <wp:posOffset>3735070</wp:posOffset>
                </wp:positionH>
                <wp:positionV relativeFrom="margin">
                  <wp:posOffset>6328925</wp:posOffset>
                </wp:positionV>
                <wp:extent cx="2700000" cy="2433600"/>
                <wp:effectExtent l="0" t="0" r="24765" b="2413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00" cy="2433600"/>
                        </a:xfrm>
                        <a:prstGeom prst="rect">
                          <a:avLst/>
                        </a:prstGeom>
                        <a:solidFill>
                          <a:srgbClr val="FFFFFF"/>
                        </a:solidFill>
                        <a:ln w="9525">
                          <a:solidFill>
                            <a:schemeClr val="bg1"/>
                          </a:solidFill>
                          <a:miter lim="800000"/>
                          <a:headEnd/>
                          <a:tailEnd/>
                        </a:ln>
                      </wps:spPr>
                      <wps:txbx>
                        <w:txbxContent>
                          <w:p w14:paraId="3AB9B1A9" w14:textId="77777777" w:rsidR="00DA1A07" w:rsidRDefault="00DA1A07" w:rsidP="00DA1A07">
                            <w:pPr>
                              <w:jc w:val="center"/>
                            </w:pPr>
                            <w:r>
                              <w:rPr>
                                <w:noProof/>
                                <w:lang w:val="es-ES" w:eastAsia="es-ES"/>
                              </w:rPr>
                              <w:drawing>
                                <wp:inline distT="0" distB="0" distL="0" distR="0" wp14:anchorId="218DE6A6" wp14:editId="5BD627D9">
                                  <wp:extent cx="2464602" cy="1945259"/>
                                  <wp:effectExtent l="0" t="0" r="0" b="0"/>
                                  <wp:docPr id="57" name="Image 57"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acterization laser (2).PNG"/>
                                          <pic:cNvPicPr/>
                                        </pic:nvPicPr>
                                        <pic:blipFill>
                                          <a:blip r:embed="rId14">
                                            <a:extLst>
                                              <a:ext uri="{28A0092B-C50C-407E-A947-70E740481C1C}">
                                                <a14:useLocalDpi xmlns:a14="http://schemas.microsoft.com/office/drawing/2010/main" val="0"/>
                                              </a:ext>
                                            </a:extLst>
                                          </a:blip>
                                          <a:stretch>
                                            <a:fillRect/>
                                          </a:stretch>
                                        </pic:blipFill>
                                        <pic:spPr>
                                          <a:xfrm>
                                            <a:off x="0" y="0"/>
                                            <a:ext cx="2483432" cy="1960121"/>
                                          </a:xfrm>
                                          <a:prstGeom prst="rect">
                                            <a:avLst/>
                                          </a:prstGeom>
                                        </pic:spPr>
                                      </pic:pic>
                                    </a:graphicData>
                                  </a:graphic>
                                </wp:inline>
                              </w:drawing>
                            </w:r>
                          </w:p>
                          <w:p w14:paraId="00E1660B" w14:textId="77777777" w:rsidR="00DA1A07" w:rsidRDefault="00DA1A07" w:rsidP="00DA1A07">
                            <w:pPr>
                              <w:pStyle w:val="Notedebasdepage"/>
                              <w:ind w:firstLine="0"/>
                            </w:pPr>
                            <w:r>
                              <w:t>Figure 5: Characterization of the laser output. We measure the output optical power function of the biased courant added to the signal by the laser.</w:t>
                            </w:r>
                          </w:p>
                          <w:p w14:paraId="62147448" w14:textId="77777777" w:rsidR="00DA1A07" w:rsidRDefault="00DA1A07" w:rsidP="00DA1A07">
                            <w:pPr>
                              <w:pStyle w:val="Notedebasdepage"/>
                              <w:ind w:firstLine="0"/>
                            </w:pPr>
                          </w:p>
                          <w:p w14:paraId="45BDE884" w14:textId="77777777" w:rsidR="00DA1A07" w:rsidRDefault="00DA1A07" w:rsidP="00DA1A0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07571" id="_x0000_s1032" type="#_x0000_t202" style="position:absolute;left:0;text-align:left;margin-left:294.1pt;margin-top:498.35pt;width:212.6pt;height:191.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" strokecolor="white [3212]">
                <v:textbox>
                  <w:txbxContent>
                    <w:p w14:paraId="3AB9B1A9" w14:textId="77777777" w:rsidR="00DA1A07" w:rsidRDefault="00DA1A07" w:rsidP="00DA1A07">
                      <w:pPr>
                        <w:jc w:val="center"/>
                      </w:pPr>
                      <w:r>
                        <w:rPr>
                          <w:noProof/>
                          <w:lang w:val="es-ES" w:eastAsia="es-ES"/>
                        </w:rPr>
                        <w:drawing>
                          <wp:inline distT="0" distB="0" distL="0" distR="0" wp14:anchorId="218DE6A6" wp14:editId="5BD627D9">
                            <wp:extent cx="2464602" cy="1945259"/>
                            <wp:effectExtent l="0" t="0" r="0" b="0"/>
                            <wp:docPr id="57" name="Image 57"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acterization laser (2).PNG"/>
                                    <pic:cNvPicPr/>
                                  </pic:nvPicPr>
                                  <pic:blipFill>
                                    <a:blip r:embed="rId14">
                                      <a:extLst>
                                        <a:ext uri="{28A0092B-C50C-407E-A947-70E740481C1C}">
                                          <a14:useLocalDpi xmlns:a14="http://schemas.microsoft.com/office/drawing/2010/main" val="0"/>
                                        </a:ext>
                                      </a:extLst>
                                    </a:blip>
                                    <a:stretch>
                                      <a:fillRect/>
                                    </a:stretch>
                                  </pic:blipFill>
                                  <pic:spPr>
                                    <a:xfrm>
                                      <a:off x="0" y="0"/>
                                      <a:ext cx="2483432" cy="1960121"/>
                                    </a:xfrm>
                                    <a:prstGeom prst="rect">
                                      <a:avLst/>
                                    </a:prstGeom>
                                  </pic:spPr>
                                </pic:pic>
                              </a:graphicData>
                            </a:graphic>
                          </wp:inline>
                        </w:drawing>
                      </w:r>
                    </w:p>
                    <w:p w14:paraId="00E1660B" w14:textId="77777777" w:rsidR="00DA1A07" w:rsidRDefault="00DA1A07" w:rsidP="00DA1A07">
                      <w:pPr>
                        <w:pStyle w:val="Notedebasdepage"/>
                        <w:ind w:firstLine="0"/>
                      </w:pPr>
                      <w:r>
                        <w:t>Figure 5: Characterization of the laser output. We measure the output optical power function of the biased courant added to the signal by the laser.</w:t>
                      </w:r>
                    </w:p>
                    <w:p w14:paraId="62147448" w14:textId="77777777" w:rsidR="00DA1A07" w:rsidRDefault="00DA1A07" w:rsidP="00DA1A07">
                      <w:pPr>
                        <w:pStyle w:val="Notedebasdepage"/>
                        <w:ind w:firstLine="0"/>
                      </w:pPr>
                    </w:p>
                    <w:p w14:paraId="45BDE884" w14:textId="77777777" w:rsidR="00DA1A07" w:rsidRDefault="00DA1A07" w:rsidP="00DA1A07">
                      <w:pPr>
                        <w:jc w:val="center"/>
                      </w:pPr>
                    </w:p>
                  </w:txbxContent>
                </v:textbox>
                <w10:wrap type="square" anchorx="margin" anchory="margin"/>
              </v:shape>
            </w:pict>
          </mc:Fallback>
        </mc:AlternateContent>
      </w:r>
      <w:r>
        <w:rPr>
          <w:rFonts w:eastAsiaTheme="minorEastAsia"/>
          <w:b w:val="0"/>
          <w:sz w:val="20"/>
          <w:szCs w:val="20"/>
        </w:rPr>
        <w:t>W</w:t>
      </w:r>
      <w:r w:rsidRPr="00652DF1">
        <w:rPr>
          <w:rFonts w:eastAsiaTheme="minorEastAsia"/>
          <w:b w:val="0"/>
          <w:sz w:val="20"/>
          <w:szCs w:val="20"/>
        </w:rPr>
        <w:t xml:space="preserve">ith   </w:t>
      </w:r>
      <m:oMath>
        <m:r>
          <m:rPr>
            <m:sty m:val="bi"/>
          </m:rPr>
          <w:rPr>
            <w:rFonts w:ascii="Cambria Math" w:eastAsiaTheme="minorEastAsia" w:hAnsi="Cambria Math"/>
            <w:sz w:val="20"/>
            <w:szCs w:val="20"/>
          </w:rPr>
          <m:t xml:space="preserve">0 ≤m≤ </m:t>
        </m:r>
        <m:f>
          <m:fPr>
            <m:ctrlPr>
              <w:rPr>
                <w:rFonts w:ascii="Cambria Math" w:eastAsiaTheme="minorEastAsia" w:hAnsi="Cambria Math"/>
                <w:b w:val="0"/>
                <w:bCs/>
                <w:i/>
                <w:sz w:val="20"/>
                <w:szCs w:val="20"/>
              </w:rPr>
            </m:ctrlPr>
          </m:fPr>
          <m:num>
            <m:r>
              <m:rPr>
                <m:sty m:val="bi"/>
              </m:rPr>
              <w:rPr>
                <w:rFonts w:ascii="Cambria Math" w:eastAsiaTheme="minorEastAsia" w:hAnsi="Cambria Math"/>
                <w:sz w:val="20"/>
                <w:szCs w:val="20"/>
              </w:rPr>
              <m:t>N</m:t>
            </m:r>
          </m:num>
          <m:den>
            <m:r>
              <m:rPr>
                <m:sty m:val="bi"/>
              </m:rPr>
              <w:rPr>
                <w:rFonts w:ascii="Cambria Math" w:eastAsiaTheme="minorEastAsia" w:hAnsi="Cambria Math"/>
                <w:sz w:val="20"/>
                <w:szCs w:val="20"/>
              </w:rPr>
              <m:t>2</m:t>
            </m:r>
          </m:den>
        </m:f>
        <m:r>
          <m:rPr>
            <m:sty m:val="bi"/>
          </m:rPr>
          <w:rPr>
            <w:rFonts w:ascii="Cambria Math" w:eastAsiaTheme="minorEastAsia" w:hAnsi="Cambria Math"/>
            <w:sz w:val="20"/>
            <w:szCs w:val="20"/>
          </w:rPr>
          <m:t xml:space="preserve"> - 1</m:t>
        </m:r>
      </m:oMath>
      <w:r w:rsidRPr="00652DF1">
        <w:rPr>
          <w:rFonts w:eastAsiaTheme="minorEastAsia"/>
          <w:b w:val="0"/>
          <w:sz w:val="20"/>
          <w:szCs w:val="20"/>
        </w:rPr>
        <w:t xml:space="preserve"> and </w:t>
      </w:r>
      <w:r>
        <w:rPr>
          <w:rFonts w:eastAsiaTheme="minorEastAsia"/>
          <w:b w:val="0"/>
          <w:sz w:val="20"/>
          <w:szCs w:val="20"/>
        </w:rPr>
        <w:t>N</w:t>
      </w:r>
      <w:r w:rsidRPr="00652DF1">
        <w:rPr>
          <w:rFonts w:eastAsiaTheme="minorEastAsia"/>
          <w:b w:val="0"/>
          <w:i/>
          <w:sz w:val="20"/>
          <w:szCs w:val="20"/>
        </w:rPr>
        <w:t xml:space="preserve"> </w:t>
      </w:r>
      <w:r w:rsidRPr="00652DF1">
        <w:rPr>
          <w:rFonts w:eastAsiaTheme="minorEastAsia"/>
          <w:b w:val="0"/>
          <w:sz w:val="20"/>
          <w:szCs w:val="20"/>
        </w:rPr>
        <w:t>the</w:t>
      </w:r>
      <w:r>
        <w:rPr>
          <w:rFonts w:eastAsiaTheme="minorEastAsia"/>
          <w:b w:val="0"/>
          <w:sz w:val="20"/>
          <w:szCs w:val="20"/>
        </w:rPr>
        <w:t xml:space="preserve"> number of</w:t>
      </w:r>
      <w:r w:rsidRPr="00652DF1">
        <w:rPr>
          <w:rFonts w:eastAsiaTheme="minorEastAsia"/>
          <w:b w:val="0"/>
          <w:sz w:val="20"/>
          <w:szCs w:val="20"/>
        </w:rPr>
        <w:t xml:space="preserve"> </w:t>
      </w:r>
      <w:r>
        <w:rPr>
          <w:rFonts w:eastAsiaTheme="minorEastAsia"/>
          <w:b w:val="0"/>
          <w:sz w:val="20"/>
          <w:szCs w:val="20"/>
        </w:rPr>
        <w:t>subcarriers</w:t>
      </w:r>
      <w:r w:rsidRPr="00652DF1">
        <w:rPr>
          <w:rFonts w:eastAsiaTheme="minorEastAsia"/>
          <w:b w:val="0"/>
          <w:sz w:val="20"/>
          <w:szCs w:val="20"/>
        </w:rPr>
        <w:t xml:space="preserve">. The Hermitian symmetry is </w:t>
      </w:r>
      <w:r>
        <w:rPr>
          <w:rFonts w:eastAsiaTheme="minorEastAsia"/>
          <w:b w:val="0"/>
          <w:sz w:val="20"/>
          <w:szCs w:val="20"/>
        </w:rPr>
        <w:t>an important</w:t>
      </w:r>
      <w:r w:rsidRPr="00652DF1">
        <w:rPr>
          <w:rFonts w:eastAsiaTheme="minorEastAsia"/>
          <w:b w:val="0"/>
          <w:sz w:val="20"/>
          <w:szCs w:val="20"/>
        </w:rPr>
        <w:t xml:space="preserve"> constrain on the signal and result</w:t>
      </w:r>
      <w:r>
        <w:rPr>
          <w:rFonts w:eastAsiaTheme="minorEastAsia"/>
          <w:b w:val="0"/>
          <w:sz w:val="20"/>
          <w:szCs w:val="20"/>
        </w:rPr>
        <w:t>s</w:t>
      </w:r>
      <w:r w:rsidRPr="00652DF1">
        <w:rPr>
          <w:rFonts w:eastAsiaTheme="minorEastAsia"/>
          <w:b w:val="0"/>
          <w:sz w:val="20"/>
          <w:szCs w:val="20"/>
        </w:rPr>
        <w:t xml:space="preserve"> in a loss of spectrum efficiency (only  </w:t>
      </w:r>
      <m:oMath>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N</m:t>
            </m:r>
          </m:num>
          <m:den>
            <m:r>
              <m:rPr>
                <m:sty m:val="bi"/>
              </m:rPr>
              <w:rPr>
                <w:rFonts w:ascii="Cambria Math" w:eastAsiaTheme="minorEastAsia" w:hAnsi="Cambria Math"/>
                <w:sz w:val="20"/>
                <w:szCs w:val="20"/>
              </w:rPr>
              <m:t>2</m:t>
            </m:r>
          </m:den>
        </m:f>
        <m:r>
          <m:rPr>
            <m:sty m:val="bi"/>
          </m:rPr>
          <w:rPr>
            <w:rFonts w:ascii="Cambria Math" w:eastAsiaTheme="minorEastAsia" w:hAnsi="Cambria Math"/>
            <w:sz w:val="20"/>
            <w:szCs w:val="20"/>
          </w:rPr>
          <m:t xml:space="preserve"> - 1</m:t>
        </m:r>
      </m:oMath>
      <w:r w:rsidRPr="00652DF1">
        <w:rPr>
          <w:rFonts w:eastAsiaTheme="minorEastAsia"/>
          <w:b w:val="0"/>
          <w:sz w:val="20"/>
          <w:szCs w:val="20"/>
        </w:rPr>
        <w:t xml:space="preserve"> subcarriers of the OFDM symbols carry unique data). </w:t>
      </w:r>
      <w:r>
        <w:rPr>
          <w:rFonts w:eastAsiaTheme="minorEastAsia"/>
          <w:b w:val="0"/>
          <w:sz w:val="20"/>
          <w:szCs w:val="20"/>
        </w:rPr>
        <w:t xml:space="preserve">In fact, only </w:t>
      </w:r>
      <m:oMath>
        <m:r>
          <m:rPr>
            <m:sty m:val="bi"/>
          </m:rPr>
          <w:rPr>
            <w:rFonts w:ascii="Cambria Math" w:eastAsiaTheme="minorEastAsia" w:hAnsi="Cambria Math"/>
            <w:sz w:val="20"/>
            <w:szCs w:val="20"/>
          </w:rPr>
          <m:t>23</m:t>
        </m:r>
      </m:oMath>
      <w:r>
        <w:rPr>
          <w:rFonts w:eastAsiaTheme="minorEastAsia"/>
          <w:b w:val="0"/>
          <w:sz w:val="20"/>
          <w:szCs w:val="20"/>
        </w:rPr>
        <w:t xml:space="preserve"> subcarriers available to carry payload data:</w:t>
      </w:r>
    </w:p>
    <w:p w14:paraId="7A0E8BA9" w14:textId="77777777" w:rsidR="00DA1A07" w:rsidRPr="00F06E04" w:rsidRDefault="00DA1A07" w:rsidP="00DA1A07">
      <w:pPr>
        <w:pStyle w:val="subsection"/>
        <w:ind w:firstLine="144"/>
        <w:rPr>
          <w:rFonts w:eastAsiaTheme="minorEastAsia"/>
          <w:b w:val="0"/>
          <w:sz w:val="18"/>
          <w:szCs w:val="18"/>
        </w:rPr>
      </w:pPr>
      <w:r>
        <w:rPr>
          <w:rFonts w:eastAsiaTheme="minorEastAsia"/>
          <w:b w:val="0"/>
          <w:sz w:val="20"/>
          <w:szCs w:val="20"/>
        </w:rPr>
        <w:t xml:space="preserve"> </w:t>
      </w:r>
      <m:oMath>
        <m:r>
          <m:rPr>
            <m:sty m:val="bi"/>
          </m:rPr>
          <w:rPr>
            <w:rFonts w:ascii="Cambria Math" w:eastAsiaTheme="minorEastAsia" w:hAnsi="Cambria Math"/>
            <w:sz w:val="18"/>
            <w:szCs w:val="18"/>
          </w:rPr>
          <m:t xml:space="preserve"> </m:t>
        </m:r>
        <m:sSub>
          <m:sSubPr>
            <m:ctrlPr>
              <w:rPr>
                <w:rFonts w:ascii="Cambria Math" w:eastAsiaTheme="minorEastAsia" w:hAnsi="Cambria Math"/>
                <w:b w:val="0"/>
                <w:i/>
                <w:sz w:val="18"/>
                <w:szCs w:val="18"/>
              </w:rPr>
            </m:ctrlPr>
          </m:sSubPr>
          <m:e>
            <m:r>
              <m:rPr>
                <m:sty m:val="bi"/>
              </m:rPr>
              <w:rPr>
                <w:rFonts w:ascii="Cambria Math" w:eastAsiaTheme="minorEastAsia" w:hAnsi="Cambria Math"/>
                <w:sz w:val="18"/>
                <w:szCs w:val="18"/>
              </w:rPr>
              <m:t>N</m:t>
            </m:r>
          </m:e>
          <m:sub>
            <m:r>
              <m:rPr>
                <m:sty m:val="bi"/>
              </m:rPr>
              <w:rPr>
                <w:rFonts w:ascii="Cambria Math" w:eastAsiaTheme="minorEastAsia" w:hAnsi="Cambria Math"/>
                <w:sz w:val="18"/>
                <w:szCs w:val="18"/>
              </w:rPr>
              <m:t>Data</m:t>
            </m:r>
          </m:sub>
        </m:sSub>
        <m:r>
          <m:rPr>
            <m:sty m:val="bi"/>
          </m:rPr>
          <w:rPr>
            <w:rFonts w:ascii="Cambria Math" w:eastAsiaTheme="minorEastAsia" w:hAnsi="Cambria Math"/>
            <w:sz w:val="18"/>
            <w:szCs w:val="18"/>
          </w:rPr>
          <m:t xml:space="preserve"> = FFTLenght - </m:t>
        </m:r>
        <m:sSub>
          <m:sSubPr>
            <m:ctrlPr>
              <w:rPr>
                <w:rFonts w:ascii="Cambria Math" w:eastAsiaTheme="minorEastAsia" w:hAnsi="Cambria Math"/>
                <w:b w:val="0"/>
                <w:i/>
                <w:sz w:val="18"/>
                <w:szCs w:val="18"/>
              </w:rPr>
            </m:ctrlPr>
          </m:sSubPr>
          <m:e>
            <m:r>
              <m:rPr>
                <m:sty m:val="bi"/>
              </m:rPr>
              <w:rPr>
                <w:rFonts w:ascii="Cambria Math" w:eastAsiaTheme="minorEastAsia" w:hAnsi="Cambria Math"/>
                <w:sz w:val="18"/>
                <w:szCs w:val="18"/>
              </w:rPr>
              <m:t>N</m:t>
            </m:r>
          </m:e>
          <m:sub>
            <m:r>
              <m:rPr>
                <m:sty m:val="bi"/>
              </m:rPr>
              <w:rPr>
                <w:rFonts w:ascii="Cambria Math" w:eastAsiaTheme="minorEastAsia" w:hAnsi="Cambria Math"/>
                <w:sz w:val="18"/>
                <w:szCs w:val="18"/>
              </w:rPr>
              <m:t>Hermi</m:t>
            </m:r>
          </m:sub>
        </m:sSub>
        <m:r>
          <m:rPr>
            <m:sty m:val="bi"/>
          </m:rPr>
          <w:rPr>
            <w:rFonts w:ascii="Cambria Math" w:eastAsiaTheme="minorEastAsia" w:hAnsi="Cambria Math"/>
            <w:sz w:val="18"/>
            <w:szCs w:val="18"/>
          </w:rPr>
          <m:t xml:space="preserve"> - </m:t>
        </m:r>
        <m:sSub>
          <m:sSubPr>
            <m:ctrlPr>
              <w:rPr>
                <w:rFonts w:ascii="Cambria Math" w:eastAsiaTheme="minorEastAsia" w:hAnsi="Cambria Math"/>
                <w:b w:val="0"/>
                <w:i/>
                <w:sz w:val="18"/>
                <w:szCs w:val="18"/>
              </w:rPr>
            </m:ctrlPr>
          </m:sSubPr>
          <m:e>
            <m:r>
              <m:rPr>
                <m:sty m:val="bi"/>
              </m:rPr>
              <w:rPr>
                <w:rFonts w:ascii="Cambria Math" w:eastAsiaTheme="minorEastAsia" w:hAnsi="Cambria Math"/>
                <w:sz w:val="18"/>
                <w:szCs w:val="18"/>
              </w:rPr>
              <m:t>N</m:t>
            </m:r>
          </m:e>
          <m:sub>
            <m:r>
              <m:rPr>
                <m:sty m:val="bi"/>
              </m:rPr>
              <w:rPr>
                <w:rFonts w:ascii="Cambria Math" w:eastAsiaTheme="minorEastAsia" w:hAnsi="Cambria Math"/>
                <w:sz w:val="18"/>
                <w:szCs w:val="18"/>
              </w:rPr>
              <m:t>Pilots</m:t>
            </m:r>
          </m:sub>
        </m:sSub>
        <m:r>
          <m:rPr>
            <m:sty m:val="bi"/>
          </m:rPr>
          <w:rPr>
            <w:rFonts w:ascii="Cambria Math" w:eastAsiaTheme="minorEastAsia" w:hAnsi="Cambria Math"/>
            <w:sz w:val="18"/>
            <w:szCs w:val="18"/>
          </w:rPr>
          <m:t xml:space="preserve"> - 2 = 23  (III.3) </m:t>
        </m:r>
      </m:oMath>
    </w:p>
    <w:p w14:paraId="1B10D572" w14:textId="77777777" w:rsidR="00DA1A07" w:rsidRPr="00CA03E8" w:rsidRDefault="00DA1A07" w:rsidP="00DA1A07">
      <w:pPr>
        <w:ind w:firstLine="144"/>
        <w:jc w:val="both"/>
      </w:pPr>
      <w:r>
        <w:t xml:space="preserve">After applying Hermitian symmetry, pilots are added to the signal for future equalization (respecting Hermitian symmetry). Pilots are generated with a </w:t>
      </w:r>
      <w:r w:rsidRPr="00944660">
        <w:t xml:space="preserve">Pseudorandom </w:t>
      </w:r>
      <w:r>
        <w:t>N</w:t>
      </w:r>
      <w:r w:rsidRPr="00944660">
        <w:t xml:space="preserve">oise (PN) </w:t>
      </w:r>
      <w:r>
        <w:t xml:space="preserve">sequence which are less sensible to the noise (see part V. C). After that, </w:t>
      </w:r>
      <w:r>
        <w:t xml:space="preserve">IFFT is used to generate OFDM symbols and cyclic prefix is added. Finally, the OFDM signal is passed from serial to parallel. </w:t>
      </w:r>
    </w:p>
    <w:p w14:paraId="6FD94469" w14:textId="77777777" w:rsidR="00DA1A07" w:rsidRPr="00064197" w:rsidRDefault="00DA1A07" w:rsidP="00DA1A07">
      <w:pPr>
        <w:pStyle w:val="Titre2"/>
        <w:numPr>
          <w:ilvl w:val="0"/>
          <w:numId w:val="0"/>
        </w:numPr>
        <w:jc w:val="both"/>
        <w:rPr>
          <w:noProof/>
          <w:lang w:val="en-GB"/>
        </w:rPr>
      </w:pPr>
      <w:r>
        <w:rPr>
          <w:noProof/>
          <w:lang w:val="en-GB"/>
        </w:rPr>
        <w:t>Conversion from electrical to RF domain</w:t>
      </w:r>
    </w:p>
    <w:p w14:paraId="7D2273B7" w14:textId="77777777" w:rsidR="00DA1A07" w:rsidRDefault="00DA1A07" w:rsidP="00DA1A07">
      <w:pPr>
        <w:ind w:firstLine="144"/>
        <w:jc w:val="both"/>
      </w:pPr>
      <w:r>
        <w:t>This conversion is performed by the ADALM-Pluto Software Defined Radio (SDR), which is a relatively simple device to use. Indeed, this equipment has been especially made for engineering students,</w:t>
      </w:r>
      <w:r w:rsidRPr="00E9226D">
        <w:rPr>
          <w:color w:val="FF0000"/>
        </w:rPr>
        <w:t xml:space="preserve"> </w:t>
      </w:r>
      <w:r w:rsidRPr="001052DB">
        <w:t xml:space="preserve">as an introduction tool for real environments communications. </w:t>
      </w:r>
      <w:r>
        <w:t xml:space="preserve">Nevertheless, the performances of ADALM-Pluto radio allow us to cover a large spectrum and, as shown in table 2, it can support important sample rate.  Also, its price is reasonable for industrial applications (around 171 euros). </w:t>
      </w:r>
    </w:p>
    <w:p w14:paraId="2DBE3230" w14:textId="77777777" w:rsidR="00DA1A07" w:rsidRPr="00E343B4" w:rsidRDefault="00DA1A07" w:rsidP="00DA1A07">
      <w:pPr>
        <w:pStyle w:val="Titre2"/>
        <w:jc w:val="both"/>
      </w:pPr>
      <w:r w:rsidRPr="00E343B4">
        <w:t xml:space="preserve">Conversion from RF signal to optical domain with </w:t>
      </w:r>
      <w:r>
        <w:t>IM.</w:t>
      </w:r>
    </w:p>
    <w:p w14:paraId="749814E8" w14:textId="77777777" w:rsidR="00DA1A07" w:rsidRDefault="00DA1A07" w:rsidP="00DA1A07">
      <w:pPr>
        <w:jc w:val="both"/>
      </w:pPr>
      <w:r>
        <w:t xml:space="preserve">To produce the optical signal, the RF electrical single is used for feeding a laser, therefore the laser is directly modulated by the RF signal. Nevertheless, a good linear conversion is required. Figure 5 shows how this conversion is performed by the used laser. Horizontal axis represents the biasing current that is added to the RF signal. Indeed, because we are working with light, we can only transmit positive amplitude [4]. </w:t>
      </w:r>
    </w:p>
    <w:p w14:paraId="0966EE56" w14:textId="77777777" w:rsidR="00DA1A07" w:rsidRDefault="00DA1A07" w:rsidP="00DA1A07">
      <w:pPr>
        <w:ind w:firstLine="202"/>
        <w:jc w:val="both"/>
      </w:pPr>
      <w:r>
        <w:t>This biasing current must be chosen wisely. Below a certain threshold (around 12 mA), the laser is emitting non-coherent light and at much lower efficiency. After this threshold, our laser is almost perfectly linear. Nevertheless, for too high values of current (near the limit of 60mA), the signal can be distorted, due to loss of linearity.</w:t>
      </w:r>
    </w:p>
    <w:p w14:paraId="4CD21C01" w14:textId="77777777" w:rsidR="00DA1A07" w:rsidRPr="003D6E81" w:rsidRDefault="00DA1A07" w:rsidP="00DA1A07">
      <w:pPr>
        <w:jc w:val="both"/>
      </w:pPr>
      <w:r>
        <w:tab/>
        <w:t xml:space="preserve">We also measure the maximum center frequency handled by the </w:t>
      </w:r>
      <w:r>
        <w:lastRenderedPageBreak/>
        <w:t xml:space="preserve">laser around 1GHz, limiting our range of measurements (see part VI. B). </w:t>
      </w:r>
      <w:r w:rsidRPr="003D6E81">
        <w:t>Note that, at the receiver, the same detection technique is applied, using a photodiode to measure the intensity of the optical signal.</w:t>
      </w:r>
    </w:p>
    <w:p w14:paraId="33892622" w14:textId="77777777" w:rsidR="00DA1A07" w:rsidRDefault="00DA1A07" w:rsidP="00DA1A07">
      <w:pPr>
        <w:pStyle w:val="Titre1"/>
        <w:rPr>
          <w:noProof/>
          <w:lang w:val="en-GB"/>
        </w:rPr>
      </w:pPr>
      <w:r w:rsidRPr="00F1330C">
        <w:rPr>
          <w:rFonts w:eastAsiaTheme="minorEastAsia"/>
          <w:noProof/>
          <w:lang w:val="es-ES" w:eastAsia="es-ES"/>
        </w:rPr>
        <mc:AlternateContent>
          <mc:Choice Requires="wps">
            <w:drawing>
              <wp:anchor distT="45720" distB="45720" distL="114300" distR="114300" simplePos="0" relativeHeight="251668480" behindDoc="0" locked="0" layoutInCell="1" allowOverlap="1" wp14:anchorId="5D04EC5D" wp14:editId="20EC9AD5">
                <wp:simplePos x="0" y="0"/>
                <wp:positionH relativeFrom="margin">
                  <wp:posOffset>42961</wp:posOffset>
                </wp:positionH>
                <wp:positionV relativeFrom="paragraph">
                  <wp:posOffset>416</wp:posOffset>
                </wp:positionV>
                <wp:extent cx="6551295" cy="2371725"/>
                <wp:effectExtent l="0" t="0" r="20955" b="28575"/>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295" cy="2371725"/>
                        </a:xfrm>
                        <a:prstGeom prst="rect">
                          <a:avLst/>
                        </a:prstGeom>
                        <a:solidFill>
                          <a:srgbClr val="FFFFFF"/>
                        </a:solidFill>
                        <a:ln w="9525">
                          <a:solidFill>
                            <a:schemeClr val="bg1"/>
                          </a:solidFill>
                          <a:miter lim="800000"/>
                          <a:headEnd/>
                          <a:tailEnd/>
                        </a:ln>
                      </wps:spPr>
                      <wps:txbx>
                        <w:txbxContent>
                          <w:p w14:paraId="41C39CDA" w14:textId="77777777" w:rsidR="00DA1A07" w:rsidRDefault="00DA1A07" w:rsidP="00DA1A07">
                            <w:pPr>
                              <w:jc w:val="center"/>
                            </w:pPr>
                            <w:r>
                              <w:rPr>
                                <w:noProof/>
                                <w:lang w:val="es-ES" w:eastAsia="es-ES"/>
                              </w:rPr>
                              <w:drawing>
                                <wp:inline distT="0" distB="0" distL="0" distR="0" wp14:anchorId="7DA7A149" wp14:editId="22E36196">
                                  <wp:extent cx="6501516" cy="1988289"/>
                                  <wp:effectExtent l="0" t="0" r="0" b="0"/>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ing_synchro_final.png"/>
                                          <pic:cNvPicPr/>
                                        </pic:nvPicPr>
                                        <pic:blipFill>
                                          <a:blip r:embed="rId15">
                                            <a:extLst>
                                              <a:ext uri="{28A0092B-C50C-407E-A947-70E740481C1C}">
                                                <a14:useLocalDpi xmlns:a14="http://schemas.microsoft.com/office/drawing/2010/main" val="0"/>
                                              </a:ext>
                                            </a:extLst>
                                          </a:blip>
                                          <a:stretch>
                                            <a:fillRect/>
                                          </a:stretch>
                                        </pic:blipFill>
                                        <pic:spPr>
                                          <a:xfrm>
                                            <a:off x="0" y="0"/>
                                            <a:ext cx="6547629" cy="2002391"/>
                                          </a:xfrm>
                                          <a:prstGeom prst="rect">
                                            <a:avLst/>
                                          </a:prstGeom>
                                        </pic:spPr>
                                      </pic:pic>
                                    </a:graphicData>
                                  </a:graphic>
                                </wp:inline>
                              </w:drawing>
                            </w:r>
                          </w:p>
                          <w:p w14:paraId="08653C0D" w14:textId="77777777" w:rsidR="00DA1A07" w:rsidRDefault="00DA1A07" w:rsidP="00DA1A07">
                            <w:pPr>
                              <w:pStyle w:val="Notedebasdepage"/>
                              <w:ind w:firstLine="0"/>
                              <w:jc w:val="center"/>
                            </w:pPr>
                          </w:p>
                          <w:p w14:paraId="2EBD84EF" w14:textId="77777777" w:rsidR="00DA1A07" w:rsidRDefault="00DA1A07" w:rsidP="00DA1A07">
                            <w:pPr>
                              <w:pStyle w:val="Notedebasdepage"/>
                              <w:ind w:firstLine="0"/>
                              <w:jc w:val="center"/>
                            </w:pPr>
                            <w:r>
                              <w:t>Figure 6: illustration of the frame detection principle. Notice that we used a short preamble composed of only two identical parts for better visualization.</w:t>
                            </w:r>
                          </w:p>
                          <w:p w14:paraId="37A17FDE" w14:textId="77777777" w:rsidR="00DA1A07" w:rsidRDefault="00DA1A07" w:rsidP="00DA1A07">
                            <w:pPr>
                              <w:jc w:val="center"/>
                            </w:pPr>
                          </w:p>
                          <w:p w14:paraId="49B34695" w14:textId="77777777" w:rsidR="00DA1A07" w:rsidRDefault="00DA1A07" w:rsidP="00DA1A0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4EC5D" id="_x0000_s1033" type="#_x0000_t202" style="position:absolute;left:0;text-align:left;margin-left:3.4pt;margin-top:.05pt;width:515.85pt;height:186.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" strokecolor="white [3212]">
                <v:textbox>
                  <w:txbxContent>
                    <w:p w14:paraId="41C39CDA" w14:textId="77777777" w:rsidR="00DA1A07" w:rsidRDefault="00DA1A07" w:rsidP="00DA1A07">
                      <w:pPr>
                        <w:jc w:val="center"/>
                      </w:pPr>
                      <w:r>
                        <w:rPr>
                          <w:noProof/>
                          <w:lang w:val="es-ES" w:eastAsia="es-ES"/>
                        </w:rPr>
                        <w:drawing>
                          <wp:inline distT="0" distB="0" distL="0" distR="0" wp14:anchorId="7DA7A149" wp14:editId="22E36196">
                            <wp:extent cx="6501516" cy="1988289"/>
                            <wp:effectExtent l="0" t="0" r="0" b="0"/>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ing_synchro_final.png"/>
                                    <pic:cNvPicPr/>
                                  </pic:nvPicPr>
                                  <pic:blipFill>
                                    <a:blip r:embed="rId15">
                                      <a:extLst>
                                        <a:ext uri="{28A0092B-C50C-407E-A947-70E740481C1C}">
                                          <a14:useLocalDpi xmlns:a14="http://schemas.microsoft.com/office/drawing/2010/main" val="0"/>
                                        </a:ext>
                                      </a:extLst>
                                    </a:blip>
                                    <a:stretch>
                                      <a:fillRect/>
                                    </a:stretch>
                                  </pic:blipFill>
                                  <pic:spPr>
                                    <a:xfrm>
                                      <a:off x="0" y="0"/>
                                      <a:ext cx="6547629" cy="2002391"/>
                                    </a:xfrm>
                                    <a:prstGeom prst="rect">
                                      <a:avLst/>
                                    </a:prstGeom>
                                  </pic:spPr>
                                </pic:pic>
                              </a:graphicData>
                            </a:graphic>
                          </wp:inline>
                        </w:drawing>
                      </w:r>
                    </w:p>
                    <w:p w14:paraId="08653C0D" w14:textId="77777777" w:rsidR="00DA1A07" w:rsidRDefault="00DA1A07" w:rsidP="00DA1A07">
                      <w:pPr>
                        <w:pStyle w:val="Notedebasdepage"/>
                        <w:ind w:firstLine="0"/>
                        <w:jc w:val="center"/>
                      </w:pPr>
                    </w:p>
                    <w:p w14:paraId="2EBD84EF" w14:textId="77777777" w:rsidR="00DA1A07" w:rsidRDefault="00DA1A07" w:rsidP="00DA1A07">
                      <w:pPr>
                        <w:pStyle w:val="Notedebasdepage"/>
                        <w:ind w:firstLine="0"/>
                        <w:jc w:val="center"/>
                      </w:pPr>
                      <w:r>
                        <w:t>Figure 6: illustration of the frame detection principle. Notice that we used a short preamble composed of only two identical parts for better visualization.</w:t>
                      </w:r>
                    </w:p>
                    <w:p w14:paraId="37A17FDE" w14:textId="77777777" w:rsidR="00DA1A07" w:rsidRDefault="00DA1A07" w:rsidP="00DA1A07">
                      <w:pPr>
                        <w:jc w:val="center"/>
                      </w:pPr>
                    </w:p>
                    <w:p w14:paraId="49B34695" w14:textId="77777777" w:rsidR="00DA1A07" w:rsidRDefault="00DA1A07" w:rsidP="00DA1A07">
                      <w:pPr>
                        <w:jc w:val="center"/>
                      </w:pPr>
                    </w:p>
                  </w:txbxContent>
                </v:textbox>
                <w10:wrap type="square" anchorx="margin"/>
              </v:shape>
            </w:pict>
          </mc:Fallback>
        </mc:AlternateContent>
      </w:r>
      <w:r>
        <w:rPr>
          <w:noProof/>
          <w:lang w:val="en-GB"/>
        </w:rPr>
        <w:t>Optical Receiver.</w:t>
      </w:r>
    </w:p>
    <w:p w14:paraId="2F88C30A" w14:textId="77777777" w:rsidR="00DA1A07" w:rsidRPr="00E343B4" w:rsidRDefault="00DA1A07" w:rsidP="00DA1A07">
      <w:pPr>
        <w:ind w:firstLine="144"/>
        <w:jc w:val="both"/>
        <w:rPr>
          <w:lang w:val="en-GB"/>
        </w:rPr>
      </w:pPr>
      <w:r>
        <w:t xml:space="preserve">Because of channel’s effect, delay induced by reflections or difference of synchronization between receiver and transmitter’s oscillators our signal is highly affected at the receiver. To reconstruct the information, by the receiver functions in three main steps: timing synchronization (frame detection), frequency offset correction, and equalization. In this section, we will detail each of these steps, beginning by the frame detection. </w:t>
      </w:r>
    </w:p>
    <w:p w14:paraId="2CAF248F" w14:textId="77777777" w:rsidR="00DA1A07" w:rsidRDefault="00DA1A07" w:rsidP="00DA1A07">
      <w:pPr>
        <w:pStyle w:val="Titre2"/>
        <w:jc w:val="both"/>
      </w:pPr>
      <w:r w:rsidRPr="00E343B4">
        <w:t>Frame Detection, timing synchronization.</w:t>
      </w:r>
    </w:p>
    <w:p w14:paraId="561A5831" w14:textId="77777777" w:rsidR="00DA1A07" w:rsidRDefault="00DA1A07" w:rsidP="00DA1A07">
      <w:pPr>
        <w:ind w:firstLine="144"/>
        <w:jc w:val="both"/>
      </w:pPr>
      <w:r>
        <w:t>As we mentioned previously, phase and frequency offset can impact the OFDM signal, causing ISI. The received signal is of the form:</w:t>
      </w:r>
    </w:p>
    <w:p w14:paraId="4BB62C43" w14:textId="77777777" w:rsidR="00DA1A07" w:rsidRDefault="00DA1A07" w:rsidP="00DA1A07">
      <w:pPr>
        <w:pStyle w:val="Paragraphedeliste"/>
        <w:jc w:val="center"/>
      </w:pPr>
      <m:oMath>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(d) = A(d)</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xml:space="preserve">t </m:t>
            </m:r>
          </m:sup>
        </m:sSup>
        <m:sSup>
          <m:sSupPr>
            <m:ctrlPr>
              <w:rPr>
                <w:rFonts w:ascii="Cambria Math" w:hAnsi="Cambria Math"/>
                <w:i/>
              </w:rPr>
            </m:ctrlPr>
          </m:sSupPr>
          <m:e>
            <m:r>
              <w:rPr>
                <w:rFonts w:ascii="Cambria Math" w:hAnsi="Cambria Math"/>
              </w:rPr>
              <m:t>e</m:t>
            </m:r>
          </m:e>
          <m:sup>
            <m:r>
              <w:rPr>
                <w:rFonts w:ascii="Cambria Math" w:hAnsi="Cambria Math"/>
              </w:rPr>
              <m:t xml:space="preserve">j2π∆ft  </m:t>
            </m:r>
          </m:sup>
        </m:sSup>
        <m:r>
          <w:rPr>
            <w:rFonts w:ascii="Cambria Math" w:hAnsi="Cambria Math"/>
          </w:rPr>
          <m:t xml:space="preserve"> </m:t>
        </m:r>
        <m:r>
          <m:rPr>
            <m:sty m:val="p"/>
          </m:rPr>
          <w:rPr>
            <w:rFonts w:ascii="Cambria Math" w:eastAsiaTheme="minorEastAsia" w:hAnsi="Cambria Math"/>
          </w:rPr>
          <m:t>(IV.1)</m:t>
        </m:r>
      </m:oMath>
      <w:r>
        <w:rPr>
          <w:rFonts w:eastAsiaTheme="minorEastAsia"/>
        </w:rPr>
        <w:t xml:space="preserve"> </w:t>
      </w:r>
    </w:p>
    <w:p w14:paraId="26CCE5BA" w14:textId="77777777" w:rsidR="00DA1A07" w:rsidRPr="00AC48A1" w:rsidRDefault="00DA1A07" w:rsidP="00DA1A07">
      <w:pPr>
        <w:ind w:firstLine="202"/>
        <w:jc w:val="both"/>
      </w:pPr>
      <w:r>
        <w:t xml:space="preserve">Where </w:t>
      </w:r>
      <m:oMath>
        <m:r>
          <w:rPr>
            <w:rFonts w:ascii="Cambria Math" w:hAnsi="Cambria Math"/>
          </w:rPr>
          <m:t>A(d)</m:t>
        </m:r>
      </m:oMath>
      <w:r>
        <w:t xml:space="preserve"> is the amplitude of the </w:t>
      </w:r>
      <m:oMath>
        <m:sSup>
          <m:sSupPr>
            <m:ctrlPr>
              <w:rPr>
                <w:rFonts w:ascii="Cambria Math" w:hAnsi="Cambria Math"/>
                <w:i/>
              </w:rPr>
            </m:ctrlPr>
          </m:sSupPr>
          <m:e>
            <m:r>
              <w:rPr>
                <w:rFonts w:ascii="Cambria Math" w:hAnsi="Cambria Math"/>
              </w:rPr>
              <m:t>d</m:t>
            </m:r>
          </m:e>
          <m:sup>
            <m:r>
              <w:rPr>
                <w:rFonts w:ascii="Cambria Math" w:hAnsi="Cambria Math"/>
              </w:rPr>
              <m:t>th</m:t>
            </m:r>
          </m:sup>
        </m:sSup>
      </m:oMath>
      <w:r>
        <w:t xml:space="preserve"> symbol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the center frequency and </w:t>
      </w:r>
      <m:oMath>
        <m:sSup>
          <m:sSupPr>
            <m:ctrlPr>
              <w:rPr>
                <w:rFonts w:ascii="Cambria Math" w:hAnsi="Cambria Math"/>
                <w:i/>
              </w:rPr>
            </m:ctrlPr>
          </m:sSupPr>
          <m:e>
            <m:r>
              <w:rPr>
                <w:rFonts w:ascii="Cambria Math" w:hAnsi="Cambria Math"/>
              </w:rPr>
              <m:t>e</m:t>
            </m:r>
          </m:e>
          <m:sup>
            <m:r>
              <w:rPr>
                <w:rFonts w:ascii="Cambria Math" w:hAnsi="Cambria Math"/>
              </w:rPr>
              <m:t xml:space="preserve">j2π∆ft  </m:t>
            </m:r>
          </m:sup>
        </m:sSup>
      </m:oMath>
      <w:r>
        <w:t>the phase offset (</w:t>
      </w:r>
      <m:oMath>
        <m:r>
          <w:rPr>
            <w:rFonts w:ascii="Cambria Math" w:hAnsi="Cambria Math"/>
          </w:rPr>
          <m:t>∆f</m:t>
        </m:r>
      </m:oMath>
      <w:r>
        <w:t xml:space="preserve"> is the frequency offset).  From this expression, we can notice that this phase offset is the same for the whole OFDM symbol (frequency offset concern only the center frequency). It is especially important because with that, we can both perform timing synchronization and phase offset correction. As we mentioned previously, timing synchronization is made by using short preamble, OFDM modulated (figure 7). </w:t>
      </w:r>
    </w:p>
    <w:p w14:paraId="1D95CCD1" w14:textId="77777777" w:rsidR="00DA1A07" w:rsidRDefault="00DA1A07" w:rsidP="00DA1A07">
      <w:pPr>
        <w:ind w:firstLine="202"/>
        <w:jc w:val="both"/>
      </w:pPr>
      <w:r>
        <w:t>As you can see, within each OFDM symbol composing the short preamble, with have a repetition of 4 identical symbols. Based on this periodicity, we calculate the correlation</w:t>
      </w:r>
      <m:oMath>
        <m:r>
          <m:rPr>
            <m:sty m:val="p"/>
          </m:rPr>
          <w:rPr>
            <w:rFonts w:ascii="Cambria Math" w:hAnsi="Cambria Math"/>
          </w:rPr>
          <m:t xml:space="preserve">, </m:t>
        </m:r>
      </m:oMath>
      <w:r>
        <w:t xml:space="preserve">between L samples and the consecutive L samples, </w:t>
      </w:r>
      <m:oMath>
        <m:r>
          <m:rPr>
            <m:sty m:val="p"/>
          </m:rPr>
          <w:rPr>
            <w:rFonts w:ascii="Cambria Math" w:hAnsi="Cambria Math"/>
          </w:rPr>
          <m:t>L = FFTlength /4</m:t>
        </m:r>
      </m:oMath>
      <w:r>
        <w:t xml:space="preserve"> (see figure 6) [7]. The correlation, P(d):</w:t>
      </w:r>
    </w:p>
    <w:p w14:paraId="16DF22E7" w14:textId="77777777" w:rsidR="00DA1A07" w:rsidRDefault="00DA1A07" w:rsidP="00DA1A07">
      <w:pPr>
        <w:jc w:val="both"/>
      </w:pPr>
    </w:p>
    <w:p w14:paraId="094ABB82" w14:textId="77777777" w:rsidR="00DA1A07" w:rsidRPr="00BE4F93" w:rsidRDefault="00DA1A07" w:rsidP="00DA1A07">
      <w:pPr>
        <w:jc w:val="both"/>
      </w:pPr>
      <m:oMathPara>
        <m:oMath>
          <m:r>
            <w:rPr>
              <w:rFonts w:ascii="Cambria Math" w:hAnsi="Cambria Math"/>
            </w:rPr>
            <m:t xml:space="preserve">P(d) = </m:t>
          </m:r>
          <m:nary>
            <m:naryPr>
              <m:chr m:val="∑"/>
              <m:limLoc m:val="undOvr"/>
              <m:ctrlPr>
                <w:rPr>
                  <w:rFonts w:ascii="Cambria Math" w:hAnsi="Cambria Math"/>
                  <w:i/>
                </w:rPr>
              </m:ctrlPr>
            </m:naryPr>
            <m:sub>
              <m:r>
                <w:rPr>
                  <w:rFonts w:ascii="Cambria Math" w:hAnsi="Cambria Math"/>
                </w:rPr>
                <m:t>m = 0</m:t>
              </m:r>
            </m:sub>
            <m:sup>
              <m:r>
                <w:rPr>
                  <w:rFonts w:ascii="Cambria Math" w:hAnsi="Cambria Math"/>
                </w:rPr>
                <m:t>L-1</m:t>
              </m:r>
            </m:sup>
            <m:e>
              <m:sSubSup>
                <m:sSubSupPr>
                  <m:ctrlPr>
                    <w:rPr>
                      <w:rFonts w:ascii="Cambria Math" w:hAnsi="Cambria Math"/>
                      <w:i/>
                    </w:rPr>
                  </m:ctrlPr>
                </m:sSubSupPr>
                <m:e>
                  <m:r>
                    <w:rPr>
                      <w:rFonts w:ascii="Cambria Math" w:hAnsi="Cambria Math"/>
                    </w:rPr>
                    <m:t>r</m:t>
                  </m:r>
                </m:e>
                <m:sub>
                  <m:r>
                    <w:rPr>
                      <w:rFonts w:ascii="Cambria Math" w:hAnsi="Cambria Math"/>
                    </w:rPr>
                    <m:t>r</m:t>
                  </m:r>
                </m:sub>
                <m:sup>
                  <m:r>
                    <w:rPr>
                      <w:rFonts w:ascii="Cambria Math" w:hAnsi="Cambria Math"/>
                    </w:rPr>
                    <m:t>*</m:t>
                  </m:r>
                </m:sup>
              </m:sSubSup>
              <m:r>
                <w:rPr>
                  <w:rFonts w:ascii="Cambria Math" w:hAnsi="Cambria Math"/>
                </w:rPr>
                <m:t>(d+m)</m:t>
              </m:r>
            </m:e>
          </m:nary>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(d+m+L)   (IV.2)</m:t>
          </m:r>
        </m:oMath>
      </m:oMathPara>
    </w:p>
    <w:p w14:paraId="13081790" w14:textId="77777777" w:rsidR="00DA1A07" w:rsidRDefault="00DA1A07" w:rsidP="00DA1A07">
      <w:pPr>
        <w:jc w:val="both"/>
      </w:pPr>
      <w:r w:rsidRPr="00CA03E8">
        <w:rPr>
          <w:noProof/>
          <w:color w:val="FF0000"/>
          <w:lang w:val="es-ES" w:eastAsia="es-ES"/>
        </w:rPr>
        <mc:AlternateContent>
          <mc:Choice Requires="wps">
            <w:drawing>
              <wp:anchor distT="45720" distB="45720" distL="114300" distR="114300" simplePos="0" relativeHeight="251664384" behindDoc="0" locked="0" layoutInCell="1" allowOverlap="1" wp14:anchorId="2FFC9833" wp14:editId="0867A68F">
                <wp:simplePos x="0" y="0"/>
                <wp:positionH relativeFrom="column">
                  <wp:align>left</wp:align>
                </wp:positionH>
                <wp:positionV relativeFrom="margin">
                  <wp:posOffset>6523252</wp:posOffset>
                </wp:positionV>
                <wp:extent cx="3059430" cy="2526665"/>
                <wp:effectExtent l="0" t="0" r="26670" b="2603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9430" cy="2526665"/>
                        </a:xfrm>
                        <a:prstGeom prst="rect">
                          <a:avLst/>
                        </a:prstGeom>
                        <a:solidFill>
                          <a:srgbClr val="FFFFFF"/>
                        </a:solidFill>
                        <a:ln w="9525">
                          <a:solidFill>
                            <a:schemeClr val="bg1"/>
                          </a:solidFill>
                          <a:miter lim="800000"/>
                          <a:headEnd/>
                          <a:tailEnd/>
                        </a:ln>
                      </wps:spPr>
                      <wps:txbx>
                        <w:txbxContent>
                          <w:p w14:paraId="082378E9" w14:textId="77777777" w:rsidR="00DA1A07" w:rsidRDefault="00DA1A07" w:rsidP="00DA1A07">
                            <w:r>
                              <w:rPr>
                                <w:noProof/>
                                <w:lang w:val="es-ES" w:eastAsia="es-ES"/>
                              </w:rPr>
                              <w:drawing>
                                <wp:inline distT="0" distB="0" distL="0" distR="0" wp14:anchorId="2F90B933" wp14:editId="5E1D9731">
                                  <wp:extent cx="2953385" cy="2147977"/>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ort preamble after ifft (2).PNG"/>
                                          <pic:cNvPicPr/>
                                        </pic:nvPicPr>
                                        <pic:blipFill>
                                          <a:blip r:embed="rId16">
                                            <a:extLst>
                                              <a:ext uri="{28A0092B-C50C-407E-A947-70E740481C1C}">
                                                <a14:useLocalDpi xmlns:a14="http://schemas.microsoft.com/office/drawing/2010/main" val="0"/>
                                              </a:ext>
                                            </a:extLst>
                                          </a:blip>
                                          <a:stretch>
                                            <a:fillRect/>
                                          </a:stretch>
                                        </pic:blipFill>
                                        <pic:spPr>
                                          <a:xfrm>
                                            <a:off x="0" y="0"/>
                                            <a:ext cx="2962526" cy="2154625"/>
                                          </a:xfrm>
                                          <a:prstGeom prst="rect">
                                            <a:avLst/>
                                          </a:prstGeom>
                                        </pic:spPr>
                                      </pic:pic>
                                    </a:graphicData>
                                  </a:graphic>
                                </wp:inline>
                              </w:drawing>
                            </w:r>
                          </w:p>
                          <w:p w14:paraId="53E225B6" w14:textId="77777777" w:rsidR="00DA1A07" w:rsidRDefault="00DA1A07" w:rsidP="00DA1A07">
                            <w:pPr>
                              <w:pStyle w:val="Notedebasdepage"/>
                              <w:ind w:firstLine="0"/>
                            </w:pPr>
                            <w:r>
                              <w:t xml:space="preserve">Figure 7: on top: real part of short preamble after IFFT. Bellow: imaginary part of short preamble after IFFT.  </w:t>
                            </w:r>
                          </w:p>
                          <w:p w14:paraId="25CD9142" w14:textId="77777777" w:rsidR="00DA1A07" w:rsidRDefault="00DA1A07" w:rsidP="00DA1A07"/>
                          <w:p w14:paraId="5A4A5828" w14:textId="77777777" w:rsidR="00DA1A07" w:rsidRDefault="00DA1A07" w:rsidP="00DA1A07"/>
                          <w:p w14:paraId="7124E5CC" w14:textId="77777777" w:rsidR="00DA1A07" w:rsidRDefault="00DA1A07" w:rsidP="00DA1A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C9833" id="_x0000_s1034" type="#_x0000_t202" style="position:absolute;left:0;text-align:left;margin-left:0;margin-top:513.65pt;width:240.9pt;height:198.95pt;z-index:251664384;visibility:visible;mso-wrap-style:square;mso-width-percent:0;mso-height-percent:0;mso-wrap-distance-left:9pt;mso-wrap-distance-top:3.6pt;mso-wrap-distance-right:9pt;mso-wrap-distance-bottom:3.6pt;mso-position-horizontal:left;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" strokecolor="white [3212]">
                <v:textbox>
                  <w:txbxContent>
                    <w:p w14:paraId="082378E9" w14:textId="77777777" w:rsidR="00DA1A07" w:rsidRDefault="00DA1A07" w:rsidP="00DA1A07">
                      <w:r>
                        <w:rPr>
                          <w:noProof/>
                          <w:lang w:val="es-ES" w:eastAsia="es-ES"/>
                        </w:rPr>
                        <w:drawing>
                          <wp:inline distT="0" distB="0" distL="0" distR="0" wp14:anchorId="2F90B933" wp14:editId="5E1D9731">
                            <wp:extent cx="2953385" cy="2147977"/>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ort preamble after ifft (2).PNG"/>
                                    <pic:cNvPicPr/>
                                  </pic:nvPicPr>
                                  <pic:blipFill>
                                    <a:blip r:embed="rId16">
                                      <a:extLst>
                                        <a:ext uri="{28A0092B-C50C-407E-A947-70E740481C1C}">
                                          <a14:useLocalDpi xmlns:a14="http://schemas.microsoft.com/office/drawing/2010/main" val="0"/>
                                        </a:ext>
                                      </a:extLst>
                                    </a:blip>
                                    <a:stretch>
                                      <a:fillRect/>
                                    </a:stretch>
                                  </pic:blipFill>
                                  <pic:spPr>
                                    <a:xfrm>
                                      <a:off x="0" y="0"/>
                                      <a:ext cx="2962526" cy="2154625"/>
                                    </a:xfrm>
                                    <a:prstGeom prst="rect">
                                      <a:avLst/>
                                    </a:prstGeom>
                                  </pic:spPr>
                                </pic:pic>
                              </a:graphicData>
                            </a:graphic>
                          </wp:inline>
                        </w:drawing>
                      </w:r>
                    </w:p>
                    <w:p w14:paraId="53E225B6" w14:textId="77777777" w:rsidR="00DA1A07" w:rsidRDefault="00DA1A07" w:rsidP="00DA1A07">
                      <w:pPr>
                        <w:pStyle w:val="Notedebasdepage"/>
                        <w:ind w:firstLine="0"/>
                      </w:pPr>
                      <w:r>
                        <w:t xml:space="preserve">Figure 7: on top: real part of short preamble after IFFT. Bellow: imaginary part of short preamble after IFFT.  </w:t>
                      </w:r>
                    </w:p>
                    <w:p w14:paraId="25CD9142" w14:textId="77777777" w:rsidR="00DA1A07" w:rsidRDefault="00DA1A07" w:rsidP="00DA1A07"/>
                    <w:p w14:paraId="5A4A5828" w14:textId="77777777" w:rsidR="00DA1A07" w:rsidRDefault="00DA1A07" w:rsidP="00DA1A07"/>
                    <w:p w14:paraId="7124E5CC" w14:textId="77777777" w:rsidR="00DA1A07" w:rsidRDefault="00DA1A07" w:rsidP="00DA1A07"/>
                  </w:txbxContent>
                </v:textbox>
                <w10:wrap type="square" anchory="margin"/>
              </v:shape>
            </w:pict>
          </mc:Fallback>
        </mc:AlternateContent>
      </w:r>
    </w:p>
    <w:p w14:paraId="387C9EAB" w14:textId="77777777" w:rsidR="00DA1A07" w:rsidRDefault="00DA1A07" w:rsidP="00DA1A07">
      <w:pPr>
        <w:ind w:firstLine="202"/>
        <w:jc w:val="both"/>
        <w:rPr>
          <w:rFonts w:eastAsiaTheme="minorEastAsia"/>
        </w:rPr>
      </w:pPr>
      <w:r>
        <w:t xml:space="preserve">is maximum when the window is aligned with one of the symbols within the short preamble, note that this position is not influenced by the phase offset frequency. Nevertheless, the amplitude attained by </w:t>
      </w:r>
      <m:oMath>
        <m:r>
          <w:rPr>
            <w:rFonts w:ascii="Cambria Math" w:hAnsi="Cambria Math"/>
          </w:rPr>
          <m:t>P(d)</m:t>
        </m:r>
      </m:oMath>
      <w:r>
        <w:rPr>
          <w:rFonts w:eastAsiaTheme="minorEastAsia"/>
        </w:rPr>
        <w:t xml:space="preserve">, because of channel’s noise, can vary. </w:t>
      </w:r>
    </w:p>
    <w:p w14:paraId="1FDFD82B" w14:textId="77777777" w:rsidR="00DA1A07" w:rsidRDefault="00DA1A07" w:rsidP="00DA1A07">
      <w:pPr>
        <w:ind w:firstLine="202"/>
        <w:jc w:val="both"/>
        <w:rPr>
          <w:rFonts w:eastAsiaTheme="minorEastAsia"/>
        </w:rPr>
      </w:pPr>
      <w:r>
        <w:rPr>
          <w:rFonts w:eastAsiaTheme="minorEastAsia"/>
        </w:rPr>
        <w:t>To resolve this problem, Schmid and Cox in [5] propose a time metric of the form:</w:t>
      </w:r>
    </w:p>
    <w:p w14:paraId="6974BF7D" w14:textId="77777777" w:rsidR="00DA1A07" w:rsidRDefault="00DA1A07" w:rsidP="00DA1A07">
      <w:pPr>
        <w:jc w:val="both"/>
      </w:pPr>
      <m:oMathPara>
        <m:oMath>
          <m:r>
            <w:rPr>
              <w:rFonts w:ascii="Cambria Math" w:hAnsi="Cambria Math"/>
            </w:rPr>
            <m:t>M(d)</m:t>
          </m:r>
          <m:r>
            <w:rPr>
              <w:rFonts w:ascii="Cambria Math" w:eastAsiaTheme="minorEastAsia" w:hAnsi="Cambria Math"/>
            </w:rPr>
            <m:t xml:space="preserve">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|P(d)|</m:t>
                      </m:r>
                    </m:num>
                    <m:den>
                      <m:r>
                        <w:rPr>
                          <w:rFonts w:ascii="Cambria Math" w:eastAsiaTheme="minorEastAsia" w:hAnsi="Cambria Math"/>
                        </w:rPr>
                        <m:t>R(d)</m:t>
                      </m:r>
                    </m:den>
                  </m:f>
                </m:e>
              </m:d>
            </m:e>
            <m:sup>
              <m:r>
                <w:rPr>
                  <w:rFonts w:ascii="Cambria Math" w:eastAsiaTheme="minorEastAsia" w:hAnsi="Cambria Math"/>
                </w:rPr>
                <m:t>2</m:t>
              </m:r>
            </m:sup>
          </m:sSup>
          <m:r>
            <w:rPr>
              <w:rFonts w:ascii="Cambria Math" w:eastAsiaTheme="minorEastAsia" w:hAnsi="Cambria Math"/>
            </w:rPr>
            <m:t xml:space="preserve"> (IV.3)</m:t>
          </m:r>
        </m:oMath>
      </m:oMathPara>
    </w:p>
    <w:p w14:paraId="3EE2FE65" w14:textId="77777777" w:rsidR="00DA1A07" w:rsidRDefault="00DA1A07" w:rsidP="00DA1A07">
      <w:pPr>
        <w:jc w:val="both"/>
        <w:rPr>
          <w:rFonts w:eastAsiaTheme="minorEastAsia"/>
        </w:rPr>
      </w:pPr>
      <w:r>
        <w:t xml:space="preserve">Where </w:t>
      </w:r>
      <m:oMath>
        <m:r>
          <w:rPr>
            <w:rFonts w:ascii="Cambria Math" w:eastAsiaTheme="minorEastAsia" w:hAnsi="Cambria Math"/>
          </w:rPr>
          <m:t>R(d)</m:t>
        </m:r>
      </m:oMath>
      <w:r>
        <w:rPr>
          <w:rFonts w:eastAsiaTheme="minorEastAsia"/>
        </w:rPr>
        <w:t>, is the energy of the reference signal:</w:t>
      </w:r>
    </w:p>
    <w:p w14:paraId="25463652" w14:textId="77777777" w:rsidR="00DA1A07" w:rsidRDefault="00DA1A07" w:rsidP="00DA1A07">
      <w:pPr>
        <w:jc w:val="both"/>
        <w:rPr>
          <w:rFonts w:eastAsiaTheme="minorEastAsia"/>
        </w:rPr>
      </w:pPr>
    </w:p>
    <w:p w14:paraId="119EA229" w14:textId="77777777" w:rsidR="00DA1A07" w:rsidRPr="0042282C" w:rsidRDefault="00DA1A07" w:rsidP="00DA1A07">
      <w:pPr>
        <w:jc w:val="both"/>
        <w:rPr>
          <w:rFonts w:eastAsiaTheme="minorEastAsia"/>
        </w:rPr>
      </w:pPr>
      <m:oMathPara>
        <m:oMath>
          <m:r>
            <w:rPr>
              <w:rFonts w:ascii="Cambria Math" w:eastAsiaTheme="minorEastAsia" w:hAnsi="Cambria Math"/>
            </w:rPr>
            <m:t xml:space="preserve">R(d) =  </m:t>
          </m:r>
          <m:nary>
            <m:naryPr>
              <m:chr m:val="∑"/>
              <m:limLoc m:val="undOvr"/>
              <m:ctrlPr>
                <w:rPr>
                  <w:rFonts w:ascii="Cambria Math" w:hAnsi="Cambria Math"/>
                  <w:i/>
                </w:rPr>
              </m:ctrlPr>
            </m:naryPr>
            <m:sub>
              <m:r>
                <w:rPr>
                  <w:rFonts w:ascii="Cambria Math" w:hAnsi="Cambria Math"/>
                </w:rPr>
                <m:t>m = 0</m:t>
              </m:r>
            </m:sub>
            <m:sup>
              <m:r>
                <w:rPr>
                  <w:rFonts w:ascii="Cambria Math" w:hAnsi="Cambria Math"/>
                </w:rPr>
                <m:t>L-1</m:t>
              </m:r>
            </m:sup>
            <m:e>
              <m:r>
                <w:rPr>
                  <w:rFonts w:ascii="Cambria Math" w:hAnsi="Cambria Math"/>
                </w:rPr>
                <m:t xml:space="preserve"> |r</m:t>
              </m:r>
              <m:sSup>
                <m:sSupPr>
                  <m:ctrlPr>
                    <w:rPr>
                      <w:rFonts w:ascii="Cambria Math" w:hAnsi="Cambria Math"/>
                      <w:i/>
                    </w:rPr>
                  </m:ctrlPr>
                </m:sSupPr>
                <m:e>
                  <m:r>
                    <w:rPr>
                      <w:rFonts w:ascii="Cambria Math" w:hAnsi="Cambria Math"/>
                    </w:rPr>
                    <m:t>(d+m+L)|</m:t>
                  </m:r>
                </m:e>
                <m:sup>
                  <m:r>
                    <w:rPr>
                      <w:rFonts w:ascii="Cambria Math" w:hAnsi="Cambria Math"/>
                    </w:rPr>
                    <m:t>2</m:t>
                  </m:r>
                </m:sup>
              </m:sSup>
            </m:e>
          </m:nary>
          <m:r>
            <w:rPr>
              <w:rFonts w:ascii="Cambria Math" w:hAnsi="Cambria Math"/>
            </w:rPr>
            <m:t xml:space="preserve"> (IV.4)</m:t>
          </m:r>
        </m:oMath>
      </m:oMathPara>
    </w:p>
    <w:p w14:paraId="0DBFC57B" w14:textId="77777777" w:rsidR="00DA1A07" w:rsidRDefault="00DA1A07" w:rsidP="00DA1A07">
      <w:pPr>
        <w:jc w:val="both"/>
        <w:rPr>
          <w:rFonts w:eastAsiaTheme="minorEastAsia"/>
        </w:rPr>
      </w:pPr>
    </w:p>
    <w:p w14:paraId="1107B735" w14:textId="77777777" w:rsidR="00DA1A07" w:rsidRDefault="00DA1A07" w:rsidP="00DA1A07">
      <w:pPr>
        <w:jc w:val="both"/>
        <w:rPr>
          <w:rFonts w:eastAsiaTheme="minorEastAsia"/>
        </w:rPr>
      </w:pPr>
      <w:r>
        <w:rPr>
          <w:rFonts w:eastAsiaTheme="minorEastAsia"/>
        </w:rPr>
        <w:t xml:space="preserve">It is used as a normalization factor, reducing the effect of the noise on </w:t>
      </w:r>
      <m:oMath>
        <m:r>
          <w:rPr>
            <w:rFonts w:ascii="Cambria Math" w:hAnsi="Cambria Math"/>
          </w:rPr>
          <m:t>P(d)</m:t>
        </m:r>
      </m:oMath>
      <w:r>
        <w:rPr>
          <w:rFonts w:eastAsiaTheme="minorEastAsia"/>
        </w:rPr>
        <w:t xml:space="preserve">. Like that, </w:t>
      </w:r>
      <m:oMath>
        <m:r>
          <w:rPr>
            <w:rFonts w:ascii="Cambria Math" w:hAnsi="Cambria Math"/>
          </w:rPr>
          <m:t>M(d)</m:t>
        </m:r>
      </m:oMath>
      <w:r>
        <w:rPr>
          <w:rFonts w:eastAsiaTheme="minorEastAsia"/>
        </w:rPr>
        <w:t xml:space="preserve"> attain the same amplitude, not being influenced by the noise.</w:t>
      </w:r>
    </w:p>
    <w:p w14:paraId="700C3695" w14:textId="77777777" w:rsidR="00DA1A07" w:rsidRDefault="00DA1A07" w:rsidP="00DA1A07">
      <w:pPr>
        <w:jc w:val="both"/>
        <w:rPr>
          <w:color w:val="FF0000"/>
        </w:rPr>
      </w:pPr>
    </w:p>
    <w:p w14:paraId="1F96D32A" w14:textId="77777777" w:rsidR="00DA1A07" w:rsidRDefault="00DA1A07" w:rsidP="00DA1A07">
      <w:pPr>
        <w:pStyle w:val="Titre2"/>
        <w:jc w:val="both"/>
      </w:pPr>
      <w:r>
        <w:t>F</w:t>
      </w:r>
      <w:r w:rsidRPr="00E343B4">
        <w:t>requency Offset correction.</w:t>
      </w:r>
    </w:p>
    <w:p w14:paraId="782FAE6C" w14:textId="77777777" w:rsidR="00DA1A07" w:rsidRDefault="00DA1A07" w:rsidP="00DA1A07">
      <w:pPr>
        <w:ind w:firstLine="144"/>
        <w:jc w:val="both"/>
      </w:pPr>
      <w:r>
        <w:t>As OFDM relies on the orthogonality between each of its subcarriers to avoid interference inter symbol, it is sensible to frequency offset. To counter these effects, we used two approaches.</w:t>
      </w:r>
    </w:p>
    <w:p w14:paraId="58435FF7" w14:textId="77777777" w:rsidR="00DA1A07" w:rsidRPr="00E343B4" w:rsidRDefault="00DA1A07" w:rsidP="00DA1A07">
      <w:pPr>
        <w:jc w:val="both"/>
        <w:rPr>
          <w:i/>
          <w:iCs/>
        </w:rPr>
      </w:pPr>
      <w:r>
        <w:rPr>
          <w:i/>
          <w:iCs/>
        </w:rPr>
        <w:t>First frequency offset.</w:t>
      </w:r>
    </w:p>
    <w:p w14:paraId="2BC574F4" w14:textId="77777777" w:rsidR="00DA1A07" w:rsidRDefault="00DA1A07" w:rsidP="00DA1A07">
      <w:pPr>
        <w:ind w:firstLine="202"/>
        <w:jc w:val="both"/>
        <w:rPr>
          <w:rFonts w:eastAsiaTheme="minorEastAsia"/>
        </w:rPr>
      </w:pPr>
      <w:r>
        <w:lastRenderedPageBreak/>
        <w:t xml:space="preserve">After finding the beginning of the frame, based on the definition of </w:t>
      </w:r>
      <m:oMath>
        <m:r>
          <w:rPr>
            <w:rFonts w:ascii="Cambria Math" w:hAnsi="Cambria Math"/>
          </w:rPr>
          <m:t>P(d)</m:t>
        </m:r>
      </m:oMath>
      <w:r>
        <w:rPr>
          <w:rFonts w:eastAsiaTheme="minorEastAsia"/>
        </w:rPr>
        <w:t xml:space="preserve">, we make a first estimation of the frequency offset. Indeed, because we have: </w:t>
      </w:r>
    </w:p>
    <w:p w14:paraId="51246F89" w14:textId="77777777" w:rsidR="00DA1A07" w:rsidRDefault="00DA1A07" w:rsidP="00DA1A07">
      <w:pPr>
        <w:jc w:val="both"/>
        <w:rPr>
          <w:rFonts w:eastAsiaTheme="minorEastAsia"/>
        </w:rPr>
      </w:pPr>
    </w:p>
    <w:p w14:paraId="7DD7ABC3" w14:textId="77777777" w:rsidR="00DA1A07" w:rsidRDefault="00DA1A07" w:rsidP="00DA1A07">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(k+m) = A(k+m)</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xml:space="preserve">t </m:t>
            </m:r>
          </m:sup>
        </m:sSup>
        <m:sSup>
          <m:sSupPr>
            <m:ctrlPr>
              <w:rPr>
                <w:rFonts w:ascii="Cambria Math" w:hAnsi="Cambria Math"/>
                <w:i/>
              </w:rPr>
            </m:ctrlPr>
          </m:sSupPr>
          <m:e>
            <m:r>
              <w:rPr>
                <w:rFonts w:ascii="Cambria Math" w:hAnsi="Cambria Math"/>
              </w:rPr>
              <m:t>e</m:t>
            </m:r>
          </m:e>
          <m:sup>
            <m:r>
              <w:rPr>
                <w:rFonts w:ascii="Cambria Math" w:hAnsi="Cambria Math"/>
              </w:rPr>
              <m:t>j2π∆f(k+m)</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 </m:t>
            </m:r>
          </m:sup>
        </m:sSup>
        <m:r>
          <w:rPr>
            <w:rFonts w:ascii="Cambria Math" w:eastAsiaTheme="minorEastAsia" w:hAnsi="Cambria Math"/>
          </w:rPr>
          <m:t xml:space="preserve">  (IV.5)</m:t>
        </m:r>
      </m:oMath>
      <w:r>
        <w:rPr>
          <w:rFonts w:eastAsiaTheme="minorEastAsia"/>
        </w:rPr>
        <w:t xml:space="preserve"> </w:t>
      </w:r>
    </w:p>
    <w:p w14:paraId="55E5659A" w14:textId="77777777" w:rsidR="00DA1A07" w:rsidRPr="00972999" w:rsidRDefault="00DA1A07" w:rsidP="00DA1A07">
      <w:pPr>
        <w:jc w:val="both"/>
        <w:rPr>
          <w:rFonts w:eastAsiaTheme="minorEastAsia"/>
          <w:sz w:val="18"/>
          <w:szCs w:val="18"/>
        </w:rPr>
      </w:pPr>
    </w:p>
    <w:p w14:paraId="5C77B842" w14:textId="77777777" w:rsidR="00DA1A07" w:rsidRPr="00972999" w:rsidRDefault="00DA1A07" w:rsidP="00DA1A07">
      <w:pPr>
        <w:jc w:val="both"/>
        <w:rPr>
          <w:rFonts w:eastAsiaTheme="minorEastAsia"/>
          <w:sz w:val="18"/>
          <w:szCs w:val="18"/>
        </w:rPr>
      </w:pPr>
      <m:oMathPara>
        <m:oMathParaPr>
          <m:jc m:val="center"/>
        </m:oMathParaP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r>
            <w:rPr>
              <w:rFonts w:ascii="Cambria Math" w:hAnsi="Cambria Math"/>
              <w:sz w:val="18"/>
              <w:szCs w:val="18"/>
            </w:rPr>
            <m:t>(k+m+L) = A(k+m+L)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-j2π</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c</m:t>
                  </m:r>
                </m:sub>
              </m:sSub>
              <m:r>
                <w:rPr>
                  <w:rFonts w:ascii="Cambria Math" w:hAnsi="Cambria Math"/>
                  <w:sz w:val="18"/>
                  <w:szCs w:val="18"/>
                </w:rPr>
                <m:t xml:space="preserve">t </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j2π∆f(k+m+L)</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e</m:t>
                  </m:r>
                </m:sub>
              </m:sSub>
              <m:r>
                <w:rPr>
                  <w:rFonts w:ascii="Cambria Math" w:hAnsi="Cambria Math"/>
                  <w:sz w:val="18"/>
                  <w:szCs w:val="18"/>
                </w:rPr>
                <m:t xml:space="preserve"> </m:t>
              </m:r>
            </m:sup>
          </m:sSup>
          <m:r>
            <w:rPr>
              <w:rFonts w:ascii="Cambria Math" w:hAnsi="Cambria Math"/>
              <w:sz w:val="18"/>
              <w:szCs w:val="18"/>
            </w:rPr>
            <m:t xml:space="preserve">  (IV.6)</m:t>
          </m:r>
        </m:oMath>
      </m:oMathPara>
    </w:p>
    <w:p w14:paraId="77E4AAB8" w14:textId="77777777" w:rsidR="00DA1A07" w:rsidRDefault="00DA1A07" w:rsidP="00DA1A07">
      <w:pPr>
        <w:jc w:val="both"/>
        <w:rPr>
          <w:rFonts w:eastAsiaTheme="minorEastAsia"/>
        </w:rPr>
      </w:pPr>
    </w:p>
    <w:p w14:paraId="1A764085" w14:textId="77777777" w:rsidR="00DA1A07" w:rsidRPr="006C37D6" w:rsidRDefault="00DA1A07" w:rsidP="00DA1A07">
      <w:pPr>
        <w:jc w:val="both"/>
        <w:rPr>
          <w:rFonts w:eastAsiaTheme="minorEastAsia"/>
        </w:rPr>
      </w:pPr>
    </w:p>
    <w:p w14:paraId="4595E28B" w14:textId="77777777" w:rsidR="00DA1A07" w:rsidRPr="003F72D9" w:rsidRDefault="00DA1A07" w:rsidP="00DA1A07">
      <w:pPr>
        <w:jc w:val="both"/>
      </w:pPr>
      <w:r>
        <w:t xml:space="preserve">Thus, we obtain: </w:t>
      </w:r>
    </w:p>
    <w:p w14:paraId="2220B920" w14:textId="77777777" w:rsidR="00DA1A07" w:rsidRPr="00CA03E8" w:rsidRDefault="00DA1A07" w:rsidP="00DA1A07">
      <w:pPr>
        <w:jc w:val="both"/>
      </w:pPr>
      <m:oMath>
        <m:r>
          <w:rPr>
            <w:rFonts w:ascii="Cambria Math" w:hAnsi="Cambria Math"/>
          </w:rPr>
          <m:t>P(k) =</m:t>
        </m:r>
        <m:sSup>
          <m:sSupPr>
            <m:ctrlPr>
              <w:rPr>
                <w:rFonts w:ascii="Cambria Math" w:hAnsi="Cambria Math"/>
                <w:i/>
              </w:rPr>
            </m:ctrlPr>
          </m:sSupPr>
          <m:e>
            <m:r>
              <w:rPr>
                <w:rFonts w:ascii="Cambria Math" w:hAnsi="Cambria Math"/>
              </w:rPr>
              <m:t>e</m:t>
            </m:r>
          </m:e>
          <m:sup>
            <m:r>
              <w:rPr>
                <w:rFonts w:ascii="Cambria Math" w:hAnsi="Cambria Math"/>
              </w:rPr>
              <m:t>j2π∆f k</m:t>
            </m:r>
            <m:sSub>
              <m:sSubPr>
                <m:ctrlPr>
                  <w:rPr>
                    <w:rFonts w:ascii="Cambria Math" w:hAnsi="Cambria Math"/>
                    <w:i/>
                  </w:rPr>
                </m:ctrlPr>
              </m:sSubPr>
              <m:e>
                <m:r>
                  <w:rPr>
                    <w:rFonts w:ascii="Cambria Math" w:hAnsi="Cambria Math"/>
                  </w:rPr>
                  <m:t>T</m:t>
                </m:r>
              </m:e>
              <m:sub>
                <m:r>
                  <w:rPr>
                    <w:rFonts w:ascii="Cambria Math" w:hAnsi="Cambria Math"/>
                  </w:rPr>
                  <m:t>e</m:t>
                </m:r>
              </m:sub>
            </m:sSub>
          </m:sup>
        </m:sSup>
        <m:nary>
          <m:naryPr>
            <m:chr m:val="∑"/>
            <m:limLoc m:val="undOvr"/>
            <m:ctrlPr>
              <w:rPr>
                <w:rFonts w:ascii="Cambria Math" w:hAnsi="Cambria Math"/>
                <w:i/>
              </w:rPr>
            </m:ctrlPr>
          </m:naryPr>
          <m:sub>
            <m:r>
              <w:rPr>
                <w:rFonts w:ascii="Cambria Math" w:hAnsi="Cambria Math"/>
              </w:rPr>
              <m:t>m = 0</m:t>
            </m:r>
          </m:sub>
          <m:sup>
            <m:r>
              <w:rPr>
                <w:rFonts w:ascii="Cambria Math" w:hAnsi="Cambria Math"/>
              </w:rPr>
              <m:t>L-1</m:t>
            </m:r>
          </m:sup>
          <m:e>
            <m:sSubSup>
              <m:sSubSupPr>
                <m:ctrlPr>
                  <w:rPr>
                    <w:rFonts w:ascii="Cambria Math" w:hAnsi="Cambria Math"/>
                    <w:i/>
                  </w:rPr>
                </m:ctrlPr>
              </m:sSubSupPr>
              <m:e>
                <m:r>
                  <w:rPr>
                    <w:rFonts w:ascii="Cambria Math" w:hAnsi="Cambria Math"/>
                  </w:rPr>
                  <m:t>r</m:t>
                </m:r>
              </m:e>
              <m:sub>
                <m:r>
                  <w:rPr>
                    <w:rFonts w:ascii="Cambria Math" w:hAnsi="Cambria Math"/>
                  </w:rPr>
                  <m:t>r</m:t>
                </m:r>
              </m:sub>
              <m:sup>
                <m:r>
                  <w:rPr>
                    <w:rFonts w:ascii="Cambria Math" w:hAnsi="Cambria Math"/>
                  </w:rPr>
                  <m:t>*</m:t>
                </m:r>
              </m:sup>
            </m:sSubSup>
            <m:r>
              <w:rPr>
                <w:rFonts w:ascii="Cambria Math" w:hAnsi="Cambria Math"/>
              </w:rPr>
              <m:t>(k+m)</m:t>
            </m:r>
          </m:e>
        </m:nary>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(k+m+L)  (IV.7)</m:t>
        </m:r>
      </m:oMath>
      <w:r>
        <w:t xml:space="preserve"> </w:t>
      </w:r>
    </w:p>
    <w:p w14:paraId="5C6AD72A" w14:textId="77777777" w:rsidR="00DA1A07" w:rsidRDefault="00DA1A07" w:rsidP="00DA1A07">
      <w:pPr>
        <w:jc w:val="both"/>
      </w:pPr>
    </w:p>
    <w:p w14:paraId="09CD5E99" w14:textId="77777777" w:rsidR="00DA1A07" w:rsidRPr="0003042D" w:rsidRDefault="00DA1A07" w:rsidP="00DA1A07">
      <w:pPr>
        <w:jc w:val="both"/>
      </w:pPr>
      <w:r>
        <w:t xml:space="preserve">Notice that, when the window is aligned with one the symbols of the short preamble </w:t>
      </w:r>
      <m:oMath>
        <m:r>
          <w:rPr>
            <w:rFonts w:ascii="Cambria Math" w:hAnsi="Cambria Math"/>
          </w:rPr>
          <m:t xml:space="preserve"> </m:t>
        </m:r>
        <m:sSubSup>
          <m:sSubSupPr>
            <m:ctrlPr>
              <w:rPr>
                <w:rFonts w:ascii="Cambria Math" w:eastAsiaTheme="minorHAnsi" w:hAnsi="Cambria Math" w:cstheme="minorBidi"/>
                <w:i/>
                <w:sz w:val="22"/>
                <w:szCs w:val="22"/>
                <w:lang w:val="en-GB"/>
              </w:rPr>
            </m:ctrlPr>
          </m:sSubSupPr>
          <m:e>
            <m:r>
              <w:rPr>
                <w:rFonts w:ascii="Cambria Math" w:hAnsi="Cambria Math"/>
              </w:rPr>
              <m:t>r</m:t>
            </m:r>
          </m:e>
          <m:sub>
            <m:r>
              <w:rPr>
                <w:rFonts w:ascii="Cambria Math" w:hAnsi="Cambria Math"/>
              </w:rPr>
              <m:t>r</m:t>
            </m:r>
          </m:sub>
          <m:sup>
            <m:r>
              <w:rPr>
                <w:rFonts w:ascii="Cambria Math" w:hAnsi="Cambria Math"/>
              </w:rPr>
              <m:t>*</m:t>
            </m:r>
          </m:sup>
        </m:sSubSup>
        <m:r>
          <w:rPr>
            <w:rFonts w:ascii="Cambria Math" w:hAnsi="Cambria Math"/>
          </w:rPr>
          <m:t xml:space="preserve">(k+m) ≈ </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(k+m+L)</m:t>
        </m:r>
      </m:oMath>
      <w:r>
        <w:rPr>
          <w:rFonts w:eastAsiaTheme="minorEastAsia"/>
        </w:rPr>
        <w:t xml:space="preserve">. Therefore </w:t>
      </w:r>
      <m:oMath>
        <m:r>
          <w:rPr>
            <w:rFonts w:ascii="Cambria Math" w:hAnsi="Cambria Math"/>
          </w:rPr>
          <m:t>P(k)</m:t>
        </m:r>
      </m:oMath>
      <w:r>
        <w:rPr>
          <w:rFonts w:eastAsiaTheme="minorEastAsia"/>
        </w:rPr>
        <w:t xml:space="preserve"> is real and we can calculate: </w:t>
      </w:r>
    </w:p>
    <w:p w14:paraId="26B2BC1F" w14:textId="77777777" w:rsidR="00DA1A07" w:rsidRPr="003F72D9" w:rsidRDefault="00DA1A07" w:rsidP="00DA1A07">
      <w:pPr>
        <w:jc w:val="both"/>
      </w:pPr>
    </w:p>
    <w:p w14:paraId="31E7AF01" w14:textId="77777777" w:rsidR="00DA1A07" w:rsidRPr="00CA03E8" w:rsidRDefault="00DA1A07" w:rsidP="00DA1A07">
      <w:pPr>
        <w:jc w:val="both"/>
        <w:rPr>
          <w:rFonts w:eastAsiaTheme="minorEastAsia"/>
          <w:sz w:val="22"/>
          <w:szCs w:val="22"/>
          <w:lang w:val="en-GB"/>
        </w:rPr>
      </w:pPr>
      <m:oMathPara>
        <m:oMathParaPr>
          <m:jc m:val="center"/>
        </m:oMathParaPr>
        <m:oMath>
          <m:r>
            <w:rPr>
              <w:rFonts w:ascii="Cambria Math" w:hAnsi="Cambria Math"/>
            </w:rPr>
            <m:t xml:space="preserve">∆f = </m:t>
          </m:r>
          <m:f>
            <m:fPr>
              <m:ctrlPr>
                <w:rPr>
                  <w:rFonts w:ascii="Cambria Math" w:eastAsiaTheme="minorHAnsi" w:hAnsi="Cambria Math" w:cstheme="minorBidi"/>
                  <w:i/>
                  <w:sz w:val="22"/>
                  <w:szCs w:val="22"/>
                  <w:lang w:val="en-GB"/>
                </w:rPr>
              </m:ctrlPr>
            </m:fPr>
            <m:num>
              <m:r>
                <w:rPr>
                  <w:rFonts w:ascii="Cambria Math" w:hAnsi="Cambria Math"/>
                </w:rPr>
                <m:t>arg(P(k))</m:t>
              </m:r>
            </m:num>
            <m:den>
              <m:r>
                <w:rPr>
                  <w:rFonts w:ascii="Cambria Math" w:hAnsi="Cambria Math"/>
                </w:rPr>
                <m:t>2πL</m:t>
              </m:r>
              <m:sSub>
                <m:sSubPr>
                  <m:ctrlPr>
                    <w:rPr>
                      <w:rFonts w:ascii="Cambria Math" w:eastAsiaTheme="minorHAnsi" w:hAnsi="Cambria Math" w:cstheme="minorBidi"/>
                      <w:i/>
                      <w:sz w:val="22"/>
                      <w:szCs w:val="22"/>
                      <w:lang w:val="en-GB"/>
                    </w:rPr>
                  </m:ctrlPr>
                </m:sSubPr>
                <m:e>
                  <m:r>
                    <w:rPr>
                      <w:rFonts w:ascii="Cambria Math" w:hAnsi="Cambria Math"/>
                    </w:rPr>
                    <m:t>T</m:t>
                  </m:r>
                </m:e>
                <m:sub>
                  <m:r>
                    <w:rPr>
                      <w:rFonts w:ascii="Cambria Math" w:hAnsi="Cambria Math"/>
                    </w:rPr>
                    <m:t>e</m:t>
                  </m:r>
                </m:sub>
              </m:sSub>
            </m:den>
          </m:f>
          <m:r>
            <w:rPr>
              <w:rFonts w:ascii="Cambria Math" w:eastAsiaTheme="minorEastAsia" w:hAnsi="Cambria Math"/>
              <w:sz w:val="22"/>
              <w:szCs w:val="22"/>
              <w:lang w:val="en-GB"/>
            </w:rPr>
            <m:t xml:space="preserve">  (IV.8)</m:t>
          </m:r>
        </m:oMath>
      </m:oMathPara>
    </w:p>
    <w:p w14:paraId="2031869E" w14:textId="77777777" w:rsidR="00DA1A07" w:rsidRPr="00190725" w:rsidRDefault="00DA1A07" w:rsidP="00DA1A07">
      <w:pPr>
        <w:jc w:val="both"/>
        <w:rPr>
          <w:rFonts w:eastAsiaTheme="minorEastAsia"/>
        </w:rPr>
      </w:pPr>
    </w:p>
    <w:p w14:paraId="2706194B" w14:textId="77777777" w:rsidR="00DA1A07" w:rsidRDefault="00DA1A07" w:rsidP="00DA1A07">
      <w:pPr>
        <w:jc w:val="both"/>
        <w:rPr>
          <w:rFonts w:eastAsiaTheme="minorEastAsia"/>
        </w:rPr>
      </w:pPr>
      <w:r>
        <w:rPr>
          <w:rFonts w:eastAsiaTheme="minorEastAsia"/>
        </w:rPr>
        <w:t xml:space="preserve">The frequency offset is then used to resample the received signal at the original center frequency. </w:t>
      </w:r>
    </w:p>
    <w:p w14:paraId="30050712" w14:textId="77777777" w:rsidR="00DA1A07" w:rsidRPr="00190725" w:rsidRDefault="00DA1A07" w:rsidP="00DA1A07">
      <w:pPr>
        <w:jc w:val="both"/>
        <w:rPr>
          <w:rFonts w:eastAsiaTheme="minorEastAsia"/>
        </w:rPr>
      </w:pPr>
    </w:p>
    <w:p w14:paraId="4BED198D" w14:textId="77777777" w:rsidR="00DA1A07" w:rsidRDefault="00DA1A07" w:rsidP="00DA1A07">
      <w:pPr>
        <w:jc w:val="both"/>
        <w:rPr>
          <w:rFonts w:eastAsiaTheme="minorEastAsia"/>
          <w:b/>
          <w:bCs/>
        </w:rPr>
      </w:pPr>
      <w:r w:rsidRPr="00944660">
        <w:rPr>
          <w:rFonts w:eastAsiaTheme="minorEastAsia"/>
          <w:i/>
          <w:iCs/>
        </w:rPr>
        <w:t>Second Frequency offset Correction.</w:t>
      </w:r>
      <w:r>
        <w:rPr>
          <w:rFonts w:eastAsiaTheme="minorEastAsia"/>
          <w:b/>
          <w:bCs/>
        </w:rPr>
        <w:t xml:space="preserve"> </w:t>
      </w:r>
    </w:p>
    <w:p w14:paraId="61FA1228" w14:textId="77777777" w:rsidR="00DA1A07" w:rsidRDefault="00DA1A07" w:rsidP="00DA1A07">
      <w:pPr>
        <w:ind w:firstLine="202"/>
        <w:jc w:val="both"/>
        <w:rPr>
          <w:rFonts w:eastAsiaTheme="minorEastAsia"/>
          <w:color w:val="FF0000"/>
        </w:rPr>
      </w:pPr>
      <w:r>
        <w:rPr>
          <w:rFonts w:eastAsiaTheme="minorEastAsia"/>
        </w:rPr>
        <w:t xml:space="preserve">Because </w:t>
      </w:r>
      <m:oMath>
        <m:sSubSup>
          <m:sSubSupPr>
            <m:ctrlPr>
              <w:rPr>
                <w:rFonts w:ascii="Cambria Math" w:eastAsiaTheme="minorHAnsi" w:hAnsi="Cambria Math" w:cstheme="minorBidi"/>
                <w:i/>
                <w:sz w:val="22"/>
                <w:szCs w:val="22"/>
                <w:lang w:val="en-GB"/>
              </w:rPr>
            </m:ctrlPr>
          </m:sSubSupPr>
          <m:e>
            <m:r>
              <w:rPr>
                <w:rFonts w:ascii="Cambria Math" w:hAnsi="Cambria Math"/>
              </w:rPr>
              <m:t>r</m:t>
            </m:r>
          </m:e>
          <m:sub>
            <m:r>
              <w:rPr>
                <w:rFonts w:ascii="Cambria Math" w:hAnsi="Cambria Math"/>
              </w:rPr>
              <m:t>r</m:t>
            </m:r>
          </m:sub>
          <m:sup>
            <m:r>
              <w:rPr>
                <w:rFonts w:ascii="Cambria Math" w:hAnsi="Cambria Math"/>
              </w:rPr>
              <m:t>*</m:t>
            </m:r>
          </m:sup>
        </m:sSubSup>
        <m:r>
          <w:rPr>
            <w:rFonts w:ascii="Cambria Math" w:hAnsi="Cambria Math"/>
          </w:rPr>
          <m:t>(k+m)</m:t>
        </m:r>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(k+m+L)</m:t>
        </m:r>
      </m:oMath>
      <w:r>
        <w:rPr>
          <w:rFonts w:eastAsiaTheme="minorEastAsia"/>
        </w:rPr>
        <w:t xml:space="preserve"> are not exactly equal (due to channel’s effects), it remains a residual frequency offset that can be corrected by estimating the average sample rate over a certain number of OFDM symbols (20 in our case). </w:t>
      </w:r>
    </w:p>
    <w:p w14:paraId="519783DD" w14:textId="77777777" w:rsidR="00DA1A07" w:rsidRDefault="00DA1A07" w:rsidP="00DA1A07">
      <w:pPr>
        <w:jc w:val="both"/>
        <w:rPr>
          <w:rFonts w:eastAsiaTheme="minorEastAsia"/>
          <w:color w:val="FF0000"/>
        </w:rPr>
      </w:pPr>
    </w:p>
    <w:p w14:paraId="3CAA8E60" w14:textId="77777777" w:rsidR="00DA1A07" w:rsidRDefault="00DA1A07" w:rsidP="00DA1A07">
      <w:pPr>
        <w:jc w:val="both"/>
        <w:rPr>
          <w:rFonts w:eastAsiaTheme="minorEastAsia"/>
        </w:rPr>
      </w:pPr>
      <w:r>
        <w:rPr>
          <w:rFonts w:eastAsiaTheme="minorEastAsia"/>
        </w:rPr>
        <w:t xml:space="preserve">When we finally have corrected the center frequency offset and find the beginning of the frame, we must equalize and demodulate our symbols. </w:t>
      </w:r>
    </w:p>
    <w:p w14:paraId="7624D196" w14:textId="77777777" w:rsidR="00DA1A07" w:rsidRPr="00190725" w:rsidRDefault="00DA1A07" w:rsidP="00DA1A07">
      <w:pPr>
        <w:jc w:val="both"/>
        <w:rPr>
          <w:rFonts w:eastAsiaTheme="minorEastAsia"/>
        </w:rPr>
      </w:pPr>
    </w:p>
    <w:p w14:paraId="7D896A17" w14:textId="77777777" w:rsidR="00DA1A07" w:rsidRDefault="00DA1A07" w:rsidP="00DA1A07">
      <w:pPr>
        <w:pStyle w:val="Titre2"/>
        <w:jc w:val="both"/>
      </w:pPr>
      <w:r>
        <w:t xml:space="preserve">Equalization. </w:t>
      </w:r>
    </w:p>
    <w:p w14:paraId="1BB7E546" w14:textId="77777777" w:rsidR="00DA1A07" w:rsidRDefault="00DA1A07" w:rsidP="00DA1A07">
      <w:pPr>
        <w:jc w:val="both"/>
      </w:pPr>
      <w:r>
        <w:t>As described in part IV, channels change both in-phase and quadrature of complex symbols, as we can see in figure 8. Equalization is made in two parts: a first one using the long preamble and a second one using pilots. Long preamble is used for channel estimation, generated using a PN sequence, like the pilots. It is composed of 53 subcarriers and repeated 2 times in the preamble (see table 1). Long preamble is more effective on data equalization than pilots because it occupies every subcarrier of an OFDM symbol. Also, this first equalization on both data and pilots using long preamble, reduce significatively channel’s effects on pilots and allowing a better interpolation and equalization of the data.</w:t>
      </w:r>
    </w:p>
    <w:p w14:paraId="78E37E13" w14:textId="77777777" w:rsidR="00DA1A07" w:rsidRPr="00967A02" w:rsidRDefault="00DA1A07" w:rsidP="00DA1A07">
      <w:pPr>
        <w:jc w:val="both"/>
        <w:rPr>
          <w:color w:val="FF0000"/>
        </w:rPr>
      </w:pPr>
    </w:p>
    <w:p w14:paraId="4A68A254" w14:textId="77777777" w:rsidR="00DA1A07" w:rsidRDefault="00DA1A07" w:rsidP="00DA1A07">
      <w:pPr>
        <w:jc w:val="both"/>
        <w:rPr>
          <w:b/>
          <w:bCs/>
        </w:rPr>
      </w:pPr>
      <w:r w:rsidRPr="00944660">
        <w:rPr>
          <w:i/>
          <w:iCs/>
        </w:rPr>
        <w:t>Advantage of using a PN sequence.</w:t>
      </w:r>
      <w:r w:rsidRPr="00936AB2">
        <w:rPr>
          <w:b/>
          <w:bCs/>
        </w:rPr>
        <w:t xml:space="preserve"> </w:t>
      </w:r>
    </w:p>
    <w:p w14:paraId="2B283B12" w14:textId="77777777" w:rsidR="00DA1A07" w:rsidRDefault="00DA1A07" w:rsidP="00DA1A07">
      <w:pPr>
        <w:ind w:firstLine="202"/>
        <w:jc w:val="both"/>
      </w:pPr>
      <w:r>
        <w:t xml:space="preserve">A pseudo-random noise sequence is a stream of bits, generating pseudo-randomly using a polynomial root. Even if pseudo-random noise sequence is cyclic (the sequence repeat itself over the time), locally, PN sequence possess noise randomness characteristics. This property is useful because, as the noise, PN sequence have very low inter-correlation and high autocorrelation [8]. Therefore, it could be used for time synchronization, generating the same PN sequence at the receiver (using the same polynomial root give the same PN sequence). In our case, it is a way for us to reduce frame detection errors because short preamble has a very low </w:t>
      </w:r>
      <w:r>
        <w:t xml:space="preserve">correlation with long preamble (which could not be the case without using PN sequence). For the equalization, PN sequence are also valuable because, being random, it gives a better estimation of channel’s effects on the signal [8]. Thus, we use it for both long preamble and pilots.   </w:t>
      </w:r>
    </w:p>
    <w:p w14:paraId="416EF11D" w14:textId="77777777" w:rsidR="00DA1A07" w:rsidRDefault="00DA1A07" w:rsidP="00DA1A07">
      <w:pPr>
        <w:jc w:val="both"/>
        <w:rPr>
          <w:color w:val="FF0000"/>
        </w:rPr>
      </w:pPr>
    </w:p>
    <w:p w14:paraId="5824BBA0" w14:textId="77777777" w:rsidR="00DA1A07" w:rsidRPr="001425FE" w:rsidRDefault="00DA1A07" w:rsidP="00DA1A07">
      <w:pPr>
        <w:jc w:val="both"/>
      </w:pPr>
      <w:r w:rsidRPr="001425FE">
        <w:t xml:space="preserve">Now that we have presented you our communication system, we would like to expose you its performances. For that, we conducted two series of measurements, one function of the center frequency and output gain and the other by attenuating the transmitted signal. </w:t>
      </w:r>
    </w:p>
    <w:p w14:paraId="143EDE04" w14:textId="77777777" w:rsidR="00DA1A07" w:rsidRDefault="00DA1A07" w:rsidP="00DA1A07">
      <w:pPr>
        <w:jc w:val="both"/>
      </w:pPr>
      <w:r>
        <w:rPr>
          <w:noProof/>
          <w:lang w:val="es-ES" w:eastAsia="es-ES"/>
        </w:rPr>
        <mc:AlternateContent>
          <mc:Choice Requires="wps">
            <w:drawing>
              <wp:anchor distT="45720" distB="45720" distL="114300" distR="114300" simplePos="0" relativeHeight="251667456" behindDoc="0" locked="0" layoutInCell="1" allowOverlap="1" wp14:anchorId="0B6D811D" wp14:editId="02FEDBC1">
                <wp:simplePos x="0" y="0"/>
                <wp:positionH relativeFrom="column">
                  <wp:posOffset>564515</wp:posOffset>
                </wp:positionH>
                <wp:positionV relativeFrom="paragraph">
                  <wp:posOffset>165100</wp:posOffset>
                </wp:positionV>
                <wp:extent cx="2264410" cy="4411980"/>
                <wp:effectExtent l="0" t="0" r="21590" b="2667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4411980"/>
                        </a:xfrm>
                        <a:prstGeom prst="rect">
                          <a:avLst/>
                        </a:prstGeom>
                        <a:solidFill>
                          <a:srgbClr val="FFFFFF"/>
                        </a:solidFill>
                        <a:ln w="9525">
                          <a:solidFill>
                            <a:schemeClr val="bg1"/>
                          </a:solidFill>
                          <a:miter lim="800000"/>
                          <a:headEnd/>
                          <a:tailEnd/>
                        </a:ln>
                      </wps:spPr>
                      <wps:txbx>
                        <w:txbxContent>
                          <w:p w14:paraId="303E1F73" w14:textId="77777777" w:rsidR="00DA1A07" w:rsidRDefault="00DA1A07" w:rsidP="00DA1A07">
                            <w:r>
                              <w:rPr>
                                <w:noProof/>
                                <w:lang w:val="es-ES" w:eastAsia="es-ES"/>
                              </w:rPr>
                              <w:drawing>
                                <wp:inline distT="0" distB="0" distL="0" distR="0" wp14:anchorId="3AB3EB08" wp14:editId="234C5E8F">
                                  <wp:extent cx="1863706" cy="1796902"/>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stellation_qpsk_before.PNG"/>
                                          <pic:cNvPicPr/>
                                        </pic:nvPicPr>
                                        <pic:blipFill>
                                          <a:blip r:embed="rId17">
                                            <a:extLst>
                                              <a:ext uri="{28A0092B-C50C-407E-A947-70E740481C1C}">
                                                <a14:useLocalDpi xmlns:a14="http://schemas.microsoft.com/office/drawing/2010/main" val="0"/>
                                              </a:ext>
                                            </a:extLst>
                                          </a:blip>
                                          <a:stretch>
                                            <a:fillRect/>
                                          </a:stretch>
                                        </pic:blipFill>
                                        <pic:spPr>
                                          <a:xfrm>
                                            <a:off x="0" y="0"/>
                                            <a:ext cx="1876135" cy="1808886"/>
                                          </a:xfrm>
                                          <a:prstGeom prst="rect">
                                            <a:avLst/>
                                          </a:prstGeom>
                                        </pic:spPr>
                                      </pic:pic>
                                    </a:graphicData>
                                  </a:graphic>
                                </wp:inline>
                              </w:drawing>
                            </w:r>
                          </w:p>
                          <w:p w14:paraId="5A4940CA" w14:textId="77777777" w:rsidR="00DA1A07" w:rsidRDefault="00DA1A07" w:rsidP="00DA1A07">
                            <w:pPr>
                              <w:pStyle w:val="Notedebasdepage"/>
                              <w:ind w:firstLine="0"/>
                            </w:pPr>
                            <w:r>
                              <w:t>Figure 8.a: Received symbols for QPSK modulation. We can clearly see a rotation (phase offset) and a spreading of the constellation (noise).</w:t>
                            </w:r>
                          </w:p>
                          <w:p w14:paraId="47476032" w14:textId="77777777" w:rsidR="00DA1A07" w:rsidRDefault="00DA1A07" w:rsidP="00DA1A07">
                            <w:pPr>
                              <w:pStyle w:val="Notedebasdepage"/>
                              <w:ind w:firstLine="0"/>
                            </w:pPr>
                          </w:p>
                          <w:p w14:paraId="18423DB3" w14:textId="77777777" w:rsidR="00DA1A07" w:rsidRDefault="00DA1A07" w:rsidP="00DA1A07">
                            <w:pPr>
                              <w:pStyle w:val="Notedebasdepage"/>
                              <w:ind w:firstLine="0"/>
                            </w:pPr>
                            <w:r>
                              <w:rPr>
                                <w:noProof/>
                                <w:lang w:val="es-ES" w:eastAsia="es-ES"/>
                              </w:rPr>
                              <w:drawing>
                                <wp:inline distT="0" distB="0" distL="0" distR="0" wp14:anchorId="43D466D2" wp14:editId="46795C15">
                                  <wp:extent cx="1865433" cy="1765005"/>
                                  <wp:effectExtent l="0" t="0" r="1905"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psk constellation after.PNG"/>
                                          <pic:cNvPicPr/>
                                        </pic:nvPicPr>
                                        <pic:blipFill>
                                          <a:blip r:embed="rId18">
                                            <a:extLst>
                                              <a:ext uri="{28A0092B-C50C-407E-A947-70E740481C1C}">
                                                <a14:useLocalDpi xmlns:a14="http://schemas.microsoft.com/office/drawing/2010/main" val="0"/>
                                              </a:ext>
                                            </a:extLst>
                                          </a:blip>
                                          <a:stretch>
                                            <a:fillRect/>
                                          </a:stretch>
                                        </pic:blipFill>
                                        <pic:spPr>
                                          <a:xfrm>
                                            <a:off x="0" y="0"/>
                                            <a:ext cx="1885313" cy="1783814"/>
                                          </a:xfrm>
                                          <a:prstGeom prst="rect">
                                            <a:avLst/>
                                          </a:prstGeom>
                                        </pic:spPr>
                                      </pic:pic>
                                    </a:graphicData>
                                  </a:graphic>
                                </wp:inline>
                              </w:drawing>
                            </w:r>
                          </w:p>
                          <w:p w14:paraId="4045C635" w14:textId="77777777" w:rsidR="00DA1A07" w:rsidRDefault="00DA1A07" w:rsidP="00DA1A07">
                            <w:pPr>
                              <w:pStyle w:val="Notedebasdepage"/>
                              <w:ind w:firstLine="0"/>
                            </w:pPr>
                            <w:r>
                              <w:t xml:space="preserve">Figure 8.b: QPSK constellation after equalization and phase offset correction. </w:t>
                            </w:r>
                          </w:p>
                          <w:p w14:paraId="4FD1B259" w14:textId="77777777" w:rsidR="00DA1A07" w:rsidRDefault="00DA1A07" w:rsidP="00DA1A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811D" id="_x0000_s1035" type="#_x0000_t202" style="position:absolute;left:0;text-align:left;margin-left:44.45pt;margin-top:13pt;width:178.3pt;height:347.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" strokecolor="white [3212]">
                <v:textbox>
                  <w:txbxContent>
                    <w:p w14:paraId="303E1F73" w14:textId="77777777" w:rsidR="00DA1A07" w:rsidRDefault="00DA1A07" w:rsidP="00DA1A07">
                      <w:r>
                        <w:rPr>
                          <w:noProof/>
                          <w:lang w:val="es-ES" w:eastAsia="es-ES"/>
                        </w:rPr>
                        <w:drawing>
                          <wp:inline distT="0" distB="0" distL="0" distR="0" wp14:anchorId="3AB3EB08" wp14:editId="234C5E8F">
                            <wp:extent cx="1863706" cy="1796902"/>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stellation_qpsk_before.PNG"/>
                                    <pic:cNvPicPr/>
                                  </pic:nvPicPr>
                                  <pic:blipFill>
                                    <a:blip r:embed="rId17">
                                      <a:extLst>
                                        <a:ext uri="{28A0092B-C50C-407E-A947-70E740481C1C}">
                                          <a14:useLocalDpi xmlns:a14="http://schemas.microsoft.com/office/drawing/2010/main" val="0"/>
                                        </a:ext>
                                      </a:extLst>
                                    </a:blip>
                                    <a:stretch>
                                      <a:fillRect/>
                                    </a:stretch>
                                  </pic:blipFill>
                                  <pic:spPr>
                                    <a:xfrm>
                                      <a:off x="0" y="0"/>
                                      <a:ext cx="1876135" cy="1808886"/>
                                    </a:xfrm>
                                    <a:prstGeom prst="rect">
                                      <a:avLst/>
                                    </a:prstGeom>
                                  </pic:spPr>
                                </pic:pic>
                              </a:graphicData>
                            </a:graphic>
                          </wp:inline>
                        </w:drawing>
                      </w:r>
                    </w:p>
                    <w:p w14:paraId="5A4940CA" w14:textId="77777777" w:rsidR="00DA1A07" w:rsidRDefault="00DA1A07" w:rsidP="00DA1A07">
                      <w:pPr>
                        <w:pStyle w:val="Notedebasdepage"/>
                        <w:ind w:firstLine="0"/>
                      </w:pPr>
                      <w:r>
                        <w:t>Figure 8.a: Received symbols for QPSK modulation. We can clearly see a rotation (phase offset) and a spreading of the constellation (noise).</w:t>
                      </w:r>
                    </w:p>
                    <w:p w14:paraId="47476032" w14:textId="77777777" w:rsidR="00DA1A07" w:rsidRDefault="00DA1A07" w:rsidP="00DA1A07">
                      <w:pPr>
                        <w:pStyle w:val="Notedebasdepage"/>
                        <w:ind w:firstLine="0"/>
                      </w:pPr>
                    </w:p>
                    <w:p w14:paraId="18423DB3" w14:textId="77777777" w:rsidR="00DA1A07" w:rsidRDefault="00DA1A07" w:rsidP="00DA1A07">
                      <w:pPr>
                        <w:pStyle w:val="Notedebasdepage"/>
                        <w:ind w:firstLine="0"/>
                      </w:pPr>
                      <w:r>
                        <w:rPr>
                          <w:noProof/>
                          <w:lang w:val="es-ES" w:eastAsia="es-ES"/>
                        </w:rPr>
                        <w:drawing>
                          <wp:inline distT="0" distB="0" distL="0" distR="0" wp14:anchorId="43D466D2" wp14:editId="46795C15">
                            <wp:extent cx="1865433" cy="1765005"/>
                            <wp:effectExtent l="0" t="0" r="1905"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psk constellation after.PNG"/>
                                    <pic:cNvPicPr/>
                                  </pic:nvPicPr>
                                  <pic:blipFill>
                                    <a:blip r:embed="rId18">
                                      <a:extLst>
                                        <a:ext uri="{28A0092B-C50C-407E-A947-70E740481C1C}">
                                          <a14:useLocalDpi xmlns:a14="http://schemas.microsoft.com/office/drawing/2010/main" val="0"/>
                                        </a:ext>
                                      </a:extLst>
                                    </a:blip>
                                    <a:stretch>
                                      <a:fillRect/>
                                    </a:stretch>
                                  </pic:blipFill>
                                  <pic:spPr>
                                    <a:xfrm>
                                      <a:off x="0" y="0"/>
                                      <a:ext cx="1885313" cy="1783814"/>
                                    </a:xfrm>
                                    <a:prstGeom prst="rect">
                                      <a:avLst/>
                                    </a:prstGeom>
                                  </pic:spPr>
                                </pic:pic>
                              </a:graphicData>
                            </a:graphic>
                          </wp:inline>
                        </w:drawing>
                      </w:r>
                    </w:p>
                    <w:p w14:paraId="4045C635" w14:textId="77777777" w:rsidR="00DA1A07" w:rsidRDefault="00DA1A07" w:rsidP="00DA1A07">
                      <w:pPr>
                        <w:pStyle w:val="Notedebasdepage"/>
                        <w:ind w:firstLine="0"/>
                      </w:pPr>
                      <w:r>
                        <w:t xml:space="preserve">Figure 8.b: QPSK constellation after equalization and phase offset correction. </w:t>
                      </w:r>
                    </w:p>
                    <w:p w14:paraId="4FD1B259" w14:textId="77777777" w:rsidR="00DA1A07" w:rsidRDefault="00DA1A07" w:rsidP="00DA1A07"/>
                  </w:txbxContent>
                </v:textbox>
                <w10:wrap type="square"/>
              </v:shape>
            </w:pict>
          </mc:Fallback>
        </mc:AlternateContent>
      </w:r>
    </w:p>
    <w:p w14:paraId="4AD800B7" w14:textId="77777777" w:rsidR="00DA1A07" w:rsidRDefault="00DA1A07" w:rsidP="00DA1A07">
      <w:pPr>
        <w:pStyle w:val="Titre1"/>
        <w:rPr>
          <w:noProof/>
          <w:lang w:val="en-GB"/>
        </w:rPr>
      </w:pPr>
      <w:r>
        <w:rPr>
          <w:noProof/>
          <w:lang w:val="en-GB"/>
        </w:rPr>
        <w:t>Results and Futur Works</w:t>
      </w:r>
    </w:p>
    <w:p w14:paraId="5BA04E56" w14:textId="77777777" w:rsidR="00DA1A07" w:rsidRDefault="00DA1A07" w:rsidP="00DA1A07">
      <w:pPr>
        <w:pStyle w:val="Titre2"/>
        <w:jc w:val="both"/>
      </w:pPr>
      <w:r w:rsidRPr="00944660">
        <w:t>Metric for Measurements: The</w:t>
      </w:r>
      <w:r>
        <w:t xml:space="preserve"> Error Vector Magnitude. </w:t>
      </w:r>
    </w:p>
    <w:p w14:paraId="2FEA1BA0" w14:textId="77777777" w:rsidR="00DA1A07" w:rsidRPr="00944660" w:rsidRDefault="00DA1A07" w:rsidP="00DA1A07">
      <w:pPr>
        <w:jc w:val="both"/>
      </w:pPr>
    </w:p>
    <w:p w14:paraId="43328F8F" w14:textId="77777777" w:rsidR="00DA1A07" w:rsidRDefault="00DA1A07" w:rsidP="00DA1A07">
      <w:pPr>
        <w:ind w:firstLine="144"/>
        <w:jc w:val="both"/>
      </w:pPr>
      <w:r>
        <w:t xml:space="preserve">Because our Bit Error Rate (BER) was very low during our first measurements (VI.B), we decided to use a more precise metric called Error Vector </w:t>
      </w:r>
      <w:r w:rsidRPr="00DA252C">
        <w:t>Magnitude</w:t>
      </w:r>
      <w:r>
        <w:t xml:space="preserve"> (EV</w:t>
      </w:r>
      <w:r w:rsidRPr="00DA252C">
        <w:t>M</w:t>
      </w:r>
      <w:r>
        <w:t>). Instead of comparing each decoded bit, EVM calculate the difference of power between received and transmitted complex symbols, therefore, this measure must be applied in the frequency domain, just after the FFT.</w:t>
      </w:r>
    </w:p>
    <w:p w14:paraId="05BA30E7" w14:textId="77777777" w:rsidR="00DA1A07" w:rsidRDefault="00DA1A07" w:rsidP="00DA1A07">
      <w:pPr>
        <w:ind w:left="144" w:firstLine="202"/>
        <w:jc w:val="both"/>
      </w:pPr>
      <w:r>
        <w:t xml:space="preserve">Because we are going to calculate EVM for different reference constellation (PQSK, BPSK, 16-QAM), having different amplitudes, we need to normalize it for comparison. Normalization mean that the EVM does not depend on the constellation power. EVM is define as the Root Mean Square </w:t>
      </w:r>
      <w:r>
        <w:lastRenderedPageBreak/>
        <w:t xml:space="preserve">(RMS) error between received and reference symbol’s amplitude [1][2]: </w:t>
      </w:r>
    </w:p>
    <w:p w14:paraId="52F2BA20" w14:textId="77777777" w:rsidR="00DA1A07" w:rsidRDefault="00DA1A07" w:rsidP="00DA1A07">
      <w:pPr>
        <w:ind w:firstLine="202"/>
        <w:jc w:val="both"/>
      </w:pPr>
    </w:p>
    <w:p w14:paraId="44DB3DE8" w14:textId="77777777" w:rsidR="00DA1A07" w:rsidRPr="00674542" w:rsidRDefault="00DA1A07" w:rsidP="00DA1A07">
      <w:pPr>
        <w:jc w:val="both"/>
      </w:pPr>
      <m:oMathPara>
        <m:oMath>
          <m:sSub>
            <m:sSubPr>
              <m:ctrlPr>
                <w:rPr>
                  <w:rFonts w:ascii="Cambria Math" w:hAnsi="Cambria Math"/>
                  <w:i/>
                </w:rPr>
              </m:ctrlPr>
            </m:sSubPr>
            <m:e>
              <m:r>
                <w:rPr>
                  <w:rFonts w:ascii="Cambria Math" w:hAnsi="Cambria Math"/>
                </w:rPr>
                <m:t>EVM</m:t>
              </m:r>
            </m:e>
            <m:sub>
              <m:r>
                <w:rPr>
                  <w:rFonts w:ascii="Cambria Math" w:hAnsi="Cambria Math"/>
                </w:rPr>
                <m:t>RMS</m:t>
              </m:r>
            </m:sub>
          </m:sSub>
          <m:r>
            <w:rPr>
              <w:rFonts w:ascii="Cambria Math" w:hAnsi="Cambria Math"/>
            </w:rPr>
            <m:t xml:space="preserve"> =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0,n</m:t>
                                  </m:r>
                                </m:sub>
                              </m:sSub>
                              <m:r>
                                <w:rPr>
                                  <w:rFonts w:ascii="Cambria Math" w:hAnsi="Cambria Math"/>
                                </w:rPr>
                                <m:t>|</m:t>
                              </m:r>
                            </m:e>
                            <m:sup>
                              <m:r>
                                <w:rPr>
                                  <w:rFonts w:ascii="Cambria Math" w:hAnsi="Cambria Math"/>
                                </w:rPr>
                                <m:t>2</m:t>
                              </m:r>
                            </m:sup>
                          </m:sSup>
                        </m:e>
                      </m:nary>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 1</m:t>
                          </m:r>
                        </m:sub>
                        <m:sup>
                          <m:r>
                            <w:rPr>
                              <w:rFonts w:ascii="Cambria Math" w:hAnsi="Cambria Math"/>
                            </w:rPr>
                            <m:t>N</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0,n</m:t>
                                  </m:r>
                                </m:sub>
                              </m:sSub>
                              <m:r>
                                <w:rPr>
                                  <w:rFonts w:ascii="Cambria Math" w:hAnsi="Cambria Math"/>
                                </w:rPr>
                                <m:t>|</m:t>
                              </m:r>
                            </m:e>
                            <m:sup>
                              <m:r>
                                <w:rPr>
                                  <w:rFonts w:ascii="Cambria Math" w:hAnsi="Cambria Math"/>
                                </w:rPr>
                                <m:t>2</m:t>
                              </m:r>
                            </m:sup>
                          </m:sSup>
                        </m:e>
                      </m:nary>
                    </m:den>
                  </m:f>
                </m:e>
              </m:d>
            </m:e>
            <m:sup>
              <m:r>
                <w:rPr>
                  <w:rFonts w:ascii="Cambria Math" w:hAnsi="Cambria Math"/>
                </w:rPr>
                <m:t>1/2</m:t>
              </m:r>
            </m:sup>
          </m:sSup>
          <m:r>
            <w:rPr>
              <w:rFonts w:ascii="Cambria Math" w:hAnsi="Cambria Math"/>
            </w:rPr>
            <m:t xml:space="preserve"> (V.1)</m:t>
          </m:r>
        </m:oMath>
      </m:oMathPara>
    </w:p>
    <w:p w14:paraId="29E2D6C8" w14:textId="77777777" w:rsidR="00DA1A07" w:rsidRDefault="00DA1A07" w:rsidP="00DA1A07">
      <w:pPr>
        <w:jc w:val="both"/>
      </w:pPr>
    </w:p>
    <w:p w14:paraId="7E5686E7" w14:textId="77777777" w:rsidR="00DA1A07" w:rsidRDefault="00DA1A07" w:rsidP="00DA1A07">
      <w:pPr>
        <w:ind w:firstLine="202"/>
        <w:jc w:val="both"/>
      </w:pPr>
      <w:r>
        <w:t xml:space="preserve">With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normalized symbol’s amplitude of the received constellation. MS error is calculated using </w:t>
      </w:r>
      <m:oMath>
        <m:sSub>
          <m:sSubPr>
            <m:ctrlPr>
              <w:rPr>
                <w:rFonts w:ascii="Cambria Math" w:hAnsi="Cambria Math"/>
                <w:i/>
              </w:rPr>
            </m:ctrlPr>
          </m:sSubPr>
          <m:e>
            <m:r>
              <w:rPr>
                <w:rFonts w:ascii="Cambria Math" w:hAnsi="Cambria Math"/>
              </w:rPr>
              <m:t>S</m:t>
            </m:r>
          </m:e>
          <m:sub>
            <m:r>
              <w:rPr>
                <w:rFonts w:ascii="Cambria Math" w:hAnsi="Cambria Math"/>
              </w:rPr>
              <m:t>0,n</m:t>
            </m:r>
          </m:sub>
        </m:sSub>
      </m:oMath>
      <w:r>
        <w:t xml:space="preserve">, the ideal reference symbol normalized amplitude, corresponding to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Because normalization factor for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0,n</m:t>
            </m:r>
          </m:sub>
        </m:sSub>
      </m:oMath>
      <w:r>
        <w:t xml:space="preserve">  are different, we cannot directly translate equation (V.1) into its normalized form.</w:t>
      </w:r>
    </w:p>
    <w:p w14:paraId="58823A5C" w14:textId="77777777" w:rsidR="00DA1A07" w:rsidRDefault="00DA1A07" w:rsidP="00DA1A07">
      <w:pPr>
        <w:jc w:val="both"/>
      </w:pPr>
    </w:p>
    <w:p w14:paraId="1705D1BD" w14:textId="77777777" w:rsidR="00DA1A07" w:rsidRDefault="00DA1A07" w:rsidP="00DA1A07">
      <w:pPr>
        <w:jc w:val="both"/>
        <w:rPr>
          <w:i/>
          <w:iCs/>
        </w:rPr>
      </w:pPr>
      <w:r w:rsidRPr="00BB5EE0">
        <w:rPr>
          <w:i/>
          <w:iCs/>
        </w:rPr>
        <w:t>Normalization factor for reference constellation.</w:t>
      </w:r>
    </w:p>
    <w:p w14:paraId="554BEBDE" w14:textId="77777777" w:rsidR="00DA1A07" w:rsidRDefault="00DA1A07" w:rsidP="00DA1A07">
      <w:pPr>
        <w:jc w:val="both"/>
      </w:pPr>
      <w:r>
        <w:t xml:space="preserve">In [1] it is defined the normalization factor of the reference constellation by: </w:t>
      </w:r>
    </w:p>
    <w:p w14:paraId="5CA483EE" w14:textId="77777777" w:rsidR="00DA1A07" w:rsidRDefault="00DA1A07" w:rsidP="00DA1A07">
      <w:pPr>
        <w:jc w:val="both"/>
      </w:pPr>
    </w:p>
    <w:p w14:paraId="2E662AF6" w14:textId="77777777" w:rsidR="00DA1A07" w:rsidRPr="00674542" w:rsidRDefault="00DA1A07" w:rsidP="00DA1A07">
      <w:pPr>
        <w:jc w:val="both"/>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f>
            <m:fPr>
              <m:ctrlPr>
                <w:rPr>
                  <w:rFonts w:ascii="Cambria Math" w:hAnsi="Cambria Math"/>
                  <w:i/>
                </w:rPr>
              </m:ctrlPr>
            </m:fPr>
            <m:num>
              <m:r>
                <w:rPr>
                  <w:rFonts w:ascii="Cambria Math" w:hAnsi="Cambria Math"/>
                </w:rPr>
                <m:t>N</m:t>
              </m:r>
            </m:num>
            <m:den>
              <m:nary>
                <m:naryPr>
                  <m:chr m:val="∑"/>
                  <m:limLoc m:val="undOvr"/>
                  <m:ctrlPr>
                    <w:rPr>
                      <w:rFonts w:ascii="Cambria Math" w:hAnsi="Cambria Math"/>
                      <w:i/>
                    </w:rPr>
                  </m:ctrlPr>
                </m:naryPr>
                <m:sub>
                  <m:r>
                    <w:rPr>
                      <w:rFonts w:ascii="Cambria Math" w:hAnsi="Cambria Math"/>
                    </w:rPr>
                    <m:t>n= 1</m:t>
                  </m:r>
                </m:sub>
                <m:sup>
                  <m:r>
                    <w:rPr>
                      <w:rFonts w:ascii="Cambria Math" w:hAnsi="Cambria Math"/>
                    </w:rPr>
                    <m:t>N</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I,0,n</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Q,0,n</m:t>
                          </m:r>
                        </m:sub>
                      </m:sSub>
                      <m:r>
                        <w:rPr>
                          <w:rFonts w:ascii="Cambria Math" w:hAnsi="Cambria Math"/>
                        </w:rPr>
                        <m:t>)</m:t>
                      </m:r>
                    </m:e>
                    <m:sup>
                      <m:r>
                        <w:rPr>
                          <w:rFonts w:ascii="Cambria Math" w:hAnsi="Cambria Math"/>
                        </w:rPr>
                        <m:t>2</m:t>
                      </m:r>
                    </m:sup>
                  </m:sSup>
                  <m:r>
                    <w:rPr>
                      <w:rFonts w:ascii="Cambria Math" w:hAnsi="Cambria Math"/>
                    </w:rPr>
                    <m:t>]</m:t>
                  </m:r>
                </m:e>
              </m:nary>
            </m:den>
          </m:f>
          <m:r>
            <w:rPr>
              <w:rFonts w:ascii="Cambria Math" w:hAnsi="Cambria Math"/>
            </w:rPr>
            <m:t xml:space="preserve">  (V.2)</m:t>
          </m:r>
        </m:oMath>
      </m:oMathPara>
    </w:p>
    <w:p w14:paraId="208AEF9E" w14:textId="77777777" w:rsidR="00DA1A07" w:rsidRPr="00972999" w:rsidRDefault="00DA1A07" w:rsidP="00DA1A07">
      <w:pPr>
        <w:jc w:val="both"/>
      </w:pPr>
    </w:p>
    <w:p w14:paraId="0D17487C" w14:textId="77777777" w:rsidR="00DA1A07" w:rsidRPr="00740317" w:rsidRDefault="00DA1A07" w:rsidP="00DA1A07">
      <w:pPr>
        <w:jc w:val="both"/>
        <w:rPr>
          <w:color w:val="FF0000"/>
        </w:rPr>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I,0,n</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Q,0,n</m:t>
            </m:r>
          </m:sub>
        </m:sSub>
      </m:oMath>
      <w:r>
        <w:t xml:space="preserve"> are respectively the in-phase and quadrature voltage of the ideal constellation of N symbols. </w:t>
      </w:r>
    </w:p>
    <w:p w14:paraId="5144667B" w14:textId="77777777" w:rsidR="00DA1A07" w:rsidRPr="00972999" w:rsidRDefault="00DA1A07" w:rsidP="00DA1A07">
      <w:pPr>
        <w:jc w:val="both"/>
      </w:pPr>
    </w:p>
    <w:p w14:paraId="481C67AE" w14:textId="77777777" w:rsidR="00DA1A07" w:rsidRDefault="00DA1A07" w:rsidP="00DA1A07">
      <w:pPr>
        <w:jc w:val="both"/>
        <w:rPr>
          <w:i/>
          <w:iCs/>
        </w:rPr>
      </w:pPr>
      <w:r w:rsidRPr="00BB5EE0">
        <w:rPr>
          <w:i/>
          <w:iCs/>
        </w:rPr>
        <w:t>Normalization factor for re</w:t>
      </w:r>
      <w:r>
        <w:rPr>
          <w:i/>
          <w:iCs/>
        </w:rPr>
        <w:t>ceived</w:t>
      </w:r>
      <w:r w:rsidRPr="00BB5EE0">
        <w:rPr>
          <w:i/>
          <w:iCs/>
        </w:rPr>
        <w:t xml:space="preserve"> constellation.</w:t>
      </w:r>
    </w:p>
    <w:p w14:paraId="04C266BD" w14:textId="77777777" w:rsidR="00DA1A07" w:rsidRPr="00740317" w:rsidRDefault="00DA1A07" w:rsidP="00DA1A07">
      <w:pPr>
        <w:jc w:val="both"/>
      </w:pPr>
      <w:r>
        <w:tab/>
        <w:t>The same way, [1] defines also a normalization factor for the received constellation, based on the measured power:</w:t>
      </w:r>
    </w:p>
    <w:p w14:paraId="30EC230C" w14:textId="77777777" w:rsidR="00DA1A07" w:rsidRDefault="00DA1A07" w:rsidP="00DA1A07">
      <w:pPr>
        <w:jc w:val="both"/>
      </w:pPr>
      <m:oMathPara>
        <m:oMath>
          <m:r>
            <w:rPr>
              <w:rFonts w:ascii="Cambria Math" w:hAnsi="Cambria Math"/>
            </w:rPr>
            <m:t xml:space="preserve">A =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P</m:t>
                          </m:r>
                        </m:e>
                        <m:sub>
                          <m:r>
                            <w:rPr>
                              <w:rFonts w:ascii="Cambria Math" w:hAnsi="Cambria Math"/>
                            </w:rPr>
                            <m:t>v</m:t>
                          </m:r>
                        </m:sub>
                      </m:sSub>
                    </m:den>
                  </m:f>
                </m:e>
              </m:d>
            </m:e>
            <m:sup>
              <m:r>
                <w:rPr>
                  <w:rFonts w:ascii="Cambria Math" w:hAnsi="Cambria Math"/>
                </w:rPr>
                <m:t>1/2</m:t>
              </m:r>
            </m:sup>
          </m:sSup>
          <m:r>
            <w:rPr>
              <w:rFonts w:ascii="Cambria Math" w:hAnsi="Cambria Math"/>
            </w:rPr>
            <m:t xml:space="preserve"> (V.3)</m:t>
          </m:r>
        </m:oMath>
      </m:oMathPara>
    </w:p>
    <w:p w14:paraId="6E095AA6" w14:textId="77777777" w:rsidR="00DA1A07" w:rsidRDefault="00DA1A07" w:rsidP="00DA1A07">
      <w:pPr>
        <w:ind w:firstLine="202"/>
        <w:jc w:val="both"/>
      </w:pP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the measured power of a constellation of T received symbols and can be approximate as:</w:t>
      </w:r>
    </w:p>
    <w:p w14:paraId="77E78398" w14:textId="77777777" w:rsidR="00DA1A07" w:rsidRPr="00674542" w:rsidRDefault="00DA1A07" w:rsidP="00DA1A07">
      <w:pPr>
        <w:jc w:val="both"/>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 1</m:t>
              </m:r>
            </m:sub>
            <m:sup>
              <m:r>
                <w:rPr>
                  <w:rFonts w:ascii="Cambria Math" w:hAnsi="Cambria Math"/>
                </w:rPr>
                <m:t>T</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Q,t</m:t>
                      </m:r>
                    </m:sub>
                  </m:sSub>
                  <m:r>
                    <w:rPr>
                      <w:rFonts w:ascii="Cambria Math" w:hAnsi="Cambria Math"/>
                    </w:rPr>
                    <m:t>)</m:t>
                  </m:r>
                </m:e>
                <m:sup>
                  <m:r>
                    <w:rPr>
                      <w:rFonts w:ascii="Cambria Math" w:hAnsi="Cambria Math"/>
                    </w:rPr>
                    <m:t>2</m:t>
                  </m:r>
                </m:sup>
              </m:sSup>
              <m:r>
                <w:rPr>
                  <w:rFonts w:ascii="Cambria Math" w:hAnsi="Cambria Math"/>
                </w:rPr>
                <m:t>]</m:t>
              </m:r>
            </m:e>
          </m:nary>
          <m:r>
            <w:rPr>
              <w:rFonts w:ascii="Cambria Math" w:hAnsi="Cambria Math"/>
            </w:rPr>
            <m:t xml:space="preserve">  </m:t>
          </m:r>
          <m:r>
            <m:rPr>
              <m:sty m:val="p"/>
            </m:rPr>
            <w:rPr>
              <w:rFonts w:ascii="Cambria Math" w:hAnsi="Cambria Math"/>
            </w:rPr>
            <m:t>(V.4)</m:t>
          </m:r>
        </m:oMath>
      </m:oMathPara>
    </w:p>
    <w:p w14:paraId="07B050A3" w14:textId="77777777" w:rsidR="00DA1A07" w:rsidRPr="00A77E8E" w:rsidRDefault="00DA1A07" w:rsidP="00DA1A07">
      <w:pPr>
        <w:jc w:val="both"/>
      </w:pPr>
    </w:p>
    <w:p w14:paraId="12123EC8" w14:textId="77777777" w:rsidR="00DA1A07" w:rsidRDefault="00DA1A07" w:rsidP="00DA1A07">
      <w:pPr>
        <w:jc w:val="both"/>
      </w:pPr>
      <m:oMath>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V</m:t>
            </m:r>
          </m:e>
          <m:sub>
            <m:r>
              <w:rPr>
                <w:rFonts w:ascii="Cambria Math" w:hAnsi="Cambria Math"/>
              </w:rPr>
              <m:t>Q,t</m:t>
            </m:r>
          </m:sub>
        </m:sSub>
      </m:oMath>
      <w:r>
        <w:t xml:space="preserve"> represent respectively the in-phase and quadrature voltage of the received constellation.</w:t>
      </w:r>
    </w:p>
    <w:p w14:paraId="60FF2FA8" w14:textId="77777777" w:rsidR="00DA1A07" w:rsidRPr="00A77E8E" w:rsidRDefault="00DA1A07" w:rsidP="00DA1A07">
      <w:pPr>
        <w:jc w:val="both"/>
      </w:pPr>
    </w:p>
    <w:p w14:paraId="38D4384B" w14:textId="77777777" w:rsidR="00DA1A07" w:rsidRDefault="00DA1A07" w:rsidP="00DA1A07">
      <w:pPr>
        <w:jc w:val="both"/>
      </w:pPr>
      <w:r>
        <w:t xml:space="preserve">Using equation (V.2), (V.3) and (V.1), we finally obtain the </w:t>
      </w:r>
    </w:p>
    <w:p w14:paraId="40805D2D" w14:textId="77777777" w:rsidR="00DA1A07" w:rsidRDefault="00DA1A07" w:rsidP="00DA1A07">
      <w:pPr>
        <w:jc w:val="both"/>
      </w:pPr>
      <w:r>
        <w:t xml:space="preserve">expression of </w:t>
      </w:r>
      <m:oMath>
        <m:sSub>
          <m:sSubPr>
            <m:ctrlPr>
              <w:rPr>
                <w:rFonts w:ascii="Cambria Math" w:hAnsi="Cambria Math"/>
                <w:i/>
              </w:rPr>
            </m:ctrlPr>
          </m:sSubPr>
          <m:e>
            <m:r>
              <w:rPr>
                <w:rFonts w:ascii="Cambria Math" w:hAnsi="Cambria Math"/>
              </w:rPr>
              <m:t>EVM</m:t>
            </m:r>
          </m:e>
          <m:sub>
            <m:r>
              <w:rPr>
                <w:rFonts w:ascii="Cambria Math" w:hAnsi="Cambria Math"/>
              </w:rPr>
              <m:t>RMS</m:t>
            </m:r>
          </m:sub>
        </m:sSub>
      </m:oMath>
      <w:r>
        <w:t xml:space="preserve"> [1][2]: </w:t>
      </w:r>
    </w:p>
    <w:p w14:paraId="17836F93" w14:textId="77777777" w:rsidR="00DA1A07" w:rsidRDefault="00DA1A07" w:rsidP="00DA1A07">
      <w:pPr>
        <w:jc w:val="both"/>
      </w:pPr>
    </w:p>
    <w:p w14:paraId="285C2748" w14:textId="77777777" w:rsidR="00DA1A07" w:rsidRPr="000D22A7" w:rsidRDefault="00DA1A07" w:rsidP="00DA1A07">
      <w:pPr>
        <w:jc w:val="both"/>
      </w:pPr>
      <m:oMathPara>
        <m:oMath>
          <m:sSub>
            <m:sSubPr>
              <m:ctrlPr>
                <w:rPr>
                  <w:rFonts w:ascii="Cambria Math" w:hAnsi="Cambria Math"/>
                  <w:i/>
                </w:rPr>
              </m:ctrlPr>
            </m:sSubPr>
            <m:e>
              <m:r>
                <w:rPr>
                  <w:rFonts w:ascii="Cambria Math" w:hAnsi="Cambria Math"/>
                </w:rPr>
                <m:t>EVM</m:t>
              </m:r>
            </m:e>
            <m:sub>
              <m:r>
                <w:rPr>
                  <w:rFonts w:ascii="Cambria Math" w:hAnsi="Cambria Math"/>
                </w:rPr>
                <m:t>RMS</m:t>
              </m:r>
            </m:sub>
          </m:sSub>
          <m:r>
            <w:rPr>
              <w:rFonts w:ascii="Cambria Math" w:hAnsi="Cambria Math"/>
            </w:rPr>
            <m:t xml:space="preserve"> =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 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0,t</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0,t</m:t>
                                  </m:r>
                                </m:sub>
                              </m:sSub>
                              <m:r>
                                <w:rPr>
                                  <w:rFonts w:ascii="Cambria Math" w:hAnsi="Cambria Math"/>
                                </w:rPr>
                                <m:t>|</m:t>
                              </m:r>
                            </m:e>
                            <m:sup>
                              <m:r>
                                <w:rPr>
                                  <w:rFonts w:ascii="Cambria Math" w:hAnsi="Cambria Math"/>
                                </w:rPr>
                                <m:t>2</m:t>
                              </m:r>
                            </m:sup>
                          </m:sSup>
                          <m:r>
                            <w:rPr>
                              <w:rFonts w:ascii="Cambria Math" w:hAnsi="Cambria Math"/>
                            </w:rPr>
                            <m:t xml:space="preserve"> </m:t>
                          </m:r>
                        </m:e>
                      </m:nary>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 1</m:t>
                          </m:r>
                        </m:sub>
                        <m:sup>
                          <m:r>
                            <w:rPr>
                              <w:rFonts w:ascii="Cambria Math" w:hAnsi="Cambria Math"/>
                            </w:rPr>
                            <m:t>N</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0,n</m:t>
                                  </m:r>
                                </m:sub>
                              </m:sSub>
                              <m:r>
                                <w:rPr>
                                  <w:rFonts w:ascii="Cambria Math" w:hAnsi="Cambria Math"/>
                                </w:rPr>
                                <m:t>|</m:t>
                              </m:r>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0,n</m:t>
                              </m:r>
                            </m:sub>
                          </m:sSub>
                          <m:r>
                            <w:rPr>
                              <w:rFonts w:ascii="Cambria Math" w:hAnsi="Cambria Math"/>
                            </w:rPr>
                            <m:t>|</m:t>
                          </m:r>
                        </m:e>
                        <m:sup>
                          <m:r>
                            <w:rPr>
                              <w:rFonts w:ascii="Cambria Math" w:hAnsi="Cambria Math"/>
                            </w:rPr>
                            <m:t>2</m:t>
                          </m:r>
                        </m:sup>
                      </m:sSup>
                    </m:den>
                  </m:f>
                </m:e>
              </m:d>
            </m:e>
            <m:sup>
              <m:r>
                <w:rPr>
                  <w:rFonts w:ascii="Cambria Math" w:hAnsi="Cambria Math"/>
                </w:rPr>
                <m:t>1/2</m:t>
              </m:r>
            </m:sup>
          </m:sSup>
          <m:r>
            <w:rPr>
              <w:rFonts w:ascii="Cambria Math" w:hAnsi="Cambria Math"/>
            </w:rPr>
            <m:t xml:space="preserve"> </m:t>
          </m:r>
          <m:r>
            <m:rPr>
              <m:sty m:val="p"/>
            </m:rPr>
            <w:rPr>
              <w:rFonts w:ascii="Cambria Math" w:hAnsi="Cambria Math"/>
            </w:rPr>
            <m:t>(V.5)</m:t>
          </m:r>
        </m:oMath>
      </m:oMathPara>
    </w:p>
    <w:p w14:paraId="725BB691" w14:textId="77777777" w:rsidR="00DA1A07" w:rsidRDefault="00DA1A07" w:rsidP="00DA1A07">
      <w:pPr>
        <w:jc w:val="both"/>
      </w:pPr>
    </w:p>
    <w:p w14:paraId="4377C878" w14:textId="77777777" w:rsidR="00DA1A07" w:rsidRDefault="00DA1A07" w:rsidP="00DA1A07">
      <w:pPr>
        <w:jc w:val="both"/>
      </w:pPr>
    </w:p>
    <w:p w14:paraId="65527DBB" w14:textId="77777777" w:rsidR="00DA1A07" w:rsidRDefault="00DA1A07" w:rsidP="00DA1A07">
      <w:pPr>
        <w:jc w:val="both"/>
      </w:pPr>
      <w:r>
        <w:t xml:space="preserve">With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|A</m:t>
        </m:r>
      </m:oMath>
      <w:r>
        <w:t xml:space="preserve"> because we take the inverse of the power to calculate </w:t>
      </w:r>
      <m:oMath>
        <m:r>
          <w:rPr>
            <w:rFonts w:ascii="Cambria Math" w:hAnsi="Cambria Math"/>
          </w:rPr>
          <m:t>A</m:t>
        </m:r>
      </m:oMath>
      <w:r>
        <w:t xml:space="preserve">) is the normalized in-phase amplitude of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symbol of a constellation of T symbols. Similarly, </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Q,t</m:t>
            </m:r>
          </m:sub>
        </m:sSub>
        <m:r>
          <w:rPr>
            <w:rFonts w:ascii="Cambria Math" w:hAnsi="Cambria Math"/>
          </w:rPr>
          <m:t>|A</m:t>
        </m:r>
      </m:oMath>
      <w:r>
        <w:t xml:space="preserve"> is the normalized quadrature amplitude of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symbol of the received constellation. These amplitudes are respectively compared with the corresponding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symbol of the transmitted constellation: </w:t>
      </w:r>
      <m:oMath>
        <m:sSub>
          <m:sSubPr>
            <m:ctrlPr>
              <w:rPr>
                <w:rFonts w:ascii="Cambria Math" w:hAnsi="Cambria Math"/>
                <w:i/>
              </w:rPr>
            </m:ctrlPr>
          </m:sSubPr>
          <m:e>
            <m:r>
              <w:rPr>
                <w:rFonts w:ascii="Cambria Math" w:hAnsi="Cambria Math"/>
              </w:rPr>
              <m:t>Q</m:t>
            </m:r>
          </m:e>
          <m:sub>
            <m:r>
              <w:rPr>
                <w:rFonts w:ascii="Cambria Math" w:hAnsi="Cambria Math"/>
              </w:rPr>
              <m:t>0,t</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Q,t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0,t</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t>.</w:t>
      </w:r>
    </w:p>
    <w:p w14:paraId="28AE5C7B" w14:textId="77777777" w:rsidR="00DA1A07" w:rsidRDefault="00DA1A07" w:rsidP="00DA1A07">
      <w:pPr>
        <w:jc w:val="both"/>
      </w:pPr>
    </w:p>
    <w:p w14:paraId="441EA397" w14:textId="77777777" w:rsidR="00DA1A07" w:rsidRPr="000D22A7" w:rsidRDefault="00DA1A07" w:rsidP="00DA1A07">
      <w:pPr>
        <w:jc w:val="both"/>
      </w:pPr>
      <w:r>
        <w:t xml:space="preserve">Next section shows results on the performances of our communication system using this metric. </w:t>
      </w:r>
    </w:p>
    <w:p w14:paraId="6676A794" w14:textId="77777777" w:rsidR="00DA1A07" w:rsidRPr="00944660" w:rsidRDefault="00DA1A07" w:rsidP="00DA1A07">
      <w:pPr>
        <w:jc w:val="both"/>
      </w:pPr>
    </w:p>
    <w:p w14:paraId="7107BCCB" w14:textId="77777777" w:rsidR="00DA1A07" w:rsidRDefault="00DA1A07" w:rsidP="00DA1A07">
      <w:pPr>
        <w:pStyle w:val="Titre2"/>
        <w:jc w:val="both"/>
      </w:pPr>
      <w:r>
        <w:t xml:space="preserve">EVM and BER function of the output gain and center frequency. </w:t>
      </w:r>
    </w:p>
    <w:p w14:paraId="50E2A464" w14:textId="72C0D824" w:rsidR="00DA1A07" w:rsidRDefault="00DA1A07" w:rsidP="00DA1A07">
      <w:pPr>
        <w:ind w:firstLine="144"/>
        <w:jc w:val="both"/>
      </w:pPr>
      <w:r>
        <w:t>In order to test our communication system, we wanted to have an idea on its capabilities through a wireless channel (figure 3). Therefore, we measured both BER and EVM function of the center frequency and output gains at the ADALM-Pluto transmitter. These results are given figure 9.a/9. b / 9. (results for BPSK is given in the appendix)</w:t>
      </w:r>
      <w:r w:rsidRPr="00C65E0C">
        <w:t xml:space="preserve"> </w:t>
      </w:r>
      <w:r>
        <w:t>and as you can see, we did not represent the BER because it was always equal to 0 (no error after demodulation and equalization).</w:t>
      </w:r>
    </w:p>
    <w:p w14:paraId="21C978DB" w14:textId="77777777" w:rsidR="00DA1A07" w:rsidRDefault="00DA1A07" w:rsidP="00DA1A07">
      <w:pPr>
        <w:ind w:firstLine="144"/>
        <w:jc w:val="center"/>
      </w:pPr>
      <w:r>
        <w:rPr>
          <w:noProof/>
          <w:lang w:val="es-ES" w:eastAsia="es-ES"/>
        </w:rPr>
        <mc:AlternateContent>
          <mc:Choice Requires="wps">
            <w:drawing>
              <wp:inline distT="0" distB="0" distL="0" distR="0" wp14:anchorId="064120A8" wp14:editId="0B8E8096">
                <wp:extent cx="2637367" cy="2604977"/>
                <wp:effectExtent l="0" t="0" r="10795" b="24130"/>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7367" cy="2604977"/>
                        </a:xfrm>
                        <a:prstGeom prst="rect">
                          <a:avLst/>
                        </a:prstGeom>
                        <a:solidFill>
                          <a:srgbClr val="FFFFFF"/>
                        </a:solidFill>
                        <a:ln w="9525">
                          <a:solidFill>
                            <a:schemeClr val="bg1"/>
                          </a:solidFill>
                          <a:miter lim="800000"/>
                          <a:headEnd/>
                          <a:tailEnd/>
                        </a:ln>
                      </wps:spPr>
                      <wps:txbx>
                        <w:txbxContent>
                          <w:p w14:paraId="38CE6AA5" w14:textId="77777777" w:rsidR="00DA1A07" w:rsidRDefault="00DA1A07" w:rsidP="00DA1A07">
                            <w:pPr>
                              <w:ind w:right="12"/>
                              <w:jc w:val="center"/>
                            </w:pPr>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45CBA2B7" wp14:editId="302E129C">
                                  <wp:extent cx="2591304" cy="2000044"/>
                                  <wp:effectExtent l="0" t="0" r="0" b="635"/>
                                  <wp:docPr id="19"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psk EVR (2).PNG"/>
                                          <pic:cNvPicPr/>
                                        </pic:nvPicPr>
                                        <pic:blipFill>
                                          <a:blip r:embed="rId19">
                                            <a:extLst>
                                              <a:ext uri="{28A0092B-C50C-407E-A947-70E740481C1C}">
                                                <a14:useLocalDpi xmlns:a14="http://schemas.microsoft.com/office/drawing/2010/main" val="0"/>
                                              </a:ext>
                                            </a:extLst>
                                          </a:blip>
                                          <a:stretch>
                                            <a:fillRect/>
                                          </a:stretch>
                                        </pic:blipFill>
                                        <pic:spPr>
                                          <a:xfrm>
                                            <a:off x="0" y="0"/>
                                            <a:ext cx="2604257" cy="2010041"/>
                                          </a:xfrm>
                                          <a:prstGeom prst="rect">
                                            <a:avLst/>
                                          </a:prstGeom>
                                        </pic:spPr>
                                      </pic:pic>
                                    </a:graphicData>
                                  </a:graphic>
                                </wp:inline>
                              </w:drawing>
                            </w:r>
                          </w:p>
                          <w:p w14:paraId="61DE0DB0" w14:textId="77777777" w:rsidR="00DA1A07" w:rsidRDefault="00DA1A07" w:rsidP="00DA1A07">
                            <w:pPr>
                              <w:pStyle w:val="Notedebasdepage"/>
                              <w:ind w:firstLine="0"/>
                              <w:jc w:val="center"/>
                            </w:pPr>
                            <w:r>
                              <w:t>Figure 9.a: evolution of EVM, function of center frequency and output gain. Representation using 10*Log10(EVM) for QPSK modulation.</w:t>
                            </w:r>
                          </w:p>
                          <w:p w14:paraId="1EBFF94C" w14:textId="77777777" w:rsidR="00DA1A07" w:rsidRPr="00B00CC5" w:rsidRDefault="00DA1A07" w:rsidP="00DA1A07">
                            <w:pPr>
                              <w:jc w:val="center"/>
                              <w:rPr>
                                <w:sz w:val="16"/>
                                <w:szCs w:val="16"/>
                              </w:rPr>
                            </w:pPr>
                          </w:p>
                        </w:txbxContent>
                      </wps:txbx>
                      <wps:bodyPr rot="0" vert="horz" wrap="square" lIns="0" tIns="45720" rIns="0" bIns="45720" anchor="t" anchorCtr="0">
                        <a:noAutofit/>
                      </wps:bodyPr>
                    </wps:wsp>
                  </a:graphicData>
                </a:graphic>
              </wp:inline>
            </w:drawing>
          </mc:Choice>
          <mc:Fallback>
            <w:pict>
              <v:shape w14:anchorId="064120A8" id="Zone de texte 2" o:spid="_x0000_s1036" type="#_x0000_t202" style="width:207.65pt;height:20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" strokecolor="white [3212]">
                <v:textbox inset="0,,0">
                  <w:txbxContent>
                    <w:p w14:paraId="38CE6AA5" w14:textId="77777777" w:rsidR="00DA1A07" w:rsidRDefault="00DA1A07" w:rsidP="00DA1A07">
                      <w:pPr>
                        <w:ind w:right="12"/>
                        <w:jc w:val="center"/>
                      </w:pPr>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45CBA2B7" wp14:editId="302E129C">
                            <wp:extent cx="2591304" cy="2000044"/>
                            <wp:effectExtent l="0" t="0" r="0" b="635"/>
                            <wp:docPr id="19"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psk EVR (2).PNG"/>
                                    <pic:cNvPicPr/>
                                  </pic:nvPicPr>
                                  <pic:blipFill>
                                    <a:blip r:embed="rId19">
                                      <a:extLst>
                                        <a:ext uri="{28A0092B-C50C-407E-A947-70E740481C1C}">
                                          <a14:useLocalDpi xmlns:a14="http://schemas.microsoft.com/office/drawing/2010/main" val="0"/>
                                        </a:ext>
                                      </a:extLst>
                                    </a:blip>
                                    <a:stretch>
                                      <a:fillRect/>
                                    </a:stretch>
                                  </pic:blipFill>
                                  <pic:spPr>
                                    <a:xfrm>
                                      <a:off x="0" y="0"/>
                                      <a:ext cx="2604257" cy="2010041"/>
                                    </a:xfrm>
                                    <a:prstGeom prst="rect">
                                      <a:avLst/>
                                    </a:prstGeom>
                                  </pic:spPr>
                                </pic:pic>
                              </a:graphicData>
                            </a:graphic>
                          </wp:inline>
                        </w:drawing>
                      </w:r>
                    </w:p>
                    <w:p w14:paraId="61DE0DB0" w14:textId="77777777" w:rsidR="00DA1A07" w:rsidRDefault="00DA1A07" w:rsidP="00DA1A07">
                      <w:pPr>
                        <w:pStyle w:val="Notedebasdepage"/>
                        <w:ind w:firstLine="0"/>
                        <w:jc w:val="center"/>
                      </w:pPr>
                      <w:r>
                        <w:t>Figure 9.a: evolution of EVM, function of center frequency and output gain. Representation using 10*Log10(EVM) for QPSK modulation.</w:t>
                      </w:r>
                    </w:p>
                    <w:p w14:paraId="1EBFF94C" w14:textId="77777777" w:rsidR="00DA1A07" w:rsidRPr="00B00CC5" w:rsidRDefault="00DA1A07" w:rsidP="00DA1A07">
                      <w:pPr>
                        <w:jc w:val="center"/>
                        <w:rPr>
                          <w:sz w:val="16"/>
                          <w:szCs w:val="16"/>
                        </w:rPr>
                      </w:pPr>
                    </w:p>
                  </w:txbxContent>
                </v:textbox>
                <w10:anchorlock/>
              </v:shape>
            </w:pict>
          </mc:Fallback>
        </mc:AlternateContent>
      </w:r>
    </w:p>
    <w:p w14:paraId="492E2BF2" w14:textId="77777777" w:rsidR="00DA1A07" w:rsidRDefault="00DA1A07" w:rsidP="00DA1A07">
      <w:pPr>
        <w:ind w:firstLine="144"/>
        <w:jc w:val="center"/>
      </w:pPr>
      <w:r>
        <w:rPr>
          <w:noProof/>
          <w:lang w:val="es-ES" w:eastAsia="es-ES"/>
        </w:rPr>
        <mc:AlternateContent>
          <mc:Choice Requires="wps">
            <w:drawing>
              <wp:inline distT="0" distB="0" distL="0" distR="0" wp14:anchorId="74E7C3C3" wp14:editId="7A4DF325">
                <wp:extent cx="2633133" cy="2796363"/>
                <wp:effectExtent l="0" t="0" r="15240" b="23495"/>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133" cy="2796363"/>
                        </a:xfrm>
                        <a:prstGeom prst="rect">
                          <a:avLst/>
                        </a:prstGeom>
                        <a:solidFill>
                          <a:srgbClr val="FFFFFF"/>
                        </a:solidFill>
                        <a:ln w="9525">
                          <a:solidFill>
                            <a:schemeClr val="bg1"/>
                          </a:solidFill>
                          <a:miter lim="800000"/>
                          <a:headEnd/>
                          <a:tailEnd/>
                        </a:ln>
                      </wps:spPr>
                      <wps:txbx>
                        <w:txbxContent>
                          <w:p w14:paraId="728CB320" w14:textId="77777777" w:rsidR="00DA1A07" w:rsidRDefault="00DA1A07" w:rsidP="00DA1A07">
                            <w:pPr>
                              <w:jc w:val="center"/>
                            </w:pPr>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705C983E" wp14:editId="2B497ADC">
                                  <wp:extent cx="2642168" cy="2175475"/>
                                  <wp:effectExtent l="0" t="0" r="6350" b="0"/>
                                  <wp:docPr id="16" name="Image 1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psk EVR (3).PNG"/>
                                          <pic:cNvPicPr/>
                                        </pic:nvPicPr>
                                        <pic:blipFill>
                                          <a:blip r:embed="rId20">
                                            <a:extLst>
                                              <a:ext uri="{28A0092B-C50C-407E-A947-70E740481C1C}">
                                                <a14:useLocalDpi xmlns:a14="http://schemas.microsoft.com/office/drawing/2010/main" val="0"/>
                                              </a:ext>
                                            </a:extLst>
                                          </a:blip>
                                          <a:stretch>
                                            <a:fillRect/>
                                          </a:stretch>
                                        </pic:blipFill>
                                        <pic:spPr>
                                          <a:xfrm>
                                            <a:off x="0" y="0"/>
                                            <a:ext cx="2654782" cy="2185861"/>
                                          </a:xfrm>
                                          <a:prstGeom prst="rect">
                                            <a:avLst/>
                                          </a:prstGeom>
                                        </pic:spPr>
                                      </pic:pic>
                                    </a:graphicData>
                                  </a:graphic>
                                </wp:inline>
                              </w:drawing>
                            </w:r>
                          </w:p>
                          <w:p w14:paraId="1AC0C545" w14:textId="77777777" w:rsidR="00DA1A07" w:rsidRPr="00B00CC5" w:rsidRDefault="00DA1A07" w:rsidP="00DA1A07">
                            <w:pPr>
                              <w:jc w:val="center"/>
                              <w:rPr>
                                <w:sz w:val="16"/>
                                <w:szCs w:val="16"/>
                              </w:rPr>
                            </w:pPr>
                            <w:r w:rsidRPr="00B00CC5">
                              <w:rPr>
                                <w:sz w:val="16"/>
                                <w:szCs w:val="16"/>
                              </w:rPr>
                              <w:t>Figure 9.</w:t>
                            </w:r>
                            <w:r>
                              <w:rPr>
                                <w:sz w:val="16"/>
                                <w:szCs w:val="16"/>
                              </w:rPr>
                              <w:t>b</w:t>
                            </w:r>
                            <w:r w:rsidRPr="00B00CC5">
                              <w:rPr>
                                <w:sz w:val="16"/>
                                <w:szCs w:val="16"/>
                              </w:rPr>
                              <w:t>: evolution of EV</w:t>
                            </w:r>
                            <w:r>
                              <w:rPr>
                                <w:sz w:val="16"/>
                                <w:szCs w:val="16"/>
                              </w:rPr>
                              <w:t>M</w:t>
                            </w:r>
                            <w:r w:rsidRPr="00B00CC5">
                              <w:rPr>
                                <w:sz w:val="16"/>
                                <w:szCs w:val="16"/>
                              </w:rPr>
                              <w:t>, function of center frequency and output gain. Representation using</w:t>
                            </w:r>
                            <w:r>
                              <w:rPr>
                                <w:sz w:val="16"/>
                                <w:szCs w:val="16"/>
                              </w:rPr>
                              <w:t xml:space="preserve"> sqrt (EVM)*100 for QPSK modulation (percentage).</w:t>
                            </w:r>
                          </w:p>
                        </w:txbxContent>
                      </wps:txbx>
                      <wps:bodyPr rot="0" vert="horz" wrap="square" lIns="0" tIns="45720" rIns="0" bIns="45720" anchor="t" anchorCtr="0">
                        <a:noAutofit/>
                      </wps:bodyPr>
                    </wps:wsp>
                  </a:graphicData>
                </a:graphic>
              </wp:inline>
            </w:drawing>
          </mc:Choice>
          <mc:Fallback>
            <w:pict>
              <v:shape w14:anchorId="74E7C3C3" id="_x0000_s1037" type="#_x0000_t202" style="width:207.35pt;height:22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" strokecolor="white [3212]">
                <v:textbox inset="0,,0">
                  <w:txbxContent>
                    <w:p w14:paraId="728CB320" w14:textId="77777777" w:rsidR="00DA1A07" w:rsidRDefault="00DA1A07" w:rsidP="00DA1A07">
                      <w:pPr>
                        <w:jc w:val="center"/>
                      </w:pPr>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705C983E" wp14:editId="2B497ADC">
                            <wp:extent cx="2642168" cy="2175475"/>
                            <wp:effectExtent l="0" t="0" r="6350" b="0"/>
                            <wp:docPr id="16" name="Image 1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psk EVR (3).PNG"/>
                                    <pic:cNvPicPr/>
                                  </pic:nvPicPr>
                                  <pic:blipFill>
                                    <a:blip r:embed="rId20">
                                      <a:extLst>
                                        <a:ext uri="{28A0092B-C50C-407E-A947-70E740481C1C}">
                                          <a14:useLocalDpi xmlns:a14="http://schemas.microsoft.com/office/drawing/2010/main" val="0"/>
                                        </a:ext>
                                      </a:extLst>
                                    </a:blip>
                                    <a:stretch>
                                      <a:fillRect/>
                                    </a:stretch>
                                  </pic:blipFill>
                                  <pic:spPr>
                                    <a:xfrm>
                                      <a:off x="0" y="0"/>
                                      <a:ext cx="2654782" cy="2185861"/>
                                    </a:xfrm>
                                    <a:prstGeom prst="rect">
                                      <a:avLst/>
                                    </a:prstGeom>
                                  </pic:spPr>
                                </pic:pic>
                              </a:graphicData>
                            </a:graphic>
                          </wp:inline>
                        </w:drawing>
                      </w:r>
                    </w:p>
                    <w:p w14:paraId="1AC0C545" w14:textId="77777777" w:rsidR="00DA1A07" w:rsidRPr="00B00CC5" w:rsidRDefault="00DA1A07" w:rsidP="00DA1A07">
                      <w:pPr>
                        <w:jc w:val="center"/>
                        <w:rPr>
                          <w:sz w:val="16"/>
                          <w:szCs w:val="16"/>
                        </w:rPr>
                      </w:pPr>
                      <w:r w:rsidRPr="00B00CC5">
                        <w:rPr>
                          <w:sz w:val="16"/>
                          <w:szCs w:val="16"/>
                        </w:rPr>
                        <w:t>Figure 9.</w:t>
                      </w:r>
                      <w:r>
                        <w:rPr>
                          <w:sz w:val="16"/>
                          <w:szCs w:val="16"/>
                        </w:rPr>
                        <w:t>b</w:t>
                      </w:r>
                      <w:r w:rsidRPr="00B00CC5">
                        <w:rPr>
                          <w:sz w:val="16"/>
                          <w:szCs w:val="16"/>
                        </w:rPr>
                        <w:t>: evolution of EV</w:t>
                      </w:r>
                      <w:r>
                        <w:rPr>
                          <w:sz w:val="16"/>
                          <w:szCs w:val="16"/>
                        </w:rPr>
                        <w:t>M</w:t>
                      </w:r>
                      <w:r w:rsidRPr="00B00CC5">
                        <w:rPr>
                          <w:sz w:val="16"/>
                          <w:szCs w:val="16"/>
                        </w:rPr>
                        <w:t>, function of center frequency and output gain. Representation using</w:t>
                      </w:r>
                      <w:r>
                        <w:rPr>
                          <w:sz w:val="16"/>
                          <w:szCs w:val="16"/>
                        </w:rPr>
                        <w:t xml:space="preserve"> sqrt (EVM)*100 for QPSK modulation (percentage).</w:t>
                      </w:r>
                    </w:p>
                  </w:txbxContent>
                </v:textbox>
                <w10:anchorlock/>
              </v:shape>
            </w:pict>
          </mc:Fallback>
        </mc:AlternateContent>
      </w:r>
    </w:p>
    <w:p w14:paraId="0B58BA36" w14:textId="77777777" w:rsidR="00DA1A07" w:rsidRDefault="00DA1A07" w:rsidP="00DA1A07">
      <w:pPr>
        <w:ind w:firstLine="144"/>
        <w:jc w:val="both"/>
      </w:pPr>
    </w:p>
    <w:p w14:paraId="65EC4E2E" w14:textId="77777777" w:rsidR="00DA1A07" w:rsidRDefault="00DA1A07" w:rsidP="00DA1A07">
      <w:pPr>
        <w:ind w:firstLine="144"/>
        <w:jc w:val="both"/>
      </w:pPr>
      <w:r>
        <w:t xml:space="preserve">We chose to take a range of frequency from 250 MHz to 900 MHz, which correspond to the minimum center frequency of the ADALM-Pluto and maximum frequency supported by our laser (see part III on the equipment). To obtain a reasonable number of samples, we chose a frequency pad of 50 MHz (i.e. 14 center frequencies). To make our measurements reliable to noisy outdoor transmission we varied the output gain from </w:t>
      </w:r>
      <w:r>
        <w:noBreakHyphen/>
        <w:t xml:space="preserve">30dB (in case of very good channel condition, we can lower the output power) to 0 dB (in case of bad channel’s conditions). </w:t>
      </w:r>
    </w:p>
    <w:p w14:paraId="35802D21" w14:textId="2CF0A40C" w:rsidR="00DA1A07" w:rsidRDefault="00DA1A07" w:rsidP="00DA1A07">
      <w:pPr>
        <w:ind w:firstLine="144"/>
        <w:jc w:val="both"/>
      </w:pPr>
      <w:r>
        <w:lastRenderedPageBreak/>
        <w:t xml:space="preserve">These results were expected because, as we can see, for a center frequency close to the limit of our system, the EVM is more important. Also, when the output power is very low or too high, this EVM is also higher. </w:t>
      </w:r>
      <w:r w:rsidR="006A73E2">
        <w:t xml:space="preserve">Also, we have been able to </w:t>
      </w:r>
      <w:r w:rsidR="006A73E2">
        <w:t xml:space="preserve">perform 16-QAM modulated transmission. As we can see, this modulation is more affected by the noise (higher power constellation) because the BER is non equal to 0. Finally, we can see, that it exits some kind of relation between the EVM (figure 9.c) and the BER (9.d).  </w:t>
      </w:r>
    </w:p>
    <w:p w14:paraId="11500C7B" w14:textId="0BEB11FB" w:rsidR="00DA1A07" w:rsidRPr="00B735BB" w:rsidRDefault="00DA1A07" w:rsidP="00DA1A07">
      <w:pPr>
        <w:ind w:firstLine="144"/>
        <w:jc w:val="both"/>
      </w:pPr>
      <w:r>
        <w:rPr>
          <w:noProof/>
          <w:lang w:val="es-ES" w:eastAsia="es-ES"/>
        </w:rPr>
        <mc:AlternateContent>
          <mc:Choice Requires="wps">
            <w:drawing>
              <wp:anchor distT="45720" distB="45720" distL="114300" distR="114300" simplePos="0" relativeHeight="251665408" behindDoc="0" locked="0" layoutInCell="1" allowOverlap="1" wp14:anchorId="065D4CA8" wp14:editId="228DEEB7">
                <wp:simplePos x="0" y="0"/>
                <wp:positionH relativeFrom="margin">
                  <wp:posOffset>233680</wp:posOffset>
                </wp:positionH>
                <wp:positionV relativeFrom="paragraph">
                  <wp:posOffset>-584200</wp:posOffset>
                </wp:positionV>
                <wp:extent cx="2511425" cy="5060950"/>
                <wp:effectExtent l="0" t="0" r="22225" b="2540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5060950"/>
                        </a:xfrm>
                        <a:prstGeom prst="rect">
                          <a:avLst/>
                        </a:prstGeom>
                        <a:solidFill>
                          <a:srgbClr val="FFFFFF"/>
                        </a:solidFill>
                        <a:ln w="9525">
                          <a:solidFill>
                            <a:schemeClr val="bg1"/>
                          </a:solidFill>
                          <a:miter lim="800000"/>
                          <a:headEnd/>
                          <a:tailEnd/>
                        </a:ln>
                      </wps:spPr>
                      <wps:txbx>
                        <w:txbxContent>
                          <w:p w14:paraId="3109F52E" w14:textId="77777777" w:rsidR="00DA1A07" w:rsidRDefault="00DA1A07" w:rsidP="00DA1A07">
                            <w:pPr>
                              <w:jc w:val="center"/>
                              <w:rPr>
                                <w:noProof/>
                                <w14:textOutline w14:w="9525" w14:cap="rnd" w14:cmpd="sng" w14:algn="ctr">
                                  <w14:solidFill>
                                    <w14:schemeClr w14:val="bg1"/>
                                  </w14:solidFill>
                                  <w14:prstDash w14:val="solid"/>
                                  <w14:bevel/>
                                </w14:textOutline>
                              </w:rPr>
                            </w:pPr>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4535A53D" wp14:editId="67F9AEFD">
                                  <wp:extent cx="2329709" cy="1881963"/>
                                  <wp:effectExtent l="0" t="0" r="0" b="4445"/>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am EVR BER (2).PNG"/>
                                          <pic:cNvPicPr/>
                                        </pic:nvPicPr>
                                        <pic:blipFill>
                                          <a:blip r:embed="rId21">
                                            <a:extLst>
                                              <a:ext uri="{28A0092B-C50C-407E-A947-70E740481C1C}">
                                                <a14:useLocalDpi xmlns:a14="http://schemas.microsoft.com/office/drawing/2010/main" val="0"/>
                                              </a:ext>
                                            </a:extLst>
                                          </a:blip>
                                          <a:stretch>
                                            <a:fillRect/>
                                          </a:stretch>
                                        </pic:blipFill>
                                        <pic:spPr>
                                          <a:xfrm>
                                            <a:off x="0" y="0"/>
                                            <a:ext cx="2343706" cy="1893270"/>
                                          </a:xfrm>
                                          <a:prstGeom prst="rect">
                                            <a:avLst/>
                                          </a:prstGeom>
                                        </pic:spPr>
                                      </pic:pic>
                                    </a:graphicData>
                                  </a:graphic>
                                </wp:inline>
                              </w:drawing>
                            </w:r>
                          </w:p>
                          <w:p w14:paraId="04A49C5D" w14:textId="6653228E" w:rsidR="00DA1A07" w:rsidRPr="00DA1A07" w:rsidRDefault="00DA1A07" w:rsidP="00DA1A07">
                            <w:pPr>
                              <w:jc w:val="center"/>
                              <w:rPr>
                                <w:sz w:val="16"/>
                                <w:szCs w:val="16"/>
                              </w:rPr>
                            </w:pPr>
                            <w:r>
                              <w:rPr>
                                <w:sz w:val="16"/>
                                <w:szCs w:val="16"/>
                              </w:rPr>
                              <w:t xml:space="preserve">Figure </w:t>
                            </w:r>
                            <w:r w:rsidR="006A73E2">
                              <w:rPr>
                                <w:sz w:val="16"/>
                                <w:szCs w:val="16"/>
                              </w:rPr>
                              <w:t>9</w:t>
                            </w:r>
                            <w:r>
                              <w:rPr>
                                <w:sz w:val="16"/>
                                <w:szCs w:val="16"/>
                              </w:rPr>
                              <w:t>.</w:t>
                            </w:r>
                            <w:r w:rsidR="006A73E2">
                              <w:rPr>
                                <w:sz w:val="16"/>
                                <w:szCs w:val="16"/>
                              </w:rPr>
                              <w:t>c</w:t>
                            </w:r>
                            <w:r>
                              <w:rPr>
                                <w:sz w:val="16"/>
                                <w:szCs w:val="16"/>
                              </w:rPr>
                              <w:t xml:space="preserve">: </w:t>
                            </w:r>
                            <w:r w:rsidRPr="00C44AD3">
                              <w:rPr>
                                <w:sz w:val="16"/>
                                <w:szCs w:val="16"/>
                              </w:rPr>
                              <w:t xml:space="preserve">evolution of </w:t>
                            </w:r>
                            <w:r>
                              <w:rPr>
                                <w:sz w:val="16"/>
                                <w:szCs w:val="16"/>
                              </w:rPr>
                              <w:t>EVM</w:t>
                            </w:r>
                            <w:r w:rsidRPr="00C44AD3">
                              <w:rPr>
                                <w:sz w:val="16"/>
                                <w:szCs w:val="16"/>
                              </w:rPr>
                              <w:t>, function of center frequency and output gain. Representation using 10*Log10(</w:t>
                            </w:r>
                            <w:r>
                              <w:rPr>
                                <w:sz w:val="16"/>
                                <w:szCs w:val="16"/>
                              </w:rPr>
                              <w:t>EVM</w:t>
                            </w:r>
                            <w:r w:rsidRPr="00C44AD3">
                              <w:rPr>
                                <w:sz w:val="16"/>
                                <w:szCs w:val="16"/>
                              </w:rPr>
                              <w:t>)</w:t>
                            </w:r>
                            <w:r>
                              <w:rPr>
                                <w:sz w:val="16"/>
                                <w:szCs w:val="16"/>
                              </w:rPr>
                              <w:t xml:space="preserve"> for 16QAM</w:t>
                            </w:r>
                            <w:r w:rsidRPr="00C44AD3">
                              <w:rPr>
                                <w:sz w:val="16"/>
                                <w:szCs w:val="16"/>
                              </w:rPr>
                              <w:t>.</w:t>
                            </w:r>
                          </w:p>
                          <w:p w14:paraId="3A0F5D0C" w14:textId="77777777" w:rsidR="00DA1A07" w:rsidRDefault="00DA1A07" w:rsidP="00DA1A07">
                            <w:pPr>
                              <w:rPr>
                                <w:noProof/>
                                <w14:textOutline w14:w="9525" w14:cap="rnd" w14:cmpd="sng" w14:algn="ctr">
                                  <w14:solidFill>
                                    <w14:schemeClr w14:val="bg1"/>
                                  </w14:solidFill>
                                  <w14:prstDash w14:val="solid"/>
                                  <w14:bevel/>
                                </w14:textOutline>
                              </w:rPr>
                            </w:pPr>
                          </w:p>
                          <w:p w14:paraId="7A717736" w14:textId="77777777" w:rsidR="00DA1A07" w:rsidRDefault="00DA1A07" w:rsidP="00DA1A07">
                            <w:pPr>
                              <w:rPr>
                                <w14:textOutline w14:w="9525" w14:cap="rnd" w14:cmpd="sng" w14:algn="ctr">
                                  <w14:solidFill>
                                    <w14:schemeClr w14:val="bg1"/>
                                  </w14:solidFill>
                                  <w14:prstDash w14:val="solid"/>
                                  <w14:bevel/>
                                </w14:textOutline>
                              </w:rPr>
                            </w:pPr>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42040C4D" wp14:editId="574603F3">
                                  <wp:extent cx="2360885" cy="1882804"/>
                                  <wp:effectExtent l="0" t="0" r="1905" b="3175"/>
                                  <wp:docPr id="63" name="Image 6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am EVR BER (3).PNG"/>
                                          <pic:cNvPicPr/>
                                        </pic:nvPicPr>
                                        <pic:blipFill>
                                          <a:blip r:embed="rId22">
                                            <a:extLst>
                                              <a:ext uri="{28A0092B-C50C-407E-A947-70E740481C1C}">
                                                <a14:useLocalDpi xmlns:a14="http://schemas.microsoft.com/office/drawing/2010/main" val="0"/>
                                              </a:ext>
                                            </a:extLst>
                                          </a:blip>
                                          <a:stretch>
                                            <a:fillRect/>
                                          </a:stretch>
                                        </pic:blipFill>
                                        <pic:spPr>
                                          <a:xfrm>
                                            <a:off x="0" y="0"/>
                                            <a:ext cx="2374416" cy="1893595"/>
                                          </a:xfrm>
                                          <a:prstGeom prst="rect">
                                            <a:avLst/>
                                          </a:prstGeom>
                                        </pic:spPr>
                                      </pic:pic>
                                    </a:graphicData>
                                  </a:graphic>
                                </wp:inline>
                              </w:drawing>
                            </w:r>
                          </w:p>
                          <w:p w14:paraId="6DF75B5C" w14:textId="65896229" w:rsidR="00DA1A07" w:rsidRPr="00C04071" w:rsidRDefault="00DA1A07" w:rsidP="00DA1A07">
                            <w:pPr>
                              <w:jc w:val="center"/>
                              <w:rPr>
                                <w:sz w:val="16"/>
                                <w:szCs w:val="16"/>
                              </w:rPr>
                            </w:pPr>
                            <w:r>
                              <w:rPr>
                                <w:sz w:val="16"/>
                                <w:szCs w:val="16"/>
                              </w:rPr>
                              <w:t xml:space="preserve">Figure </w:t>
                            </w:r>
                            <w:r w:rsidR="006A73E2">
                              <w:rPr>
                                <w:sz w:val="16"/>
                                <w:szCs w:val="16"/>
                              </w:rPr>
                              <w:t>9</w:t>
                            </w:r>
                            <w:r>
                              <w:rPr>
                                <w:sz w:val="16"/>
                                <w:szCs w:val="16"/>
                              </w:rPr>
                              <w:t>.</w:t>
                            </w:r>
                            <w:r w:rsidR="006A73E2">
                              <w:rPr>
                                <w:sz w:val="16"/>
                                <w:szCs w:val="16"/>
                              </w:rPr>
                              <w:t>d</w:t>
                            </w:r>
                            <w:r>
                              <w:rPr>
                                <w:sz w:val="16"/>
                                <w:szCs w:val="16"/>
                              </w:rPr>
                              <w:t xml:space="preserve">: </w:t>
                            </w:r>
                            <w:r w:rsidRPr="00C44AD3">
                              <w:rPr>
                                <w:sz w:val="16"/>
                                <w:szCs w:val="16"/>
                              </w:rPr>
                              <w:t>evolution of</w:t>
                            </w:r>
                            <w:r>
                              <w:rPr>
                                <w:sz w:val="16"/>
                                <w:szCs w:val="16"/>
                              </w:rPr>
                              <w:t xml:space="preserve"> BER</w:t>
                            </w:r>
                            <w:r w:rsidRPr="00C44AD3">
                              <w:rPr>
                                <w:sz w:val="16"/>
                                <w:szCs w:val="16"/>
                              </w:rPr>
                              <w:t>, function of center frequency and output gain. Representation using 10*Log10(</w:t>
                            </w:r>
                            <w:r>
                              <w:rPr>
                                <w:sz w:val="16"/>
                                <w:szCs w:val="16"/>
                              </w:rPr>
                              <w:t>BER</w:t>
                            </w:r>
                            <w:r w:rsidRPr="00C44AD3">
                              <w:rPr>
                                <w:sz w:val="16"/>
                                <w:szCs w:val="16"/>
                              </w:rPr>
                              <w:t>)</w:t>
                            </w:r>
                            <w:r>
                              <w:rPr>
                                <w:sz w:val="16"/>
                                <w:szCs w:val="16"/>
                              </w:rPr>
                              <w:t xml:space="preserve"> for 16QAM</w:t>
                            </w:r>
                            <w:r w:rsidRPr="00C44AD3">
                              <w:rPr>
                                <w:sz w:val="16"/>
                                <w:szCs w:val="16"/>
                              </w:rPr>
                              <w:t>.</w:t>
                            </w:r>
                          </w:p>
                          <w:p w14:paraId="4578C54B" w14:textId="77777777" w:rsidR="00DA1A07" w:rsidRPr="000421C3" w:rsidRDefault="00DA1A07" w:rsidP="00DA1A07">
                            <w:pPr>
                              <w:rPr>
                                <w14:textOutline w14:w="9525" w14:cap="rnd" w14:cmpd="sng" w14:algn="ctr">
                                  <w14:solidFill>
                                    <w14:schemeClr w14:val="bg1"/>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4CA8" id="_x0000_s1038" type="#_x0000_t202" style="position:absolute;left:0;text-align:left;margin-left:18.4pt;margin-top:-46pt;width:197.75pt;height:39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" strokecolor="white [3212]">
                <v:textbox>
                  <w:txbxContent>
                    <w:p w14:paraId="3109F52E" w14:textId="77777777" w:rsidR="00DA1A07" w:rsidRDefault="00DA1A07" w:rsidP="00DA1A07">
                      <w:pPr>
                        <w:jc w:val="center"/>
                        <w:rPr>
                          <w:noProof/>
                          <w14:textOutline w14:w="9525" w14:cap="rnd" w14:cmpd="sng" w14:algn="ctr">
                            <w14:solidFill>
                              <w14:schemeClr w14:val="bg1"/>
                            </w14:solidFill>
                            <w14:prstDash w14:val="solid"/>
                            <w14:bevel/>
                          </w14:textOutline>
                        </w:rPr>
                      </w:pPr>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4535A53D" wp14:editId="67F9AEFD">
                            <wp:extent cx="2329709" cy="1881963"/>
                            <wp:effectExtent l="0" t="0" r="0" b="4445"/>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am EVR BER (2).PNG"/>
                                    <pic:cNvPicPr/>
                                  </pic:nvPicPr>
                                  <pic:blipFill>
                                    <a:blip r:embed="rId21">
                                      <a:extLst>
                                        <a:ext uri="{28A0092B-C50C-407E-A947-70E740481C1C}">
                                          <a14:useLocalDpi xmlns:a14="http://schemas.microsoft.com/office/drawing/2010/main" val="0"/>
                                        </a:ext>
                                      </a:extLst>
                                    </a:blip>
                                    <a:stretch>
                                      <a:fillRect/>
                                    </a:stretch>
                                  </pic:blipFill>
                                  <pic:spPr>
                                    <a:xfrm>
                                      <a:off x="0" y="0"/>
                                      <a:ext cx="2343706" cy="1893270"/>
                                    </a:xfrm>
                                    <a:prstGeom prst="rect">
                                      <a:avLst/>
                                    </a:prstGeom>
                                  </pic:spPr>
                                </pic:pic>
                              </a:graphicData>
                            </a:graphic>
                          </wp:inline>
                        </w:drawing>
                      </w:r>
                    </w:p>
                    <w:p w14:paraId="04A49C5D" w14:textId="6653228E" w:rsidR="00DA1A07" w:rsidRPr="00DA1A07" w:rsidRDefault="00DA1A07" w:rsidP="00DA1A07">
                      <w:pPr>
                        <w:jc w:val="center"/>
                        <w:rPr>
                          <w:sz w:val="16"/>
                          <w:szCs w:val="16"/>
                        </w:rPr>
                      </w:pPr>
                      <w:r>
                        <w:rPr>
                          <w:sz w:val="16"/>
                          <w:szCs w:val="16"/>
                        </w:rPr>
                        <w:t xml:space="preserve">Figure </w:t>
                      </w:r>
                      <w:r w:rsidR="006A73E2">
                        <w:rPr>
                          <w:sz w:val="16"/>
                          <w:szCs w:val="16"/>
                        </w:rPr>
                        <w:t>9</w:t>
                      </w:r>
                      <w:r>
                        <w:rPr>
                          <w:sz w:val="16"/>
                          <w:szCs w:val="16"/>
                        </w:rPr>
                        <w:t>.</w:t>
                      </w:r>
                      <w:r w:rsidR="006A73E2">
                        <w:rPr>
                          <w:sz w:val="16"/>
                          <w:szCs w:val="16"/>
                        </w:rPr>
                        <w:t>c</w:t>
                      </w:r>
                      <w:r>
                        <w:rPr>
                          <w:sz w:val="16"/>
                          <w:szCs w:val="16"/>
                        </w:rPr>
                        <w:t xml:space="preserve">: </w:t>
                      </w:r>
                      <w:r w:rsidRPr="00C44AD3">
                        <w:rPr>
                          <w:sz w:val="16"/>
                          <w:szCs w:val="16"/>
                        </w:rPr>
                        <w:t xml:space="preserve">evolution of </w:t>
                      </w:r>
                      <w:r>
                        <w:rPr>
                          <w:sz w:val="16"/>
                          <w:szCs w:val="16"/>
                        </w:rPr>
                        <w:t>EVM</w:t>
                      </w:r>
                      <w:r w:rsidRPr="00C44AD3">
                        <w:rPr>
                          <w:sz w:val="16"/>
                          <w:szCs w:val="16"/>
                        </w:rPr>
                        <w:t>, function of center frequency and output gain. Representation using 10*Log10(</w:t>
                      </w:r>
                      <w:r>
                        <w:rPr>
                          <w:sz w:val="16"/>
                          <w:szCs w:val="16"/>
                        </w:rPr>
                        <w:t>EVM</w:t>
                      </w:r>
                      <w:r w:rsidRPr="00C44AD3">
                        <w:rPr>
                          <w:sz w:val="16"/>
                          <w:szCs w:val="16"/>
                        </w:rPr>
                        <w:t>)</w:t>
                      </w:r>
                      <w:r>
                        <w:rPr>
                          <w:sz w:val="16"/>
                          <w:szCs w:val="16"/>
                        </w:rPr>
                        <w:t xml:space="preserve"> for 16QAM</w:t>
                      </w:r>
                      <w:r w:rsidRPr="00C44AD3">
                        <w:rPr>
                          <w:sz w:val="16"/>
                          <w:szCs w:val="16"/>
                        </w:rPr>
                        <w:t>.</w:t>
                      </w:r>
                    </w:p>
                    <w:p w14:paraId="3A0F5D0C" w14:textId="77777777" w:rsidR="00DA1A07" w:rsidRDefault="00DA1A07" w:rsidP="00DA1A07">
                      <w:pPr>
                        <w:rPr>
                          <w:noProof/>
                          <w14:textOutline w14:w="9525" w14:cap="rnd" w14:cmpd="sng" w14:algn="ctr">
                            <w14:solidFill>
                              <w14:schemeClr w14:val="bg1"/>
                            </w14:solidFill>
                            <w14:prstDash w14:val="solid"/>
                            <w14:bevel/>
                          </w14:textOutline>
                        </w:rPr>
                      </w:pPr>
                    </w:p>
                    <w:p w14:paraId="7A717736" w14:textId="77777777" w:rsidR="00DA1A07" w:rsidRDefault="00DA1A07" w:rsidP="00DA1A07">
                      <w:pPr>
                        <w:rPr>
                          <w14:textOutline w14:w="9525" w14:cap="rnd" w14:cmpd="sng" w14:algn="ctr">
                            <w14:solidFill>
                              <w14:schemeClr w14:val="bg1"/>
                            </w14:solidFill>
                            <w14:prstDash w14:val="solid"/>
                            <w14:bevel/>
                          </w14:textOutline>
                        </w:rPr>
                      </w:pPr>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42040C4D" wp14:editId="574603F3">
                            <wp:extent cx="2360885" cy="1882804"/>
                            <wp:effectExtent l="0" t="0" r="1905" b="3175"/>
                            <wp:docPr id="63" name="Image 6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am EVR BER (3).PNG"/>
                                    <pic:cNvPicPr/>
                                  </pic:nvPicPr>
                                  <pic:blipFill>
                                    <a:blip r:embed="rId22">
                                      <a:extLst>
                                        <a:ext uri="{28A0092B-C50C-407E-A947-70E740481C1C}">
                                          <a14:useLocalDpi xmlns:a14="http://schemas.microsoft.com/office/drawing/2010/main" val="0"/>
                                        </a:ext>
                                      </a:extLst>
                                    </a:blip>
                                    <a:stretch>
                                      <a:fillRect/>
                                    </a:stretch>
                                  </pic:blipFill>
                                  <pic:spPr>
                                    <a:xfrm>
                                      <a:off x="0" y="0"/>
                                      <a:ext cx="2374416" cy="1893595"/>
                                    </a:xfrm>
                                    <a:prstGeom prst="rect">
                                      <a:avLst/>
                                    </a:prstGeom>
                                  </pic:spPr>
                                </pic:pic>
                              </a:graphicData>
                            </a:graphic>
                          </wp:inline>
                        </w:drawing>
                      </w:r>
                    </w:p>
                    <w:p w14:paraId="6DF75B5C" w14:textId="65896229" w:rsidR="00DA1A07" w:rsidRPr="00C04071" w:rsidRDefault="00DA1A07" w:rsidP="00DA1A07">
                      <w:pPr>
                        <w:jc w:val="center"/>
                        <w:rPr>
                          <w:sz w:val="16"/>
                          <w:szCs w:val="16"/>
                        </w:rPr>
                      </w:pPr>
                      <w:r>
                        <w:rPr>
                          <w:sz w:val="16"/>
                          <w:szCs w:val="16"/>
                        </w:rPr>
                        <w:t xml:space="preserve">Figure </w:t>
                      </w:r>
                      <w:r w:rsidR="006A73E2">
                        <w:rPr>
                          <w:sz w:val="16"/>
                          <w:szCs w:val="16"/>
                        </w:rPr>
                        <w:t>9</w:t>
                      </w:r>
                      <w:r>
                        <w:rPr>
                          <w:sz w:val="16"/>
                          <w:szCs w:val="16"/>
                        </w:rPr>
                        <w:t>.</w:t>
                      </w:r>
                      <w:r w:rsidR="006A73E2">
                        <w:rPr>
                          <w:sz w:val="16"/>
                          <w:szCs w:val="16"/>
                        </w:rPr>
                        <w:t>d</w:t>
                      </w:r>
                      <w:r>
                        <w:rPr>
                          <w:sz w:val="16"/>
                          <w:szCs w:val="16"/>
                        </w:rPr>
                        <w:t xml:space="preserve">: </w:t>
                      </w:r>
                      <w:r w:rsidRPr="00C44AD3">
                        <w:rPr>
                          <w:sz w:val="16"/>
                          <w:szCs w:val="16"/>
                        </w:rPr>
                        <w:t>evolution of</w:t>
                      </w:r>
                      <w:r>
                        <w:rPr>
                          <w:sz w:val="16"/>
                          <w:szCs w:val="16"/>
                        </w:rPr>
                        <w:t xml:space="preserve"> BER</w:t>
                      </w:r>
                      <w:r w:rsidRPr="00C44AD3">
                        <w:rPr>
                          <w:sz w:val="16"/>
                          <w:szCs w:val="16"/>
                        </w:rPr>
                        <w:t>, function of center frequency and output gain. Representation using 10*Log10(</w:t>
                      </w:r>
                      <w:r>
                        <w:rPr>
                          <w:sz w:val="16"/>
                          <w:szCs w:val="16"/>
                        </w:rPr>
                        <w:t>BER</w:t>
                      </w:r>
                      <w:r w:rsidRPr="00C44AD3">
                        <w:rPr>
                          <w:sz w:val="16"/>
                          <w:szCs w:val="16"/>
                        </w:rPr>
                        <w:t>)</w:t>
                      </w:r>
                      <w:r>
                        <w:rPr>
                          <w:sz w:val="16"/>
                          <w:szCs w:val="16"/>
                        </w:rPr>
                        <w:t xml:space="preserve"> for 16QAM</w:t>
                      </w:r>
                      <w:r w:rsidRPr="00C44AD3">
                        <w:rPr>
                          <w:sz w:val="16"/>
                          <w:szCs w:val="16"/>
                        </w:rPr>
                        <w:t>.</w:t>
                      </w:r>
                    </w:p>
                    <w:p w14:paraId="4578C54B" w14:textId="77777777" w:rsidR="00DA1A07" w:rsidRPr="000421C3" w:rsidRDefault="00DA1A07" w:rsidP="00DA1A07">
                      <w:pPr>
                        <w:rPr>
                          <w14:textOutline w14:w="9525" w14:cap="rnd" w14:cmpd="sng" w14:algn="ctr">
                            <w14:solidFill>
                              <w14:schemeClr w14:val="bg1"/>
                            </w14:solidFill>
                            <w14:prstDash w14:val="solid"/>
                            <w14:bevel/>
                          </w14:textOutline>
                        </w:rPr>
                      </w:pPr>
                    </w:p>
                  </w:txbxContent>
                </v:textbox>
                <w10:wrap type="square" anchorx="margin"/>
              </v:shape>
            </w:pict>
          </mc:Fallback>
        </mc:AlternateContent>
      </w:r>
    </w:p>
    <w:p w14:paraId="46FB74B8" w14:textId="7A121943" w:rsidR="00DA1A07" w:rsidRDefault="00DA1A07" w:rsidP="00DA1A07">
      <w:pPr>
        <w:ind w:firstLine="144"/>
        <w:jc w:val="both"/>
      </w:pPr>
      <w:r>
        <w:t>As we mentioned previously, we wanted to see if a correlation existed between BER and EVM. For that, we decided to use an optical attenuator that reduce the output power transmitted after the laser (figure 10.c).</w:t>
      </w:r>
    </w:p>
    <w:p w14:paraId="37B98CDD" w14:textId="6AB6B717" w:rsidR="00DA1A07" w:rsidRPr="00482116" w:rsidRDefault="00DA1A07" w:rsidP="00DA1A07">
      <w:pPr>
        <w:jc w:val="both"/>
      </w:pPr>
    </w:p>
    <w:p w14:paraId="645DC1D7" w14:textId="77777777" w:rsidR="00DA1A07" w:rsidRDefault="00DA1A07" w:rsidP="00DA1A07">
      <w:pPr>
        <w:pStyle w:val="Titre2"/>
        <w:jc w:val="both"/>
      </w:pPr>
      <w:r>
        <w:t>EVM and BER function of the received power.</w:t>
      </w:r>
    </w:p>
    <w:p w14:paraId="7BE240D9" w14:textId="40AE188D" w:rsidR="00DA1A07" w:rsidRDefault="00DA1A07" w:rsidP="00DA1A07">
      <w:pPr>
        <w:ind w:firstLine="144"/>
        <w:jc w:val="both"/>
      </w:pPr>
      <w:r>
        <w:t>Because we wanted our system to be tested in high losses channel’s conditions, we also measured BER and EVM when attenuating the signal. For that, we placed an optical attenuator that reduce the received signal power. Figure 10.c shows the correlation between the attenuation (in dB) and the received optical power (in dBm). As we can see, the received power evaluate linearly, thus we can directly represent BER and EVM as function of the received power. Figure 10.a and 10.b shows these results, for a center frequency of 550 MHz, transmitted gain of -10 dB and a QPSK modulation. Notice that, we made two types of measurements: one series without encoding and the other with LDPC encoding. Indeed, because LDPC is applied on the received bits, we cannot make any correlation between those EVM and BER when using LDPC. Additionally, we can clearly see in figure 10.b that LDPC enhance the performance of our communication by reducing significatively the BER (without influencing the EVM).</w:t>
      </w:r>
    </w:p>
    <w:p w14:paraId="31DECCAE" w14:textId="33CD471A" w:rsidR="00DA1A07" w:rsidRDefault="00DA1A07" w:rsidP="00DA1A07"/>
    <w:p w14:paraId="4B5EEED3" w14:textId="7B491EA5" w:rsidR="00DA1A07" w:rsidRDefault="006A73E2" w:rsidP="00DA1A07">
      <w:pPr>
        <w:jc w:val="center"/>
      </w:pPr>
      <w:r>
        <w:rPr>
          <w:noProof/>
          <w:lang w:val="es-ES" w:eastAsia="es-ES"/>
        </w:rPr>
        <mc:AlternateContent>
          <mc:Choice Requires="wps">
            <w:drawing>
              <wp:anchor distT="0" distB="0" distL="114300" distR="114300" simplePos="0" relativeHeight="251672576" behindDoc="0" locked="0" layoutInCell="1" allowOverlap="1" wp14:anchorId="1B75CD8D" wp14:editId="26A99096">
                <wp:simplePos x="0" y="0"/>
                <wp:positionH relativeFrom="margin">
                  <wp:posOffset>255270</wp:posOffset>
                </wp:positionH>
                <wp:positionV relativeFrom="page">
                  <wp:align>bottom</wp:align>
                </wp:positionV>
                <wp:extent cx="2573020" cy="3923030"/>
                <wp:effectExtent l="0" t="0" r="17780" b="2032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020" cy="3923030"/>
                        </a:xfrm>
                        <a:prstGeom prst="rect">
                          <a:avLst/>
                        </a:prstGeom>
                        <a:solidFill>
                          <a:srgbClr val="FFFFFF"/>
                        </a:solidFill>
                        <a:ln w="9525">
                          <a:solidFill>
                            <a:schemeClr val="bg1"/>
                          </a:solidFill>
                          <a:miter lim="800000"/>
                          <a:headEnd/>
                          <a:tailEnd/>
                        </a:ln>
                      </wps:spPr>
                      <wps:txbx>
                        <w:txbxContent>
                          <w:p w14:paraId="3CFB18F9" w14:textId="77777777" w:rsidR="00DA1A07" w:rsidRDefault="00DA1A07" w:rsidP="00DA1A07">
                            <w:pPr>
                              <w:jc w:val="center"/>
                            </w:pPr>
                            <w:r>
                              <w:rPr>
                                <w:noProof/>
                                <w:lang w:val="es-ES" w:eastAsia="es-ES"/>
                              </w:rPr>
                              <w:drawing>
                                <wp:inline distT="0" distB="0" distL="0" distR="0" wp14:anchorId="6A0DBFEA" wp14:editId="23E285FB">
                                  <wp:extent cx="2148018" cy="1646139"/>
                                  <wp:effectExtent l="0" t="0" r="5080" b="0"/>
                                  <wp:docPr id="193" name="Image 43"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vr power.PNG"/>
                                          <pic:cNvPicPr/>
                                        </pic:nvPicPr>
                                        <pic:blipFill>
                                          <a:blip r:embed="rId23">
                                            <a:extLst>
                                              <a:ext uri="{28A0092B-C50C-407E-A947-70E740481C1C}">
                                                <a14:useLocalDpi xmlns:a14="http://schemas.microsoft.com/office/drawing/2010/main" val="0"/>
                                              </a:ext>
                                            </a:extLst>
                                          </a:blip>
                                          <a:stretch>
                                            <a:fillRect/>
                                          </a:stretch>
                                        </pic:blipFill>
                                        <pic:spPr>
                                          <a:xfrm>
                                            <a:off x="0" y="0"/>
                                            <a:ext cx="2189734" cy="1678108"/>
                                          </a:xfrm>
                                          <a:prstGeom prst="rect">
                                            <a:avLst/>
                                          </a:prstGeom>
                                        </pic:spPr>
                                      </pic:pic>
                                    </a:graphicData>
                                  </a:graphic>
                                </wp:inline>
                              </w:drawing>
                            </w:r>
                          </w:p>
                          <w:p w14:paraId="07F9D423" w14:textId="77777777" w:rsidR="00DA1A07" w:rsidRDefault="00DA1A07" w:rsidP="00DA1A07">
                            <w:pPr>
                              <w:jc w:val="center"/>
                              <w:rPr>
                                <w:sz w:val="16"/>
                                <w:szCs w:val="16"/>
                              </w:rPr>
                            </w:pPr>
                            <w:r w:rsidRPr="00B00CC5">
                              <w:rPr>
                                <w:sz w:val="16"/>
                                <w:szCs w:val="16"/>
                              </w:rPr>
                              <w:t xml:space="preserve">Figure </w:t>
                            </w:r>
                            <w:r>
                              <w:rPr>
                                <w:sz w:val="16"/>
                                <w:szCs w:val="16"/>
                              </w:rPr>
                              <w:t>10</w:t>
                            </w:r>
                            <w:r w:rsidRPr="00B00CC5">
                              <w:rPr>
                                <w:sz w:val="16"/>
                                <w:szCs w:val="16"/>
                              </w:rPr>
                              <w:t>.</w:t>
                            </w:r>
                            <w:r>
                              <w:rPr>
                                <w:sz w:val="16"/>
                                <w:szCs w:val="16"/>
                              </w:rPr>
                              <w:t>a</w:t>
                            </w:r>
                            <w:r w:rsidRPr="00B00CC5">
                              <w:rPr>
                                <w:sz w:val="16"/>
                                <w:szCs w:val="16"/>
                              </w:rPr>
                              <w:t>: evolution of</w:t>
                            </w:r>
                            <w:bookmarkStart w:id="3" w:name="_GoBack"/>
                            <w:bookmarkEnd w:id="3"/>
                            <w:r w:rsidRPr="00B00CC5">
                              <w:rPr>
                                <w:sz w:val="16"/>
                                <w:szCs w:val="16"/>
                              </w:rPr>
                              <w:t xml:space="preserve"> </w:t>
                            </w:r>
                            <w:r>
                              <w:rPr>
                                <w:sz w:val="16"/>
                                <w:szCs w:val="16"/>
                              </w:rPr>
                              <w:t>EVM</w:t>
                            </w:r>
                            <w:r w:rsidRPr="00B00CC5">
                              <w:rPr>
                                <w:sz w:val="16"/>
                                <w:szCs w:val="16"/>
                              </w:rPr>
                              <w:t xml:space="preserve">, function </w:t>
                            </w:r>
                            <w:r>
                              <w:rPr>
                                <w:sz w:val="16"/>
                                <w:szCs w:val="16"/>
                              </w:rPr>
                              <w:t>the received power, with and without LPDC encoding.</w:t>
                            </w:r>
                          </w:p>
                          <w:p w14:paraId="164C07BA" w14:textId="77777777" w:rsidR="00DA1A07" w:rsidRDefault="00DA1A07" w:rsidP="00DA1A07">
                            <w:pPr>
                              <w:jc w:val="center"/>
                              <w:rPr>
                                <w:sz w:val="16"/>
                                <w:szCs w:val="16"/>
                              </w:rPr>
                            </w:pPr>
                          </w:p>
                          <w:p w14:paraId="7DD12935" w14:textId="77777777" w:rsidR="00DA1A07" w:rsidRDefault="00DA1A07" w:rsidP="00DA1A07">
                            <w:pPr>
                              <w:jc w:val="center"/>
                            </w:pPr>
                            <w:r>
                              <w:rPr>
                                <w:noProof/>
                                <w:lang w:val="es-ES" w:eastAsia="es-ES"/>
                              </w:rPr>
                              <w:drawing>
                                <wp:inline distT="0" distB="0" distL="0" distR="0" wp14:anchorId="08FED761" wp14:editId="685B9980">
                                  <wp:extent cx="2065114" cy="1583882"/>
                                  <wp:effectExtent l="0" t="0" r="0" b="0"/>
                                  <wp:docPr id="198" name="Image 4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R_power.PNG"/>
                                          <pic:cNvPicPr/>
                                        </pic:nvPicPr>
                                        <pic:blipFill>
                                          <a:blip r:embed="rId24">
                                            <a:extLst>
                                              <a:ext uri="{28A0092B-C50C-407E-A947-70E740481C1C}">
                                                <a14:useLocalDpi xmlns:a14="http://schemas.microsoft.com/office/drawing/2010/main" val="0"/>
                                              </a:ext>
                                            </a:extLst>
                                          </a:blip>
                                          <a:stretch>
                                            <a:fillRect/>
                                          </a:stretch>
                                        </pic:blipFill>
                                        <pic:spPr>
                                          <a:xfrm>
                                            <a:off x="0" y="0"/>
                                            <a:ext cx="2113150" cy="1620724"/>
                                          </a:xfrm>
                                          <a:prstGeom prst="rect">
                                            <a:avLst/>
                                          </a:prstGeom>
                                        </pic:spPr>
                                      </pic:pic>
                                    </a:graphicData>
                                  </a:graphic>
                                </wp:inline>
                              </w:drawing>
                            </w:r>
                          </w:p>
                          <w:p w14:paraId="5C26D0C3" w14:textId="77777777" w:rsidR="00DA1A07" w:rsidRPr="00853E72" w:rsidRDefault="00DA1A07" w:rsidP="00DA1A07">
                            <w:pPr>
                              <w:jc w:val="center"/>
                              <w:rPr>
                                <w:sz w:val="16"/>
                                <w:szCs w:val="16"/>
                              </w:rPr>
                            </w:pPr>
                            <w:r w:rsidRPr="00B00CC5">
                              <w:rPr>
                                <w:sz w:val="16"/>
                                <w:szCs w:val="16"/>
                              </w:rPr>
                              <w:t xml:space="preserve">Figure </w:t>
                            </w:r>
                            <w:r>
                              <w:rPr>
                                <w:sz w:val="16"/>
                                <w:szCs w:val="16"/>
                              </w:rPr>
                              <w:t>10</w:t>
                            </w:r>
                            <w:r w:rsidRPr="00B00CC5">
                              <w:rPr>
                                <w:sz w:val="16"/>
                                <w:szCs w:val="16"/>
                              </w:rPr>
                              <w:t>.</w:t>
                            </w:r>
                            <w:r>
                              <w:rPr>
                                <w:sz w:val="16"/>
                                <w:szCs w:val="16"/>
                              </w:rPr>
                              <w:t>b</w:t>
                            </w:r>
                            <w:r w:rsidRPr="00B00CC5">
                              <w:rPr>
                                <w:sz w:val="16"/>
                                <w:szCs w:val="16"/>
                              </w:rPr>
                              <w:t xml:space="preserve">: evolution of </w:t>
                            </w:r>
                            <w:r>
                              <w:rPr>
                                <w:sz w:val="16"/>
                                <w:szCs w:val="16"/>
                              </w:rPr>
                              <w:t>B</w:t>
                            </w:r>
                            <w:r w:rsidRPr="00B00CC5">
                              <w:rPr>
                                <w:sz w:val="16"/>
                                <w:szCs w:val="16"/>
                              </w:rPr>
                              <w:t xml:space="preserve">ER, function </w:t>
                            </w:r>
                            <w:r>
                              <w:rPr>
                                <w:sz w:val="16"/>
                                <w:szCs w:val="16"/>
                              </w:rPr>
                              <w:t>the received power, with and without LPDC encoding.</w:t>
                            </w:r>
                          </w:p>
                          <w:p w14:paraId="5823A214" w14:textId="77777777" w:rsidR="00DA1A07" w:rsidRPr="00853E72" w:rsidRDefault="00DA1A07" w:rsidP="00DA1A07">
                            <w:pPr>
                              <w:jc w:val="center"/>
                              <w:rPr>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B75CD8D" id="_x0000_s1039" type="#_x0000_t202" style="position:absolute;left:0;text-align:left;margin-left:20.1pt;margin-top:0;width:202.6pt;height:308.9pt;z-index:251672576;visibility:visible;mso-wrap-style:square;mso-height-percent:0;mso-wrap-distance-left:9pt;mso-wrap-distance-top:0;mso-wrap-distance-right:9pt;mso-wrap-distance-bottom:0;mso-position-horizontal:absolute;mso-position-horizontal-relative:margin;mso-position-vertical:bottom;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" strokecolor="white [3212]">
                <v:textbox>
                  <w:txbxContent>
                    <w:p w14:paraId="3CFB18F9" w14:textId="77777777" w:rsidR="00DA1A07" w:rsidRDefault="00DA1A07" w:rsidP="00DA1A07">
                      <w:pPr>
                        <w:jc w:val="center"/>
                      </w:pPr>
                      <w:r>
                        <w:rPr>
                          <w:noProof/>
                          <w:lang w:val="es-ES" w:eastAsia="es-ES"/>
                        </w:rPr>
                        <w:drawing>
                          <wp:inline distT="0" distB="0" distL="0" distR="0" wp14:anchorId="6A0DBFEA" wp14:editId="23E285FB">
                            <wp:extent cx="2148018" cy="1646139"/>
                            <wp:effectExtent l="0" t="0" r="5080" b="0"/>
                            <wp:docPr id="193" name="Image 43"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vr power.PNG"/>
                                    <pic:cNvPicPr/>
                                  </pic:nvPicPr>
                                  <pic:blipFill>
                                    <a:blip r:embed="rId23">
                                      <a:extLst>
                                        <a:ext uri="{28A0092B-C50C-407E-A947-70E740481C1C}">
                                          <a14:useLocalDpi xmlns:a14="http://schemas.microsoft.com/office/drawing/2010/main" val="0"/>
                                        </a:ext>
                                      </a:extLst>
                                    </a:blip>
                                    <a:stretch>
                                      <a:fillRect/>
                                    </a:stretch>
                                  </pic:blipFill>
                                  <pic:spPr>
                                    <a:xfrm>
                                      <a:off x="0" y="0"/>
                                      <a:ext cx="2189734" cy="1678108"/>
                                    </a:xfrm>
                                    <a:prstGeom prst="rect">
                                      <a:avLst/>
                                    </a:prstGeom>
                                  </pic:spPr>
                                </pic:pic>
                              </a:graphicData>
                            </a:graphic>
                          </wp:inline>
                        </w:drawing>
                      </w:r>
                    </w:p>
                    <w:p w14:paraId="07F9D423" w14:textId="77777777" w:rsidR="00DA1A07" w:rsidRDefault="00DA1A07" w:rsidP="00DA1A07">
                      <w:pPr>
                        <w:jc w:val="center"/>
                        <w:rPr>
                          <w:sz w:val="16"/>
                          <w:szCs w:val="16"/>
                        </w:rPr>
                      </w:pPr>
                      <w:r w:rsidRPr="00B00CC5">
                        <w:rPr>
                          <w:sz w:val="16"/>
                          <w:szCs w:val="16"/>
                        </w:rPr>
                        <w:t xml:space="preserve">Figure </w:t>
                      </w:r>
                      <w:r>
                        <w:rPr>
                          <w:sz w:val="16"/>
                          <w:szCs w:val="16"/>
                        </w:rPr>
                        <w:t>10</w:t>
                      </w:r>
                      <w:r w:rsidRPr="00B00CC5">
                        <w:rPr>
                          <w:sz w:val="16"/>
                          <w:szCs w:val="16"/>
                        </w:rPr>
                        <w:t>.</w:t>
                      </w:r>
                      <w:r>
                        <w:rPr>
                          <w:sz w:val="16"/>
                          <w:szCs w:val="16"/>
                        </w:rPr>
                        <w:t>a</w:t>
                      </w:r>
                      <w:r w:rsidRPr="00B00CC5">
                        <w:rPr>
                          <w:sz w:val="16"/>
                          <w:szCs w:val="16"/>
                        </w:rPr>
                        <w:t>: evolution of</w:t>
                      </w:r>
                      <w:bookmarkStart w:id="4" w:name="_GoBack"/>
                      <w:bookmarkEnd w:id="4"/>
                      <w:r w:rsidRPr="00B00CC5">
                        <w:rPr>
                          <w:sz w:val="16"/>
                          <w:szCs w:val="16"/>
                        </w:rPr>
                        <w:t xml:space="preserve"> </w:t>
                      </w:r>
                      <w:r>
                        <w:rPr>
                          <w:sz w:val="16"/>
                          <w:szCs w:val="16"/>
                        </w:rPr>
                        <w:t>EVM</w:t>
                      </w:r>
                      <w:r w:rsidRPr="00B00CC5">
                        <w:rPr>
                          <w:sz w:val="16"/>
                          <w:szCs w:val="16"/>
                        </w:rPr>
                        <w:t xml:space="preserve">, function </w:t>
                      </w:r>
                      <w:r>
                        <w:rPr>
                          <w:sz w:val="16"/>
                          <w:szCs w:val="16"/>
                        </w:rPr>
                        <w:t>the received power, with and without LPDC encoding.</w:t>
                      </w:r>
                    </w:p>
                    <w:p w14:paraId="164C07BA" w14:textId="77777777" w:rsidR="00DA1A07" w:rsidRDefault="00DA1A07" w:rsidP="00DA1A07">
                      <w:pPr>
                        <w:jc w:val="center"/>
                        <w:rPr>
                          <w:sz w:val="16"/>
                          <w:szCs w:val="16"/>
                        </w:rPr>
                      </w:pPr>
                    </w:p>
                    <w:p w14:paraId="7DD12935" w14:textId="77777777" w:rsidR="00DA1A07" w:rsidRDefault="00DA1A07" w:rsidP="00DA1A07">
                      <w:pPr>
                        <w:jc w:val="center"/>
                      </w:pPr>
                      <w:r>
                        <w:rPr>
                          <w:noProof/>
                          <w:lang w:val="es-ES" w:eastAsia="es-ES"/>
                        </w:rPr>
                        <w:drawing>
                          <wp:inline distT="0" distB="0" distL="0" distR="0" wp14:anchorId="08FED761" wp14:editId="685B9980">
                            <wp:extent cx="2065114" cy="1583882"/>
                            <wp:effectExtent l="0" t="0" r="0" b="0"/>
                            <wp:docPr id="198" name="Image 4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R_power.PNG"/>
                                    <pic:cNvPicPr/>
                                  </pic:nvPicPr>
                                  <pic:blipFill>
                                    <a:blip r:embed="rId24">
                                      <a:extLst>
                                        <a:ext uri="{28A0092B-C50C-407E-A947-70E740481C1C}">
                                          <a14:useLocalDpi xmlns:a14="http://schemas.microsoft.com/office/drawing/2010/main" val="0"/>
                                        </a:ext>
                                      </a:extLst>
                                    </a:blip>
                                    <a:stretch>
                                      <a:fillRect/>
                                    </a:stretch>
                                  </pic:blipFill>
                                  <pic:spPr>
                                    <a:xfrm>
                                      <a:off x="0" y="0"/>
                                      <a:ext cx="2113150" cy="1620724"/>
                                    </a:xfrm>
                                    <a:prstGeom prst="rect">
                                      <a:avLst/>
                                    </a:prstGeom>
                                  </pic:spPr>
                                </pic:pic>
                              </a:graphicData>
                            </a:graphic>
                          </wp:inline>
                        </w:drawing>
                      </w:r>
                    </w:p>
                    <w:p w14:paraId="5C26D0C3" w14:textId="77777777" w:rsidR="00DA1A07" w:rsidRPr="00853E72" w:rsidRDefault="00DA1A07" w:rsidP="00DA1A07">
                      <w:pPr>
                        <w:jc w:val="center"/>
                        <w:rPr>
                          <w:sz w:val="16"/>
                          <w:szCs w:val="16"/>
                        </w:rPr>
                      </w:pPr>
                      <w:r w:rsidRPr="00B00CC5">
                        <w:rPr>
                          <w:sz w:val="16"/>
                          <w:szCs w:val="16"/>
                        </w:rPr>
                        <w:t xml:space="preserve">Figure </w:t>
                      </w:r>
                      <w:r>
                        <w:rPr>
                          <w:sz w:val="16"/>
                          <w:szCs w:val="16"/>
                        </w:rPr>
                        <w:t>10</w:t>
                      </w:r>
                      <w:r w:rsidRPr="00B00CC5">
                        <w:rPr>
                          <w:sz w:val="16"/>
                          <w:szCs w:val="16"/>
                        </w:rPr>
                        <w:t>.</w:t>
                      </w:r>
                      <w:r>
                        <w:rPr>
                          <w:sz w:val="16"/>
                          <w:szCs w:val="16"/>
                        </w:rPr>
                        <w:t>b</w:t>
                      </w:r>
                      <w:r w:rsidRPr="00B00CC5">
                        <w:rPr>
                          <w:sz w:val="16"/>
                          <w:szCs w:val="16"/>
                        </w:rPr>
                        <w:t xml:space="preserve">: evolution of </w:t>
                      </w:r>
                      <w:r>
                        <w:rPr>
                          <w:sz w:val="16"/>
                          <w:szCs w:val="16"/>
                        </w:rPr>
                        <w:t>B</w:t>
                      </w:r>
                      <w:r w:rsidRPr="00B00CC5">
                        <w:rPr>
                          <w:sz w:val="16"/>
                          <w:szCs w:val="16"/>
                        </w:rPr>
                        <w:t xml:space="preserve">ER, function </w:t>
                      </w:r>
                      <w:r>
                        <w:rPr>
                          <w:sz w:val="16"/>
                          <w:szCs w:val="16"/>
                        </w:rPr>
                        <w:t>the received power, with and without LPDC encoding.</w:t>
                      </w:r>
                    </w:p>
                    <w:p w14:paraId="5823A214" w14:textId="77777777" w:rsidR="00DA1A07" w:rsidRPr="00853E72" w:rsidRDefault="00DA1A07" w:rsidP="00DA1A07">
                      <w:pPr>
                        <w:jc w:val="center"/>
                        <w:rPr>
                          <w:sz w:val="16"/>
                          <w:szCs w:val="16"/>
                        </w:rPr>
                      </w:pPr>
                    </w:p>
                  </w:txbxContent>
                </v:textbox>
                <w10:wrap type="square" anchorx="margin" anchory="page"/>
              </v:shape>
            </w:pict>
          </mc:Fallback>
        </mc:AlternateContent>
      </w:r>
      <w:r w:rsidR="00DA1A07">
        <w:rPr>
          <w:noProof/>
          <w:lang w:val="es-ES" w:eastAsia="es-ES"/>
        </w:rPr>
        <mc:AlternateContent>
          <mc:Choice Requires="wps">
            <w:drawing>
              <wp:inline distT="0" distB="0" distL="0" distR="0" wp14:anchorId="579391DE" wp14:editId="534FD993">
                <wp:extent cx="2434856" cy="2126512"/>
                <wp:effectExtent l="0" t="0" r="22860" b="26670"/>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4856" cy="2126512"/>
                        </a:xfrm>
                        <a:prstGeom prst="rect">
                          <a:avLst/>
                        </a:prstGeom>
                        <a:solidFill>
                          <a:srgbClr val="FFFFFF"/>
                        </a:solidFill>
                        <a:ln w="9525">
                          <a:solidFill>
                            <a:schemeClr val="bg1"/>
                          </a:solidFill>
                          <a:miter lim="800000"/>
                          <a:headEnd/>
                          <a:tailEnd/>
                        </a:ln>
                      </wps:spPr>
                      <wps:txbx>
                        <w:txbxContent>
                          <w:p w14:paraId="30E7550B" w14:textId="77777777" w:rsidR="00DA1A07" w:rsidRDefault="00DA1A07" w:rsidP="00DA1A07">
                            <w:pPr>
                              <w:jc w:val="center"/>
                              <w:rPr>
                                <w:noProof/>
                                <w:lang w:val="es-ES" w:eastAsia="es-ES"/>
                              </w:rPr>
                            </w:pPr>
                          </w:p>
                          <w:p w14:paraId="35B65B5E" w14:textId="77777777" w:rsidR="00DA1A07" w:rsidRDefault="00DA1A07" w:rsidP="00DA1A07">
                            <w:pPr>
                              <w:jc w:val="center"/>
                            </w:pPr>
                            <w:r>
                              <w:rPr>
                                <w:noProof/>
                                <w:lang w:val="es-ES" w:eastAsia="es-ES"/>
                              </w:rPr>
                              <w:drawing>
                                <wp:inline distT="0" distB="0" distL="0" distR="0" wp14:anchorId="460370FA" wp14:editId="0D120D7A">
                                  <wp:extent cx="2173943" cy="1647795"/>
                                  <wp:effectExtent l="0" t="0" r="0" b="0"/>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ttenuator.PNG"/>
                                          <pic:cNvPicPr/>
                                        </pic:nvPicPr>
                                        <pic:blipFill rotWithShape="1">
                                          <a:blip r:embed="rId25">
                                            <a:extLst>
                                              <a:ext uri="{28A0092B-C50C-407E-A947-70E740481C1C}">
                                                <a14:useLocalDpi xmlns:a14="http://schemas.microsoft.com/office/drawing/2010/main" val="0"/>
                                              </a:ext>
                                            </a:extLst>
                                          </a:blip>
                                          <a:srcRect t="6369" r="12206"/>
                                          <a:stretch/>
                                        </pic:blipFill>
                                        <pic:spPr bwMode="auto">
                                          <a:xfrm>
                                            <a:off x="0" y="0"/>
                                            <a:ext cx="2181784" cy="1653738"/>
                                          </a:xfrm>
                                          <a:prstGeom prst="rect">
                                            <a:avLst/>
                                          </a:prstGeom>
                                          <a:ln>
                                            <a:noFill/>
                                          </a:ln>
                                          <a:extLst>
                                            <a:ext uri="{53640926-AAD7-44D8-BBD7-CCE9431645EC}">
                                              <a14:shadowObscured xmlns:a14="http://schemas.microsoft.com/office/drawing/2010/main"/>
                                            </a:ext>
                                          </a:extLst>
                                        </pic:spPr>
                                      </pic:pic>
                                    </a:graphicData>
                                  </a:graphic>
                                </wp:inline>
                              </w:drawing>
                            </w:r>
                          </w:p>
                          <w:p w14:paraId="2FDBECDB" w14:textId="77777777" w:rsidR="00DA1A07" w:rsidRPr="00853E72" w:rsidRDefault="00DA1A07" w:rsidP="00DA1A07">
                            <w:pPr>
                              <w:jc w:val="center"/>
                              <w:rPr>
                                <w:sz w:val="16"/>
                                <w:szCs w:val="16"/>
                              </w:rPr>
                            </w:pPr>
                            <w:r w:rsidRPr="00B00CC5">
                              <w:rPr>
                                <w:sz w:val="16"/>
                                <w:szCs w:val="16"/>
                              </w:rPr>
                              <w:t xml:space="preserve">Figure </w:t>
                            </w:r>
                            <w:r>
                              <w:rPr>
                                <w:sz w:val="16"/>
                                <w:szCs w:val="16"/>
                              </w:rPr>
                              <w:t>10</w:t>
                            </w:r>
                            <w:r w:rsidRPr="00B00CC5">
                              <w:rPr>
                                <w:sz w:val="16"/>
                                <w:szCs w:val="16"/>
                              </w:rPr>
                              <w:t>.</w:t>
                            </w:r>
                            <w:r>
                              <w:rPr>
                                <w:sz w:val="16"/>
                                <w:szCs w:val="16"/>
                              </w:rPr>
                              <w:t>c</w:t>
                            </w:r>
                            <w:r w:rsidRPr="00B00CC5">
                              <w:rPr>
                                <w:sz w:val="16"/>
                                <w:szCs w:val="16"/>
                              </w:rPr>
                              <w:t xml:space="preserve">: evolution </w:t>
                            </w:r>
                            <w:r>
                              <w:rPr>
                                <w:sz w:val="16"/>
                                <w:szCs w:val="16"/>
                              </w:rPr>
                              <w:t>of received power function of attenuation.</w:t>
                            </w:r>
                          </w:p>
                          <w:p w14:paraId="231A60E2" w14:textId="77777777" w:rsidR="00DA1A07" w:rsidRDefault="00DA1A07" w:rsidP="00DA1A07"/>
                        </w:txbxContent>
                      </wps:txbx>
                      <wps:bodyPr rot="0" vert="horz" wrap="square" lIns="91440" tIns="45720" rIns="91440" bIns="45720" anchor="t" anchorCtr="0">
                        <a:noAutofit/>
                      </wps:bodyPr>
                    </wps:wsp>
                  </a:graphicData>
                </a:graphic>
              </wp:inline>
            </w:drawing>
          </mc:Choice>
          <mc:Fallback>
            <w:pict>
              <v:shape w14:anchorId="579391DE" id="_x0000_s1040" type="#_x0000_t202" style="width:191.7pt;height:1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" strokecolor="white [3212]">
                <v:textbox>
                  <w:txbxContent>
                    <w:p w14:paraId="30E7550B" w14:textId="77777777" w:rsidR="00DA1A07" w:rsidRDefault="00DA1A07" w:rsidP="00DA1A07">
                      <w:pPr>
                        <w:jc w:val="center"/>
                        <w:rPr>
                          <w:noProof/>
                          <w:lang w:val="es-ES" w:eastAsia="es-ES"/>
                        </w:rPr>
                      </w:pPr>
                    </w:p>
                    <w:p w14:paraId="35B65B5E" w14:textId="77777777" w:rsidR="00DA1A07" w:rsidRDefault="00DA1A07" w:rsidP="00DA1A07">
                      <w:pPr>
                        <w:jc w:val="center"/>
                      </w:pPr>
                      <w:r>
                        <w:rPr>
                          <w:noProof/>
                          <w:lang w:val="es-ES" w:eastAsia="es-ES"/>
                        </w:rPr>
                        <w:drawing>
                          <wp:inline distT="0" distB="0" distL="0" distR="0" wp14:anchorId="460370FA" wp14:editId="0D120D7A">
                            <wp:extent cx="2173943" cy="1647795"/>
                            <wp:effectExtent l="0" t="0" r="0" b="0"/>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ttenuator.PNG"/>
                                    <pic:cNvPicPr/>
                                  </pic:nvPicPr>
                                  <pic:blipFill rotWithShape="1">
                                    <a:blip r:embed="rId25">
                                      <a:extLst>
                                        <a:ext uri="{28A0092B-C50C-407E-A947-70E740481C1C}">
                                          <a14:useLocalDpi xmlns:a14="http://schemas.microsoft.com/office/drawing/2010/main" val="0"/>
                                        </a:ext>
                                      </a:extLst>
                                    </a:blip>
                                    <a:srcRect t="6369" r="12206"/>
                                    <a:stretch/>
                                  </pic:blipFill>
                                  <pic:spPr bwMode="auto">
                                    <a:xfrm>
                                      <a:off x="0" y="0"/>
                                      <a:ext cx="2181784" cy="1653738"/>
                                    </a:xfrm>
                                    <a:prstGeom prst="rect">
                                      <a:avLst/>
                                    </a:prstGeom>
                                    <a:ln>
                                      <a:noFill/>
                                    </a:ln>
                                    <a:extLst>
                                      <a:ext uri="{53640926-AAD7-44D8-BBD7-CCE9431645EC}">
                                        <a14:shadowObscured xmlns:a14="http://schemas.microsoft.com/office/drawing/2010/main"/>
                                      </a:ext>
                                    </a:extLst>
                                  </pic:spPr>
                                </pic:pic>
                              </a:graphicData>
                            </a:graphic>
                          </wp:inline>
                        </w:drawing>
                      </w:r>
                    </w:p>
                    <w:p w14:paraId="2FDBECDB" w14:textId="77777777" w:rsidR="00DA1A07" w:rsidRPr="00853E72" w:rsidRDefault="00DA1A07" w:rsidP="00DA1A07">
                      <w:pPr>
                        <w:jc w:val="center"/>
                        <w:rPr>
                          <w:sz w:val="16"/>
                          <w:szCs w:val="16"/>
                        </w:rPr>
                      </w:pPr>
                      <w:r w:rsidRPr="00B00CC5">
                        <w:rPr>
                          <w:sz w:val="16"/>
                          <w:szCs w:val="16"/>
                        </w:rPr>
                        <w:t xml:space="preserve">Figure </w:t>
                      </w:r>
                      <w:r>
                        <w:rPr>
                          <w:sz w:val="16"/>
                          <w:szCs w:val="16"/>
                        </w:rPr>
                        <w:t>10</w:t>
                      </w:r>
                      <w:r w:rsidRPr="00B00CC5">
                        <w:rPr>
                          <w:sz w:val="16"/>
                          <w:szCs w:val="16"/>
                        </w:rPr>
                        <w:t>.</w:t>
                      </w:r>
                      <w:r>
                        <w:rPr>
                          <w:sz w:val="16"/>
                          <w:szCs w:val="16"/>
                        </w:rPr>
                        <w:t>c</w:t>
                      </w:r>
                      <w:r w:rsidRPr="00B00CC5">
                        <w:rPr>
                          <w:sz w:val="16"/>
                          <w:szCs w:val="16"/>
                        </w:rPr>
                        <w:t xml:space="preserve">: evolution </w:t>
                      </w:r>
                      <w:r>
                        <w:rPr>
                          <w:sz w:val="16"/>
                          <w:szCs w:val="16"/>
                        </w:rPr>
                        <w:t>of received power function of attenuation.</w:t>
                      </w:r>
                    </w:p>
                    <w:p w14:paraId="231A60E2" w14:textId="77777777" w:rsidR="00DA1A07" w:rsidRDefault="00DA1A07" w:rsidP="00DA1A07"/>
                  </w:txbxContent>
                </v:textbox>
                <w10:anchorlock/>
              </v:shape>
            </w:pict>
          </mc:Fallback>
        </mc:AlternateContent>
      </w:r>
    </w:p>
    <w:p w14:paraId="35C87A2A" w14:textId="3EF94141" w:rsidR="00DA1A07" w:rsidRDefault="00DA1A07" w:rsidP="00DA1A07"/>
    <w:p w14:paraId="670368C9" w14:textId="77777777" w:rsidR="00DA1A07" w:rsidRDefault="00DA1A07" w:rsidP="00DA1A07">
      <w:pPr>
        <w:rPr>
          <w:i/>
          <w:iCs/>
        </w:rPr>
      </w:pPr>
      <w:r>
        <w:rPr>
          <w:i/>
          <w:iCs/>
        </w:rPr>
        <w:t xml:space="preserve">Relation between EVM and BER. </w:t>
      </w:r>
    </w:p>
    <w:p w14:paraId="08D7C475" w14:textId="77777777" w:rsidR="00DA1A07" w:rsidRDefault="00DA1A07" w:rsidP="00DA1A07">
      <w:pPr>
        <w:ind w:firstLine="202"/>
        <w:jc w:val="both"/>
      </w:pPr>
      <w:r>
        <w:t>When using two metrics, it could be useful to see if they are correlated for better interpretation. For that [1][2] propose a method to calculate BER as a function of EVM:</w:t>
      </w:r>
    </w:p>
    <w:p w14:paraId="58988363" w14:textId="5A3D38D6" w:rsidR="00DA1A07" w:rsidRDefault="00DA1A07" w:rsidP="00DA1A07">
      <w:pPr>
        <w:ind w:firstLine="202"/>
        <w:jc w:val="both"/>
      </w:pPr>
    </w:p>
    <w:p w14:paraId="6DF5405C" w14:textId="77777777" w:rsidR="00DA1A07" w:rsidRPr="00D75AF0" w:rsidRDefault="00DA1A07" w:rsidP="00DA1A07">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 </m:t>
          </m:r>
          <m:f>
            <m:fPr>
              <m:ctrlPr>
                <w:rPr>
                  <w:rFonts w:ascii="Cambria Math" w:hAnsi="Cambria Math"/>
                  <w:i/>
                </w:rPr>
              </m:ctrlPr>
            </m:fPr>
            <m:num>
              <m:r>
                <w:rPr>
                  <w:rFonts w:ascii="Cambria Math" w:hAnsi="Cambria Math"/>
                </w:rPr>
                <m:t>2(1-1/L)</m:t>
              </m:r>
            </m:num>
            <m:den>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L</m:t>
              </m:r>
            </m:den>
          </m:f>
          <m:r>
            <w:rPr>
              <w:rFonts w:ascii="Cambria Math" w:hAnsi="Cambria Math"/>
            </w:rPr>
            <m:t>* Q</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den>
                  </m:f>
                  <m:f>
                    <m:fPr>
                      <m:ctrlPr>
                        <w:rPr>
                          <w:rFonts w:ascii="Cambria Math" w:hAnsi="Cambria Math"/>
                          <w:i/>
                        </w:rPr>
                      </m:ctrlPr>
                    </m:fPr>
                    <m:num>
                      <m:r>
                        <w:rPr>
                          <w:rFonts w:ascii="Cambria Math" w:hAnsi="Cambria Math"/>
                        </w:rPr>
                        <m:t>2</m:t>
                      </m:r>
                    </m:num>
                    <m:den>
                      <m:sSubSup>
                        <m:sSubSupPr>
                          <m:ctrlPr>
                            <w:rPr>
                              <w:rFonts w:ascii="Cambria Math" w:hAnsi="Cambria Math"/>
                              <w:i/>
                            </w:rPr>
                          </m:ctrlPr>
                        </m:sSubSupPr>
                        <m:e>
                          <m:r>
                            <w:rPr>
                              <w:rFonts w:ascii="Cambria Math" w:hAnsi="Cambria Math"/>
                            </w:rPr>
                            <m:t>EVR</m:t>
                          </m:r>
                        </m:e>
                        <m:sub>
                          <m:r>
                            <w:rPr>
                              <w:rFonts w:ascii="Cambria Math" w:hAnsi="Cambria Math"/>
                            </w:rPr>
                            <m:t>rms</m:t>
                          </m:r>
                        </m:sub>
                        <m:sup>
                          <m:r>
                            <w:rPr>
                              <w:rFonts w:ascii="Cambria Math" w:hAnsi="Cambria Math"/>
                            </w:rPr>
                            <m:t>2</m:t>
                          </m:r>
                        </m:sup>
                      </m:sSubSup>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m:t>
                      </m:r>
                    </m:den>
                  </m:f>
                </m:e>
              </m:rad>
            </m:e>
          </m:d>
          <m:r>
            <w:rPr>
              <w:rFonts w:ascii="Cambria Math" w:hAnsi="Cambria Math"/>
            </w:rPr>
            <m:t xml:space="preserve">  (V.6)</m:t>
          </m:r>
        </m:oMath>
      </m:oMathPara>
    </w:p>
    <w:p w14:paraId="74B2E9A0" w14:textId="77777777" w:rsidR="00DA1A07" w:rsidRDefault="00DA1A07" w:rsidP="00DA1A07">
      <w:pPr>
        <w:jc w:val="both"/>
      </w:pPr>
    </w:p>
    <w:p w14:paraId="0EB9A806" w14:textId="77777777" w:rsidR="00DA1A07" w:rsidRDefault="00DA1A07" w:rsidP="00DA1A07">
      <w:pPr>
        <w:ind w:firstLine="202"/>
        <w:jc w:val="both"/>
      </w:pPr>
      <w:r>
        <w:t xml:space="preserve">Where L is the number of levels in each demodulation (for example L = 2 for QPSK modulation) of a M-ary modulation method (M is the number of points in the constellation). The relation expressed in (V.6) is valid under the assumption that </w:t>
      </w:r>
      <w:r>
        <w:lastRenderedPageBreak/>
        <w:t xml:space="preserve">we are in the case of coherent detection and Gaussian channels. Theoretical and measured BER are represented in figure 11. As we can see, we do not have a perfect correlation between the theoretical curve and the one we obtained. This can be due to different factors from experimental conditions, the main one, that we are using Direct Detection (DD) and not coherent detection. It can be seen in figure 11, that this change means that for the same BER, the DD requires about 2 dB EVM improvement. Which is not too much considering the considerable simplification using DD instead of coherent detection. </w:t>
      </w:r>
    </w:p>
    <w:p w14:paraId="036F9C44" w14:textId="15423F65" w:rsidR="00DA1A07" w:rsidRPr="00482116" w:rsidRDefault="00DA1A07" w:rsidP="00DA1A07">
      <w:pPr>
        <w:rPr>
          <w:color w:val="FF0000"/>
        </w:rPr>
      </w:pPr>
      <w:r w:rsidRPr="002B4F3D">
        <w:rPr>
          <w:noProof/>
          <w:color w:val="FF0000"/>
          <w:lang w:val="es-ES" w:eastAsia="es-ES"/>
        </w:rPr>
        <mc:AlternateContent>
          <mc:Choice Requires="wps">
            <w:drawing>
              <wp:anchor distT="45720" distB="45720" distL="114300" distR="114300" simplePos="0" relativeHeight="251669504" behindDoc="0" locked="0" layoutInCell="1" allowOverlap="1" wp14:anchorId="52F8C597" wp14:editId="2CC1155D">
                <wp:simplePos x="0" y="0"/>
                <wp:positionH relativeFrom="column">
                  <wp:posOffset>251460</wp:posOffset>
                </wp:positionH>
                <wp:positionV relativeFrom="paragraph">
                  <wp:posOffset>201295</wp:posOffset>
                </wp:positionV>
                <wp:extent cx="2360930" cy="2298700"/>
                <wp:effectExtent l="0" t="0" r="14605" b="2540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98700"/>
                        </a:xfrm>
                        <a:prstGeom prst="rect">
                          <a:avLst/>
                        </a:prstGeom>
                        <a:solidFill>
                          <a:srgbClr val="FFFFFF"/>
                        </a:solidFill>
                        <a:ln w="9525">
                          <a:solidFill>
                            <a:schemeClr val="bg1"/>
                          </a:solidFill>
                          <a:miter lim="800000"/>
                          <a:headEnd/>
                          <a:tailEnd/>
                        </a:ln>
                      </wps:spPr>
                      <wps:txbx>
                        <w:txbxContent>
                          <w:p w14:paraId="1FDF4001" w14:textId="77777777" w:rsidR="00DA1A07" w:rsidRDefault="00DA1A07" w:rsidP="00DA1A07">
                            <w:r>
                              <w:rPr>
                                <w:noProof/>
                                <w:lang w:val="es-ES" w:eastAsia="es-ES"/>
                              </w:rPr>
                              <w:drawing>
                                <wp:inline distT="0" distB="0" distL="0" distR="0" wp14:anchorId="13273A5D" wp14:editId="62F6CC56">
                                  <wp:extent cx="2426970" cy="1831975"/>
                                  <wp:effectExtent l="0" t="0" r="0" b="0"/>
                                  <wp:docPr id="194" name="Image 194" descr="Une image contenant car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vr ber.PNG"/>
                                          <pic:cNvPicPr/>
                                        </pic:nvPicPr>
                                        <pic:blipFill>
                                          <a:blip r:embed="rId26">
                                            <a:extLst>
                                              <a:ext uri="{28A0092B-C50C-407E-A947-70E740481C1C}">
                                                <a14:useLocalDpi xmlns:a14="http://schemas.microsoft.com/office/drawing/2010/main" val="0"/>
                                              </a:ext>
                                            </a:extLst>
                                          </a:blip>
                                          <a:stretch>
                                            <a:fillRect/>
                                          </a:stretch>
                                        </pic:blipFill>
                                        <pic:spPr>
                                          <a:xfrm>
                                            <a:off x="0" y="0"/>
                                            <a:ext cx="2426970" cy="1831975"/>
                                          </a:xfrm>
                                          <a:prstGeom prst="rect">
                                            <a:avLst/>
                                          </a:prstGeom>
                                        </pic:spPr>
                                      </pic:pic>
                                    </a:graphicData>
                                  </a:graphic>
                                </wp:inline>
                              </w:drawing>
                            </w:r>
                          </w:p>
                          <w:p w14:paraId="52A72873" w14:textId="77777777" w:rsidR="00DA1A07" w:rsidRPr="00853E72" w:rsidRDefault="00DA1A07" w:rsidP="00DA1A07">
                            <w:pPr>
                              <w:rPr>
                                <w:sz w:val="16"/>
                                <w:szCs w:val="16"/>
                              </w:rPr>
                            </w:pPr>
                            <w:r w:rsidRPr="00B00CC5">
                              <w:rPr>
                                <w:sz w:val="16"/>
                                <w:szCs w:val="16"/>
                              </w:rPr>
                              <w:t xml:space="preserve">Figure </w:t>
                            </w:r>
                            <w:r>
                              <w:rPr>
                                <w:sz w:val="16"/>
                                <w:szCs w:val="16"/>
                              </w:rPr>
                              <w:t>11</w:t>
                            </w:r>
                            <w:r w:rsidRPr="00B00CC5">
                              <w:rPr>
                                <w:sz w:val="16"/>
                                <w:szCs w:val="16"/>
                              </w:rPr>
                              <w:t xml:space="preserve">: evolution </w:t>
                            </w:r>
                            <w:r>
                              <w:rPr>
                                <w:sz w:val="16"/>
                                <w:szCs w:val="16"/>
                              </w:rPr>
                              <w:t>of received power function of attenuation.</w:t>
                            </w:r>
                          </w:p>
                          <w:p w14:paraId="71C7A58E" w14:textId="77777777" w:rsidR="00DA1A07" w:rsidRDefault="00DA1A07" w:rsidP="00DA1A0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2F8C597" id="_x0000_s1041" type="#_x0000_t202" style="position:absolute;margin-left:19.8pt;margin-top:15.85pt;width:185.9pt;height:181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" strokecolor="white [3212]">
                <v:textbox>
                  <w:txbxContent>
                    <w:p w14:paraId="1FDF4001" w14:textId="77777777" w:rsidR="00DA1A07" w:rsidRDefault="00DA1A07" w:rsidP="00DA1A07">
                      <w:r>
                        <w:rPr>
                          <w:noProof/>
                          <w:lang w:val="es-ES" w:eastAsia="es-ES"/>
                        </w:rPr>
                        <w:drawing>
                          <wp:inline distT="0" distB="0" distL="0" distR="0" wp14:anchorId="13273A5D" wp14:editId="62F6CC56">
                            <wp:extent cx="2426970" cy="1831975"/>
                            <wp:effectExtent l="0" t="0" r="0" b="0"/>
                            <wp:docPr id="194" name="Image 194" descr="Une image contenant car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vr ber.PNG"/>
                                    <pic:cNvPicPr/>
                                  </pic:nvPicPr>
                                  <pic:blipFill>
                                    <a:blip r:embed="rId26">
                                      <a:extLst>
                                        <a:ext uri="{28A0092B-C50C-407E-A947-70E740481C1C}">
                                          <a14:useLocalDpi xmlns:a14="http://schemas.microsoft.com/office/drawing/2010/main" val="0"/>
                                        </a:ext>
                                      </a:extLst>
                                    </a:blip>
                                    <a:stretch>
                                      <a:fillRect/>
                                    </a:stretch>
                                  </pic:blipFill>
                                  <pic:spPr>
                                    <a:xfrm>
                                      <a:off x="0" y="0"/>
                                      <a:ext cx="2426970" cy="1831975"/>
                                    </a:xfrm>
                                    <a:prstGeom prst="rect">
                                      <a:avLst/>
                                    </a:prstGeom>
                                  </pic:spPr>
                                </pic:pic>
                              </a:graphicData>
                            </a:graphic>
                          </wp:inline>
                        </w:drawing>
                      </w:r>
                    </w:p>
                    <w:p w14:paraId="52A72873" w14:textId="77777777" w:rsidR="00DA1A07" w:rsidRPr="00853E72" w:rsidRDefault="00DA1A07" w:rsidP="00DA1A07">
                      <w:pPr>
                        <w:rPr>
                          <w:sz w:val="16"/>
                          <w:szCs w:val="16"/>
                        </w:rPr>
                      </w:pPr>
                      <w:r w:rsidRPr="00B00CC5">
                        <w:rPr>
                          <w:sz w:val="16"/>
                          <w:szCs w:val="16"/>
                        </w:rPr>
                        <w:t xml:space="preserve">Figure </w:t>
                      </w:r>
                      <w:r>
                        <w:rPr>
                          <w:sz w:val="16"/>
                          <w:szCs w:val="16"/>
                        </w:rPr>
                        <w:t>11</w:t>
                      </w:r>
                      <w:r w:rsidRPr="00B00CC5">
                        <w:rPr>
                          <w:sz w:val="16"/>
                          <w:szCs w:val="16"/>
                        </w:rPr>
                        <w:t xml:space="preserve">: evolution </w:t>
                      </w:r>
                      <w:r>
                        <w:rPr>
                          <w:sz w:val="16"/>
                          <w:szCs w:val="16"/>
                        </w:rPr>
                        <w:t>of received power function of attenuation.</w:t>
                      </w:r>
                    </w:p>
                    <w:p w14:paraId="71C7A58E" w14:textId="77777777" w:rsidR="00DA1A07" w:rsidRDefault="00DA1A07" w:rsidP="00DA1A07"/>
                  </w:txbxContent>
                </v:textbox>
                <w10:wrap type="square"/>
              </v:shape>
            </w:pict>
          </mc:Fallback>
        </mc:AlternateContent>
      </w:r>
    </w:p>
    <w:p w14:paraId="6BCA8503" w14:textId="77777777" w:rsidR="00DA1A07" w:rsidRDefault="00DA1A07" w:rsidP="00DA1A07"/>
    <w:p w14:paraId="535DB9A7" w14:textId="77777777" w:rsidR="00DA1A07" w:rsidRDefault="00DA1A07" w:rsidP="00DA1A07">
      <w:pPr>
        <w:pStyle w:val="Titre2"/>
      </w:pPr>
      <w:r>
        <w:t>Future Works</w:t>
      </w:r>
    </w:p>
    <w:p w14:paraId="4DA8155B" w14:textId="77777777" w:rsidR="00DA1A07" w:rsidRDefault="00DA1A07" w:rsidP="00DA1A07">
      <w:pPr>
        <w:ind w:firstLine="144"/>
        <w:jc w:val="both"/>
      </w:pPr>
      <w:r>
        <w:t xml:space="preserve">Further works are possible using this communication system. As we mentioned, it could be used for implementing WAVE protocol (because we fulfilled physical layer requirements). </w:t>
      </w:r>
    </w:p>
    <w:p w14:paraId="44482E28" w14:textId="77777777" w:rsidR="00DA1A07" w:rsidRPr="009A23D1" w:rsidRDefault="00DA1A07" w:rsidP="00DA1A07">
      <w:pPr>
        <w:jc w:val="both"/>
      </w:pPr>
    </w:p>
    <w:p w14:paraId="201F962A" w14:textId="77777777" w:rsidR="00DA1A07" w:rsidRDefault="00DA1A07" w:rsidP="00DA1A07">
      <w:pPr>
        <w:jc w:val="both"/>
        <w:rPr>
          <w:i/>
          <w:iCs/>
        </w:rPr>
      </w:pPr>
      <w:r w:rsidRPr="00B00CC5">
        <w:rPr>
          <w:i/>
          <w:iCs/>
        </w:rPr>
        <w:t>Other Measurements</w:t>
      </w:r>
    </w:p>
    <w:p w14:paraId="4152D09E" w14:textId="7697AF9E" w:rsidR="00DA1A07" w:rsidRDefault="00DA1A07" w:rsidP="00DA1A07">
      <w:pPr>
        <w:jc w:val="both"/>
      </w:pPr>
      <w:r>
        <w:rPr>
          <w:i/>
          <w:iCs/>
        </w:rPr>
        <w:tab/>
      </w:r>
      <w:r>
        <w:t>As we discussed in part V, we did not have enough time material to test our communication system in longer range wireless environments. This is an important problem, considering that it is aimed to be used in vehicles environments. Nevertheless, as shown in figure 10.a/10. b, our system is capable of very good performances, at least for short wireless distances in the range of about 5 centimeters. Nevertheless, checking that wired-wireless-wired transitions have no significant effect. These results are very encouraging to conduct further measurements and performances testing.</w:t>
      </w:r>
    </w:p>
    <w:p w14:paraId="211A2181" w14:textId="77777777" w:rsidR="00DA1A07" w:rsidRPr="00E05830" w:rsidRDefault="00DA1A07" w:rsidP="00DA1A07">
      <w:pPr>
        <w:jc w:val="both"/>
      </w:pPr>
      <w:r>
        <w:t xml:space="preserve"> </w:t>
      </w:r>
    </w:p>
    <w:p w14:paraId="02841F1E" w14:textId="77777777" w:rsidR="00DA1A07" w:rsidRDefault="00DA1A07" w:rsidP="00DA1A07">
      <w:pPr>
        <w:rPr>
          <w:i/>
          <w:iCs/>
        </w:rPr>
      </w:pPr>
      <w:r w:rsidRPr="00B00CC5">
        <w:rPr>
          <w:i/>
          <w:iCs/>
        </w:rPr>
        <w:t>WAVE protoco</w:t>
      </w:r>
      <w:r>
        <w:rPr>
          <w:i/>
          <w:iCs/>
        </w:rPr>
        <w:t>l</w:t>
      </w:r>
    </w:p>
    <w:p w14:paraId="21AA7FCB" w14:textId="77777777" w:rsidR="00DA1A07" w:rsidRDefault="00DA1A07" w:rsidP="00DA1A07">
      <w:pPr>
        <w:jc w:val="both"/>
      </w:pPr>
      <w:r>
        <w:rPr>
          <w:i/>
          <w:iCs/>
        </w:rPr>
        <w:tab/>
      </w:r>
      <w:r>
        <w:t>If someone would like to continue this project, you will find in the appendix a short overview on what is WAVE protocol.</w:t>
      </w:r>
    </w:p>
    <w:p w14:paraId="24F54393" w14:textId="77777777" w:rsidR="00DA1A07" w:rsidRDefault="00DA1A07" w:rsidP="00DA1A07">
      <w:pPr>
        <w:jc w:val="both"/>
      </w:pPr>
    </w:p>
    <w:p w14:paraId="702E2B0D" w14:textId="77777777" w:rsidR="00DA1A07" w:rsidRDefault="00DA1A07" w:rsidP="00DA1A07">
      <w:pPr>
        <w:jc w:val="both"/>
        <w:rPr>
          <w:i/>
          <w:iCs/>
        </w:rPr>
      </w:pPr>
      <w:r>
        <w:rPr>
          <w:i/>
          <w:iCs/>
        </w:rPr>
        <w:t>Enhance the Frame detection.</w:t>
      </w:r>
    </w:p>
    <w:p w14:paraId="36368AF5" w14:textId="77777777" w:rsidR="00DA1A07" w:rsidRPr="009A23D1" w:rsidRDefault="00DA1A07" w:rsidP="00DA1A07">
      <w:pPr>
        <w:jc w:val="both"/>
      </w:pPr>
      <w:r>
        <w:tab/>
        <w:t>During our measurements, we noticed that our system struggled to find the beginning of the frame (therefore we only reached 30 dB of attenuation instead of continuing). Other techniques than the one proposed by [7] are possible. For example, [16] propose an enhancement of the timing synchronization, based on [7].</w:t>
      </w:r>
    </w:p>
    <w:p w14:paraId="657DAEF2" w14:textId="77777777" w:rsidR="00DA1A07" w:rsidRDefault="00DA1A07" w:rsidP="00DA1A07">
      <w:pPr>
        <w:pStyle w:val="Titre1"/>
      </w:pPr>
      <w:r>
        <w:t>Conclusion</w:t>
      </w:r>
    </w:p>
    <w:p w14:paraId="21AD60DE" w14:textId="1180818B" w:rsidR="00DA1A07" w:rsidRPr="00C04071" w:rsidRDefault="00DA1A07" w:rsidP="0029334B">
      <w:pPr>
        <w:jc w:val="both"/>
      </w:pPr>
      <w:r>
        <w:t xml:space="preserve">As we have seen during </w:t>
      </w:r>
      <w:r w:rsidR="0029334B">
        <w:t xml:space="preserve">this report, we have been able to perform wireless optical communication, using IM/DD device, by implementing 802.11p physical layer requirements. We demonstrated that we could use this communication system for V2X application, indeed, our results are very encouraging for further experimentation and enhancement. Even if we have not been able to test our system on a long-range wireless environment, its performances on a attenuated signal are promising for the future of optical communication in vehicle environment. As we mentioned in the introduction, constructors and operators are always seeking new technologies to support the number of equipment implied in V2X. Therefore, this project is a first approach for an interesting alternative to RF domain communications. </w:t>
      </w:r>
    </w:p>
    <w:p w14:paraId="1369EE28" w14:textId="77777777" w:rsidR="00DA1A07" w:rsidRDefault="00DA1A07" w:rsidP="00DA1A07">
      <w:pPr>
        <w:pStyle w:val="Titre1"/>
      </w:pPr>
      <w:r>
        <w:t>Appendix</w:t>
      </w:r>
    </w:p>
    <w:p w14:paraId="61E22F46" w14:textId="77777777" w:rsidR="00DA1A07" w:rsidRPr="00F1583C" w:rsidRDefault="00DA1A07" w:rsidP="00DA1A07"/>
    <w:p w14:paraId="3D3C79DB" w14:textId="77777777" w:rsidR="00DA1A07" w:rsidRPr="00F1583C" w:rsidRDefault="00DA1A07" w:rsidP="00DA1A07">
      <w:pPr>
        <w:autoSpaceDE/>
        <w:autoSpaceDN/>
        <w:jc w:val="both"/>
        <w:rPr>
          <w:lang w:val="en-GB" w:eastAsia="fr-FR"/>
        </w:rPr>
      </w:pPr>
      <w:r w:rsidRPr="00F1583C">
        <w:rPr>
          <w:color w:val="000000"/>
          <w:lang w:val="en-GB" w:eastAsia="fr-FR"/>
        </w:rPr>
        <w:t>The Wireless Access in Vehicular Environments (WAVE) is part of the 802.11p standard, made for DSRC, that has been validated by the 3GPP organization. standard using the MAC layer to perform ad-hoc communications. </w:t>
      </w:r>
    </w:p>
    <w:p w14:paraId="541B8FD6" w14:textId="77777777" w:rsidR="00DA1A07" w:rsidRPr="00F1583C" w:rsidRDefault="00DA1A07" w:rsidP="00DA1A07">
      <w:pPr>
        <w:autoSpaceDE/>
        <w:autoSpaceDN/>
        <w:rPr>
          <w:lang w:val="en-GB" w:eastAsia="fr-FR"/>
        </w:rPr>
      </w:pPr>
    </w:p>
    <w:p w14:paraId="4069F74F" w14:textId="77777777" w:rsidR="00DA1A07" w:rsidRPr="00F1583C" w:rsidRDefault="00DA1A07" w:rsidP="00DA1A07">
      <w:pPr>
        <w:autoSpaceDE/>
        <w:autoSpaceDN/>
        <w:jc w:val="both"/>
        <w:textAlignment w:val="baseline"/>
        <w:rPr>
          <w:i/>
          <w:iCs/>
          <w:color w:val="000000"/>
          <w:lang w:val="en-GB" w:eastAsia="fr-FR"/>
        </w:rPr>
      </w:pPr>
      <w:r w:rsidRPr="00F1583C">
        <w:rPr>
          <w:i/>
          <w:iCs/>
          <w:color w:val="000000"/>
          <w:lang w:val="en-GB" w:eastAsia="fr-FR"/>
        </w:rPr>
        <w:t>General Process.</w:t>
      </w:r>
    </w:p>
    <w:p w14:paraId="3C416120" w14:textId="77777777" w:rsidR="00DA1A07" w:rsidRPr="00F1583C" w:rsidRDefault="00DA1A07" w:rsidP="00DA1A07">
      <w:pPr>
        <w:autoSpaceDE/>
        <w:autoSpaceDN/>
        <w:ind w:firstLine="202"/>
        <w:jc w:val="both"/>
        <w:rPr>
          <w:lang w:val="en-GB" w:eastAsia="fr-FR"/>
        </w:rPr>
      </w:pPr>
      <w:r w:rsidRPr="00F1583C">
        <w:rPr>
          <w:color w:val="000000"/>
          <w:lang w:val="en-GB" w:eastAsia="fr-FR"/>
        </w:rPr>
        <w:t>In WAVE functionate with two types of channels (see figure 2): A Control Channel (CCH) which is used for basic messages needed for cooperative driving and safety issue.</w:t>
      </w:r>
      <w:r>
        <w:rPr>
          <w:lang w:val="en-GB" w:eastAsia="fr-FR"/>
        </w:rPr>
        <w:t xml:space="preserve"> </w:t>
      </w:r>
      <w:r w:rsidRPr="00F1583C">
        <w:rPr>
          <w:color w:val="000000"/>
          <w:lang w:val="en-GB" w:eastAsia="fr-FR"/>
        </w:rPr>
        <w:t>6 Services Channels (SCH), each one corresponding to a certain type of messages [</w:t>
      </w:r>
      <w:r>
        <w:rPr>
          <w:color w:val="000000"/>
          <w:lang w:val="en-GB" w:eastAsia="fr-FR"/>
        </w:rPr>
        <w:t>12</w:t>
      </w:r>
      <w:r w:rsidRPr="00F1583C">
        <w:rPr>
          <w:color w:val="000000"/>
          <w:lang w:val="en-GB" w:eastAsia="fr-FR"/>
        </w:rPr>
        <w:t>]. </w:t>
      </w:r>
    </w:p>
    <w:p w14:paraId="3337D0C8" w14:textId="77777777" w:rsidR="00DA1A07" w:rsidRPr="00F1583C" w:rsidRDefault="00DA1A07" w:rsidP="00DA1A07">
      <w:pPr>
        <w:autoSpaceDE/>
        <w:autoSpaceDN/>
        <w:ind w:firstLine="202"/>
        <w:jc w:val="both"/>
        <w:rPr>
          <w:lang w:val="en-GB" w:eastAsia="fr-FR"/>
        </w:rPr>
      </w:pPr>
      <w:r w:rsidRPr="00F1583C">
        <w:rPr>
          <w:color w:val="000000"/>
          <w:lang w:val="en-GB" w:eastAsia="fr-FR"/>
        </w:rPr>
        <w:t>The access to the one or the other channel is depending on a synchronization time interval of 100ms. During this period, which is composed of one CCH interval, one SCH interval and also two guard band intervals to prevent from interferences caused by possible delays during the transmission (see figure 3).  At the beginning of each CCH interval, every transmitter switch to the CCH frequency and can send messages (after authorization, see c)), of course, at the beginning of each SCH interval, transmitter must switch to the SCH frequency. </w:t>
      </w:r>
    </w:p>
    <w:p w14:paraId="7F515F6B" w14:textId="77777777" w:rsidR="00DA1A07" w:rsidRPr="00F1583C" w:rsidRDefault="00DA1A07" w:rsidP="00DA1A07">
      <w:pPr>
        <w:autoSpaceDE/>
        <w:autoSpaceDN/>
        <w:rPr>
          <w:lang w:val="en-GB" w:eastAsia="fr-FR"/>
        </w:rPr>
      </w:pPr>
    </w:p>
    <w:p w14:paraId="6FC6991C" w14:textId="77777777" w:rsidR="00DA1A07" w:rsidRPr="00F1583C" w:rsidRDefault="00DA1A07" w:rsidP="00DA1A07">
      <w:pPr>
        <w:autoSpaceDE/>
        <w:autoSpaceDN/>
        <w:jc w:val="both"/>
        <w:textAlignment w:val="baseline"/>
        <w:rPr>
          <w:i/>
          <w:iCs/>
          <w:color w:val="000000"/>
          <w:lang w:val="en-GB" w:eastAsia="fr-FR"/>
        </w:rPr>
      </w:pPr>
      <w:r w:rsidRPr="00C04071">
        <w:rPr>
          <w:i/>
          <w:iCs/>
          <w:color w:val="000000"/>
          <w:lang w:val="en-GB" w:eastAsia="fr-FR"/>
        </w:rPr>
        <w:t>T</w:t>
      </w:r>
      <w:r w:rsidRPr="00F1583C">
        <w:rPr>
          <w:i/>
          <w:iCs/>
          <w:color w:val="000000"/>
          <w:lang w:val="en-GB" w:eastAsia="fr-FR"/>
        </w:rPr>
        <w:t>ype of messages and priorities.</w:t>
      </w:r>
    </w:p>
    <w:p w14:paraId="30ECB026" w14:textId="77777777" w:rsidR="00DA1A07" w:rsidRPr="00F1583C" w:rsidRDefault="00DA1A07" w:rsidP="00DA1A07">
      <w:pPr>
        <w:autoSpaceDE/>
        <w:autoSpaceDN/>
        <w:ind w:firstLine="202"/>
        <w:jc w:val="both"/>
        <w:rPr>
          <w:lang w:val="en-GB" w:eastAsia="fr-FR"/>
        </w:rPr>
      </w:pPr>
      <w:r w:rsidRPr="00F1583C">
        <w:rPr>
          <w:color w:val="000000"/>
          <w:lang w:val="en-GB" w:eastAsia="fr-FR"/>
        </w:rPr>
        <w:t>Only three types of messages can be exchange on the CCH: </w:t>
      </w:r>
    </w:p>
    <w:p w14:paraId="032E67B8" w14:textId="77777777" w:rsidR="00DA1A07" w:rsidRPr="00F1583C" w:rsidRDefault="00DA1A07" w:rsidP="00DA1A07">
      <w:pPr>
        <w:numPr>
          <w:ilvl w:val="0"/>
          <w:numId w:val="37"/>
        </w:numPr>
        <w:autoSpaceDE/>
        <w:autoSpaceDN/>
        <w:jc w:val="both"/>
        <w:textAlignment w:val="baseline"/>
        <w:rPr>
          <w:color w:val="000000"/>
          <w:lang w:val="en-GB" w:eastAsia="fr-FR"/>
        </w:rPr>
      </w:pPr>
      <w:r w:rsidRPr="00F1583C">
        <w:rPr>
          <w:color w:val="000000"/>
          <w:lang w:val="en-GB" w:eastAsia="fr-FR"/>
        </w:rPr>
        <w:t>short status message (beacons), they are sent periodically to signal the presence of a vehicle to its neighbour, give information about its velocity, position, etc… </w:t>
      </w:r>
    </w:p>
    <w:p w14:paraId="264D9D04" w14:textId="77777777" w:rsidR="00DA1A07" w:rsidRPr="00F1583C" w:rsidRDefault="00DA1A07" w:rsidP="00DA1A07">
      <w:pPr>
        <w:numPr>
          <w:ilvl w:val="0"/>
          <w:numId w:val="37"/>
        </w:numPr>
        <w:autoSpaceDE/>
        <w:autoSpaceDN/>
        <w:jc w:val="both"/>
        <w:textAlignment w:val="baseline"/>
        <w:rPr>
          <w:color w:val="000000"/>
          <w:lang w:val="en-GB" w:eastAsia="fr-FR"/>
        </w:rPr>
      </w:pPr>
      <w:r w:rsidRPr="00F1583C">
        <w:rPr>
          <w:color w:val="000000"/>
          <w:lang w:val="en-GB" w:eastAsia="fr-FR"/>
        </w:rPr>
        <w:t>WBBS, used to set-up a future transmission during the SCH. </w:t>
      </w:r>
    </w:p>
    <w:p w14:paraId="0A8D6B84" w14:textId="77777777" w:rsidR="00DA1A07" w:rsidRPr="00F1583C" w:rsidRDefault="00DA1A07" w:rsidP="00DA1A07">
      <w:pPr>
        <w:numPr>
          <w:ilvl w:val="0"/>
          <w:numId w:val="37"/>
        </w:numPr>
        <w:autoSpaceDE/>
        <w:autoSpaceDN/>
        <w:jc w:val="both"/>
        <w:textAlignment w:val="baseline"/>
        <w:rPr>
          <w:color w:val="000000"/>
          <w:lang w:val="en-GB" w:eastAsia="fr-FR"/>
        </w:rPr>
      </w:pPr>
      <w:r w:rsidRPr="00F1583C">
        <w:rPr>
          <w:color w:val="000000"/>
          <w:lang w:val="en-GB" w:eastAsia="fr-FR"/>
        </w:rPr>
        <w:t>WAS to advertise a WBBS.  </w:t>
      </w:r>
    </w:p>
    <w:p w14:paraId="6E624EE3" w14:textId="77777777" w:rsidR="00DA1A07" w:rsidRPr="00F1583C" w:rsidRDefault="00DA1A07" w:rsidP="00DA1A07">
      <w:pPr>
        <w:numPr>
          <w:ilvl w:val="0"/>
          <w:numId w:val="37"/>
        </w:numPr>
        <w:autoSpaceDE/>
        <w:autoSpaceDN/>
        <w:jc w:val="both"/>
        <w:textAlignment w:val="baseline"/>
        <w:rPr>
          <w:color w:val="000000"/>
          <w:lang w:val="en-GB" w:eastAsia="fr-FR"/>
        </w:rPr>
      </w:pPr>
      <w:r w:rsidRPr="00F1583C">
        <w:rPr>
          <w:color w:val="000000"/>
          <w:lang w:val="en-GB" w:eastAsia="fr-FR"/>
        </w:rPr>
        <w:t>Life safety messages, in the situation of an imminent collision for example. </w:t>
      </w:r>
    </w:p>
    <w:p w14:paraId="4C79538C" w14:textId="77777777" w:rsidR="00DA1A07" w:rsidRPr="00F1583C" w:rsidRDefault="00DA1A07" w:rsidP="00DA1A07">
      <w:pPr>
        <w:autoSpaceDE/>
        <w:autoSpaceDN/>
        <w:jc w:val="both"/>
        <w:rPr>
          <w:lang w:val="en-GB" w:eastAsia="fr-FR"/>
        </w:rPr>
      </w:pPr>
      <w:r w:rsidRPr="00F1583C">
        <w:rPr>
          <w:color w:val="000000"/>
          <w:lang w:val="en-GB" w:eastAsia="fr-FR"/>
        </w:rPr>
        <w:t>The rest of the messages is sent during the SCH interval on one of the 6 services channels. </w:t>
      </w:r>
    </w:p>
    <w:p w14:paraId="65871014" w14:textId="77777777" w:rsidR="00DA1A07" w:rsidRPr="00F1583C" w:rsidRDefault="00DA1A07" w:rsidP="00DA1A07">
      <w:pPr>
        <w:autoSpaceDE/>
        <w:autoSpaceDN/>
        <w:jc w:val="both"/>
        <w:rPr>
          <w:lang w:val="en-GB" w:eastAsia="fr-FR"/>
        </w:rPr>
      </w:pPr>
      <w:r w:rsidRPr="00F1583C">
        <w:rPr>
          <w:color w:val="000000"/>
          <w:lang w:val="en-GB" w:eastAsia="fr-FR"/>
        </w:rPr>
        <w:t>Because of the safety issue, some messages are more important than others, for example an imminent collision awareness message is more prior than a beacon. </w:t>
      </w:r>
    </w:p>
    <w:p w14:paraId="0980B087" w14:textId="77777777" w:rsidR="00DA1A07" w:rsidRPr="00F1583C" w:rsidRDefault="00DA1A07" w:rsidP="00DA1A07">
      <w:pPr>
        <w:autoSpaceDE/>
        <w:autoSpaceDN/>
        <w:jc w:val="both"/>
        <w:rPr>
          <w:lang w:val="en-GB" w:eastAsia="fr-FR"/>
        </w:rPr>
      </w:pPr>
      <w:r w:rsidRPr="00F1583C">
        <w:rPr>
          <w:color w:val="000000"/>
          <w:lang w:val="en-GB" w:eastAsia="fr-FR"/>
        </w:rPr>
        <w:t>Therefore, WAVE also implement a system of four priorities on top of the two channels, depending on this priority, the time before sending the message is longer for a message with a lower priority. </w:t>
      </w:r>
    </w:p>
    <w:p w14:paraId="2900D5AE" w14:textId="77777777" w:rsidR="00DA1A07" w:rsidRPr="00F1583C" w:rsidRDefault="00DA1A07" w:rsidP="00DA1A07">
      <w:pPr>
        <w:autoSpaceDE/>
        <w:autoSpaceDN/>
        <w:rPr>
          <w:i/>
          <w:iCs/>
          <w:lang w:val="en-GB" w:eastAsia="fr-FR"/>
        </w:rPr>
      </w:pPr>
    </w:p>
    <w:p w14:paraId="20123540" w14:textId="77777777" w:rsidR="00DA1A07" w:rsidRPr="00F1583C" w:rsidRDefault="00DA1A07" w:rsidP="00DA1A07">
      <w:pPr>
        <w:autoSpaceDE/>
        <w:autoSpaceDN/>
        <w:jc w:val="both"/>
        <w:textAlignment w:val="baseline"/>
        <w:rPr>
          <w:i/>
          <w:iCs/>
          <w:color w:val="000000"/>
          <w:lang w:val="en-GB" w:eastAsia="fr-FR"/>
        </w:rPr>
      </w:pPr>
      <w:r w:rsidRPr="00C04071">
        <w:rPr>
          <w:i/>
          <w:iCs/>
          <w:color w:val="000000"/>
          <w:lang w:val="en-GB" w:eastAsia="fr-FR"/>
        </w:rPr>
        <w:t>C</w:t>
      </w:r>
      <w:r w:rsidRPr="00F1583C">
        <w:rPr>
          <w:i/>
          <w:iCs/>
          <w:color w:val="000000"/>
          <w:lang w:val="en-GB" w:eastAsia="fr-FR"/>
        </w:rPr>
        <w:t>hannel access.</w:t>
      </w:r>
    </w:p>
    <w:p w14:paraId="7591A533" w14:textId="77777777" w:rsidR="00DA1A07" w:rsidRPr="00F1583C" w:rsidRDefault="00DA1A07" w:rsidP="00DA1A07">
      <w:pPr>
        <w:autoSpaceDE/>
        <w:autoSpaceDN/>
        <w:ind w:firstLine="202"/>
        <w:jc w:val="both"/>
        <w:rPr>
          <w:lang w:val="en-GB" w:eastAsia="fr-FR"/>
        </w:rPr>
      </w:pPr>
      <w:r w:rsidRPr="00F1583C">
        <w:rPr>
          <w:color w:val="000000"/>
          <w:lang w:val="en-GB" w:eastAsia="fr-FR"/>
        </w:rPr>
        <w:t>A message needs to wait into a buffer before being sent, the selection process is in two phases. First, the messages will content internally, a waiting time is fixed depending of the priority ta = AIFS * ts with ta the time before being selected, ts = 16 s is the time slot and AIFS stand for Arbitrary Interframe Space fixed by the standard. After this phase, the transmitter will start the transmission only if it detects the channel in idle mode (free of transmission) for a time equal to AIFS seconds. </w:t>
      </w:r>
    </w:p>
    <w:p w14:paraId="6F7B8445" w14:textId="77777777" w:rsidR="00DA1A07" w:rsidRPr="00F1583C" w:rsidRDefault="00DA1A07" w:rsidP="00DA1A07">
      <w:pPr>
        <w:autoSpaceDE/>
        <w:autoSpaceDN/>
        <w:jc w:val="both"/>
        <w:rPr>
          <w:lang w:val="en-GB" w:eastAsia="fr-FR"/>
        </w:rPr>
      </w:pPr>
      <w:r w:rsidRPr="00F1583C">
        <w:rPr>
          <w:color w:val="000000"/>
          <w:lang w:val="en-GB" w:eastAsia="fr-FR"/>
        </w:rPr>
        <w:t>If the channel is not free when the message is ready for transmission, a random number called the contention window (CW) is picked randomly between 0 and CWmin. Every time the transmitter detects an idle time in the channel, this number is decremented, when CW reach 0, the transmission can start. The lowest priority has the higher value of CWmin. In case of collision, the transmission will be retried but this time, instead of detecting AIFS seconds of idle mode, the standard uses the Extended Interframe Space (EIFS). </w:t>
      </w:r>
    </w:p>
    <w:p w14:paraId="708E36E3" w14:textId="081DC2A5" w:rsidR="00DA1A07" w:rsidRPr="00F1583C" w:rsidRDefault="00DA1A07" w:rsidP="00DA1A07"/>
    <w:p w14:paraId="628C4295" w14:textId="67598FF1" w:rsidR="00DA1A07" w:rsidRDefault="00C205ED" w:rsidP="00DA1A07">
      <w:pPr>
        <w:pStyle w:val="Titre2"/>
      </w:pPr>
      <w:r>
        <w:rPr>
          <w:noProof/>
          <w:lang w:val="es-ES" w:eastAsia="es-ES"/>
        </w:rPr>
        <mc:AlternateContent>
          <mc:Choice Requires="wps">
            <w:drawing>
              <wp:anchor distT="45720" distB="45720" distL="114300" distR="114300" simplePos="0" relativeHeight="251671552" behindDoc="0" locked="0" layoutInCell="1" allowOverlap="1" wp14:anchorId="2C3FF03C" wp14:editId="062B1F1D">
                <wp:simplePos x="0" y="0"/>
                <wp:positionH relativeFrom="column">
                  <wp:posOffset>234998</wp:posOffset>
                </wp:positionH>
                <wp:positionV relativeFrom="paragraph">
                  <wp:posOffset>353324</wp:posOffset>
                </wp:positionV>
                <wp:extent cx="2360930" cy="1404620"/>
                <wp:effectExtent l="0" t="0" r="14605" b="19050"/>
                <wp:wrapSquare wrapText="bothSides"/>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9A36AA3" w14:textId="77777777" w:rsidR="00DA1A07" w:rsidRDefault="00DA1A07" w:rsidP="00DA1A07">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66EF4ED5" wp14:editId="05B01E25">
                                  <wp:extent cx="2418715" cy="1891249"/>
                                  <wp:effectExtent l="0" t="0" r="635" b="0"/>
                                  <wp:docPr id="197" name="Image 1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psk EVR (2).PNG"/>
                                          <pic:cNvPicPr/>
                                        </pic:nvPicPr>
                                        <pic:blipFill>
                                          <a:blip r:embed="rId27">
                                            <a:extLst>
                                              <a:ext uri="{28A0092B-C50C-407E-A947-70E740481C1C}">
                                                <a14:useLocalDpi xmlns:a14="http://schemas.microsoft.com/office/drawing/2010/main" val="0"/>
                                              </a:ext>
                                            </a:extLst>
                                          </a:blip>
                                          <a:stretch>
                                            <a:fillRect/>
                                          </a:stretch>
                                        </pic:blipFill>
                                        <pic:spPr>
                                          <a:xfrm>
                                            <a:off x="0" y="0"/>
                                            <a:ext cx="2418715" cy="1891249"/>
                                          </a:xfrm>
                                          <a:prstGeom prst="rect">
                                            <a:avLst/>
                                          </a:prstGeom>
                                        </pic:spPr>
                                      </pic:pic>
                                    </a:graphicData>
                                  </a:graphic>
                                </wp:inline>
                              </w:drawing>
                            </w:r>
                          </w:p>
                          <w:p w14:paraId="6D3ECAED" w14:textId="690D5418" w:rsidR="00DA1A07" w:rsidRPr="00C04071" w:rsidRDefault="00DA1A07" w:rsidP="00DA1A07">
                            <w:pPr>
                              <w:jc w:val="center"/>
                              <w:rPr>
                                <w:sz w:val="16"/>
                                <w:szCs w:val="16"/>
                              </w:rPr>
                            </w:pPr>
                            <w:r>
                              <w:rPr>
                                <w:sz w:val="16"/>
                                <w:szCs w:val="16"/>
                              </w:rPr>
                              <w:t xml:space="preserve">Figure 12.a: </w:t>
                            </w:r>
                            <w:r w:rsidRPr="00C44AD3">
                              <w:rPr>
                                <w:sz w:val="16"/>
                                <w:szCs w:val="16"/>
                              </w:rPr>
                              <w:t xml:space="preserve">evolution of </w:t>
                            </w:r>
                            <w:r>
                              <w:rPr>
                                <w:sz w:val="16"/>
                                <w:szCs w:val="16"/>
                              </w:rPr>
                              <w:t>EVM</w:t>
                            </w:r>
                            <w:r w:rsidRPr="00C44AD3">
                              <w:rPr>
                                <w:sz w:val="16"/>
                                <w:szCs w:val="16"/>
                              </w:rPr>
                              <w:t>, function of center frequency and output gain. Representation using 10*Log10(</w:t>
                            </w:r>
                            <w:r>
                              <w:rPr>
                                <w:sz w:val="16"/>
                                <w:szCs w:val="16"/>
                              </w:rPr>
                              <w:t>EVM</w:t>
                            </w:r>
                            <w:r w:rsidRPr="00C44AD3">
                              <w:rPr>
                                <w:sz w:val="16"/>
                                <w:szCs w:val="16"/>
                              </w:rPr>
                              <w:t>)</w:t>
                            </w:r>
                            <w:r>
                              <w:rPr>
                                <w:sz w:val="16"/>
                                <w:szCs w:val="16"/>
                              </w:rPr>
                              <w:t xml:space="preserve"> for BPSK</w:t>
                            </w:r>
                            <w:r w:rsidRPr="00C44AD3">
                              <w:rPr>
                                <w:sz w:val="16"/>
                                <w:szCs w:val="16"/>
                              </w:rPr>
                              <w:t>.</w:t>
                            </w:r>
                          </w:p>
                          <w:p w14:paraId="1CFBCC87" w14:textId="77777777" w:rsidR="00DA1A07" w:rsidRDefault="00DA1A07" w:rsidP="00DA1A07"/>
                          <w:p w14:paraId="02E21636" w14:textId="77777777" w:rsidR="00DA1A07" w:rsidRDefault="00DA1A07" w:rsidP="00DA1A07">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50811FF9" wp14:editId="04B46595">
                                  <wp:extent cx="2426970" cy="1961341"/>
                                  <wp:effectExtent l="0" t="0" r="0" b="1270"/>
                                  <wp:docPr id="196" name="Image 19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sk EVR (3).PNG"/>
                                          <pic:cNvPicPr/>
                                        </pic:nvPicPr>
                                        <pic:blipFill>
                                          <a:blip r:embed="rId28">
                                            <a:extLst>
                                              <a:ext uri="{28A0092B-C50C-407E-A947-70E740481C1C}">
                                                <a14:useLocalDpi xmlns:a14="http://schemas.microsoft.com/office/drawing/2010/main" val="0"/>
                                              </a:ext>
                                            </a:extLst>
                                          </a:blip>
                                          <a:stretch>
                                            <a:fillRect/>
                                          </a:stretch>
                                        </pic:blipFill>
                                        <pic:spPr>
                                          <a:xfrm>
                                            <a:off x="0" y="0"/>
                                            <a:ext cx="2426970" cy="1961341"/>
                                          </a:xfrm>
                                          <a:prstGeom prst="rect">
                                            <a:avLst/>
                                          </a:prstGeom>
                                        </pic:spPr>
                                      </pic:pic>
                                    </a:graphicData>
                                  </a:graphic>
                                </wp:inline>
                              </w:drawing>
                            </w:r>
                          </w:p>
                          <w:p w14:paraId="367ACDD0" w14:textId="680BB7C1" w:rsidR="00DA1A07" w:rsidRDefault="00DA1A07" w:rsidP="00DA1A07">
                            <w:pPr>
                              <w:jc w:val="center"/>
                            </w:pPr>
                            <w:r>
                              <w:rPr>
                                <w:sz w:val="16"/>
                                <w:szCs w:val="16"/>
                              </w:rPr>
                              <w:t xml:space="preserve">Figure 12.b: </w:t>
                            </w:r>
                            <w:r w:rsidRPr="00B00CC5">
                              <w:rPr>
                                <w:sz w:val="16"/>
                                <w:szCs w:val="16"/>
                              </w:rPr>
                              <w:t xml:space="preserve">evolution of </w:t>
                            </w:r>
                            <w:r>
                              <w:rPr>
                                <w:sz w:val="16"/>
                                <w:szCs w:val="16"/>
                              </w:rPr>
                              <w:t>EVM</w:t>
                            </w:r>
                            <w:r w:rsidRPr="00B00CC5">
                              <w:rPr>
                                <w:sz w:val="16"/>
                                <w:szCs w:val="16"/>
                              </w:rPr>
                              <w:t>, function of center frequency and output gain. Representation using</w:t>
                            </w:r>
                            <w:r>
                              <w:rPr>
                                <w:sz w:val="16"/>
                                <w:szCs w:val="16"/>
                              </w:rPr>
                              <w:t xml:space="preserve"> sqrt (EVM) *100 (percentage) for BPSK.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3FF03C" id="_x0000_s1042" type="#_x0000_t202" style="position:absolute;left:0;text-align:left;margin-left:18.5pt;margin-top:27.8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" strokecolor="white [3212]">
                <v:textbox style="mso-fit-shape-to-text:t">
                  <w:txbxContent>
                    <w:p w14:paraId="59A36AA3" w14:textId="77777777" w:rsidR="00DA1A07" w:rsidRDefault="00DA1A07" w:rsidP="00DA1A07">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66EF4ED5" wp14:editId="05B01E25">
                            <wp:extent cx="2418715" cy="1891249"/>
                            <wp:effectExtent l="0" t="0" r="635" b="0"/>
                            <wp:docPr id="197" name="Image 1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psk EVR (2).PNG"/>
                                    <pic:cNvPicPr/>
                                  </pic:nvPicPr>
                                  <pic:blipFill>
                                    <a:blip r:embed="rId27">
                                      <a:extLst>
                                        <a:ext uri="{28A0092B-C50C-407E-A947-70E740481C1C}">
                                          <a14:useLocalDpi xmlns:a14="http://schemas.microsoft.com/office/drawing/2010/main" val="0"/>
                                        </a:ext>
                                      </a:extLst>
                                    </a:blip>
                                    <a:stretch>
                                      <a:fillRect/>
                                    </a:stretch>
                                  </pic:blipFill>
                                  <pic:spPr>
                                    <a:xfrm>
                                      <a:off x="0" y="0"/>
                                      <a:ext cx="2418715" cy="1891249"/>
                                    </a:xfrm>
                                    <a:prstGeom prst="rect">
                                      <a:avLst/>
                                    </a:prstGeom>
                                  </pic:spPr>
                                </pic:pic>
                              </a:graphicData>
                            </a:graphic>
                          </wp:inline>
                        </w:drawing>
                      </w:r>
                    </w:p>
                    <w:p w14:paraId="6D3ECAED" w14:textId="690D5418" w:rsidR="00DA1A07" w:rsidRPr="00C04071" w:rsidRDefault="00DA1A07" w:rsidP="00DA1A07">
                      <w:pPr>
                        <w:jc w:val="center"/>
                        <w:rPr>
                          <w:sz w:val="16"/>
                          <w:szCs w:val="16"/>
                        </w:rPr>
                      </w:pPr>
                      <w:r>
                        <w:rPr>
                          <w:sz w:val="16"/>
                          <w:szCs w:val="16"/>
                        </w:rPr>
                        <w:t xml:space="preserve">Figure 12.a: </w:t>
                      </w:r>
                      <w:r w:rsidRPr="00C44AD3">
                        <w:rPr>
                          <w:sz w:val="16"/>
                          <w:szCs w:val="16"/>
                        </w:rPr>
                        <w:t xml:space="preserve">evolution of </w:t>
                      </w:r>
                      <w:r>
                        <w:rPr>
                          <w:sz w:val="16"/>
                          <w:szCs w:val="16"/>
                        </w:rPr>
                        <w:t>EVM</w:t>
                      </w:r>
                      <w:r w:rsidRPr="00C44AD3">
                        <w:rPr>
                          <w:sz w:val="16"/>
                          <w:szCs w:val="16"/>
                        </w:rPr>
                        <w:t>, function of center frequency and output gain. Representation using 10*Log10(</w:t>
                      </w:r>
                      <w:r>
                        <w:rPr>
                          <w:sz w:val="16"/>
                          <w:szCs w:val="16"/>
                        </w:rPr>
                        <w:t>EVM</w:t>
                      </w:r>
                      <w:r w:rsidRPr="00C44AD3">
                        <w:rPr>
                          <w:sz w:val="16"/>
                          <w:szCs w:val="16"/>
                        </w:rPr>
                        <w:t>)</w:t>
                      </w:r>
                      <w:r>
                        <w:rPr>
                          <w:sz w:val="16"/>
                          <w:szCs w:val="16"/>
                        </w:rPr>
                        <w:t xml:space="preserve"> for BPSK</w:t>
                      </w:r>
                      <w:r w:rsidRPr="00C44AD3">
                        <w:rPr>
                          <w:sz w:val="16"/>
                          <w:szCs w:val="16"/>
                        </w:rPr>
                        <w:t>.</w:t>
                      </w:r>
                    </w:p>
                    <w:p w14:paraId="1CFBCC87" w14:textId="77777777" w:rsidR="00DA1A07" w:rsidRDefault="00DA1A07" w:rsidP="00DA1A07"/>
                    <w:p w14:paraId="02E21636" w14:textId="77777777" w:rsidR="00DA1A07" w:rsidRDefault="00DA1A07" w:rsidP="00DA1A07">
                      <w:r w:rsidRPr="000421C3">
                        <w:rPr>
                          <w:noProof/>
                          <w:lang w:val="es-ES" w:eastAsia="es-ES"/>
                          <w14:textOutline w14:w="9525" w14:cap="rnd" w14:cmpd="sng" w14:algn="ctr">
                            <w14:solidFill>
                              <w14:schemeClr w14:val="bg1"/>
                            </w14:solidFill>
                            <w14:prstDash w14:val="solid"/>
                            <w14:bevel/>
                          </w14:textOutline>
                        </w:rPr>
                        <w:drawing>
                          <wp:inline distT="0" distB="0" distL="0" distR="0" wp14:anchorId="50811FF9" wp14:editId="04B46595">
                            <wp:extent cx="2426970" cy="1961341"/>
                            <wp:effectExtent l="0" t="0" r="0" b="1270"/>
                            <wp:docPr id="196" name="Image 19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sk EVR (3).PNG"/>
                                    <pic:cNvPicPr/>
                                  </pic:nvPicPr>
                                  <pic:blipFill>
                                    <a:blip r:embed="rId28">
                                      <a:extLst>
                                        <a:ext uri="{28A0092B-C50C-407E-A947-70E740481C1C}">
                                          <a14:useLocalDpi xmlns:a14="http://schemas.microsoft.com/office/drawing/2010/main" val="0"/>
                                        </a:ext>
                                      </a:extLst>
                                    </a:blip>
                                    <a:stretch>
                                      <a:fillRect/>
                                    </a:stretch>
                                  </pic:blipFill>
                                  <pic:spPr>
                                    <a:xfrm>
                                      <a:off x="0" y="0"/>
                                      <a:ext cx="2426970" cy="1961341"/>
                                    </a:xfrm>
                                    <a:prstGeom prst="rect">
                                      <a:avLst/>
                                    </a:prstGeom>
                                  </pic:spPr>
                                </pic:pic>
                              </a:graphicData>
                            </a:graphic>
                          </wp:inline>
                        </w:drawing>
                      </w:r>
                    </w:p>
                    <w:p w14:paraId="367ACDD0" w14:textId="680BB7C1" w:rsidR="00DA1A07" w:rsidRDefault="00DA1A07" w:rsidP="00DA1A07">
                      <w:pPr>
                        <w:jc w:val="center"/>
                      </w:pPr>
                      <w:r>
                        <w:rPr>
                          <w:sz w:val="16"/>
                          <w:szCs w:val="16"/>
                        </w:rPr>
                        <w:t xml:space="preserve">Figure 12.b: </w:t>
                      </w:r>
                      <w:r w:rsidRPr="00B00CC5">
                        <w:rPr>
                          <w:sz w:val="16"/>
                          <w:szCs w:val="16"/>
                        </w:rPr>
                        <w:t xml:space="preserve">evolution of </w:t>
                      </w:r>
                      <w:r>
                        <w:rPr>
                          <w:sz w:val="16"/>
                          <w:szCs w:val="16"/>
                        </w:rPr>
                        <w:t>EVM</w:t>
                      </w:r>
                      <w:r w:rsidRPr="00B00CC5">
                        <w:rPr>
                          <w:sz w:val="16"/>
                          <w:szCs w:val="16"/>
                        </w:rPr>
                        <w:t>, function of center frequency and output gain. Representation using</w:t>
                      </w:r>
                      <w:r>
                        <w:rPr>
                          <w:sz w:val="16"/>
                          <w:szCs w:val="16"/>
                        </w:rPr>
                        <w:t xml:space="preserve"> sqrt (EVM) *100 (percentage) for BPSK.</w:t>
                      </w:r>
                    </w:p>
                  </w:txbxContent>
                </v:textbox>
                <w10:wrap type="square"/>
              </v:shape>
            </w:pict>
          </mc:Fallback>
        </mc:AlternateContent>
      </w:r>
      <w:r w:rsidR="0029334B">
        <w:t>EVM for</w:t>
      </w:r>
      <w:r w:rsidR="00DA1A07">
        <w:t xml:space="preserve"> BPSK modulation</w:t>
      </w:r>
    </w:p>
    <w:p w14:paraId="39E32FB0" w14:textId="77777777" w:rsidR="00DA1A07" w:rsidRPr="00B00CC5" w:rsidRDefault="00DA1A07" w:rsidP="00DA1A07"/>
    <w:p w14:paraId="5BA93972" w14:textId="77777777" w:rsidR="00DA1A07" w:rsidRPr="00FF42F2" w:rsidRDefault="00DA1A07" w:rsidP="00DA1A07">
      <w:pPr>
        <w:pStyle w:val="Titre1"/>
        <w:rPr>
          <w:lang w:val="en-GB"/>
        </w:rPr>
      </w:pPr>
      <w:r>
        <w:rPr>
          <w:lang w:val="en-GB"/>
        </w:rPr>
        <w:t>REFERENCE</w:t>
      </w:r>
    </w:p>
    <w:p w14:paraId="060DA156" w14:textId="77777777" w:rsidR="00DA1A07" w:rsidRPr="00FF42F2" w:rsidRDefault="00DA1A07" w:rsidP="00DA1A07">
      <w:pPr>
        <w:rPr>
          <w:lang w:val="en-GB"/>
        </w:rPr>
      </w:pPr>
    </w:p>
    <w:p w14:paraId="53F30854"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sz w:val="16"/>
          <w:szCs w:val="16"/>
          <w:lang w:val="en-GB"/>
        </w:rPr>
        <w:t xml:space="preserve">[1]: </w:t>
      </w:r>
      <w:r w:rsidRPr="00FF42F2">
        <w:rPr>
          <w:rFonts w:ascii="Times New Roman" w:hAnsi="Times New Roman" w:cs="Times New Roman"/>
          <w:i/>
          <w:iCs/>
          <w:color w:val="000000"/>
          <w:sz w:val="16"/>
          <w:szCs w:val="16"/>
          <w:lang w:val="en-GB"/>
        </w:rPr>
        <w:t>On the extended relationships among EVM, BER and SNR as performance metrics</w:t>
      </w:r>
      <w:r w:rsidRPr="00FF42F2">
        <w:rPr>
          <w:rFonts w:ascii="Times New Roman" w:hAnsi="Times New Roman" w:cs="Times New Roman"/>
          <w:color w:val="000000"/>
          <w:sz w:val="16"/>
          <w:szCs w:val="16"/>
          <w:lang w:val="en-GB"/>
        </w:rPr>
        <w:t>, Shafik, Rishad Ahmed and Rahman, Md Shahriar and Islam, AHM Razibul,2006 International Conference on Electrical and Computer Engineering,Pages 408-411, 2006,</w:t>
      </w:r>
      <w:r>
        <w:rPr>
          <w:rFonts w:ascii="Times New Roman" w:hAnsi="Times New Roman" w:cs="Times New Roman"/>
          <w:color w:val="000000"/>
          <w:sz w:val="16"/>
          <w:szCs w:val="16"/>
          <w:lang w:val="en-GB"/>
        </w:rPr>
        <w:t xml:space="preserve"> </w:t>
      </w:r>
      <w:r w:rsidRPr="00FF42F2">
        <w:rPr>
          <w:rFonts w:ascii="Times New Roman" w:hAnsi="Times New Roman" w:cs="Times New Roman"/>
          <w:color w:val="000000"/>
          <w:sz w:val="16"/>
          <w:szCs w:val="16"/>
          <w:lang w:val="en-GB"/>
        </w:rPr>
        <w:t>IEEE.</w:t>
      </w:r>
    </w:p>
    <w:p w14:paraId="2D935F2D" w14:textId="77777777" w:rsidR="00DA1A07" w:rsidRPr="00FF42F2" w:rsidRDefault="00DA1A07" w:rsidP="00DA1A07">
      <w:pPr>
        <w:pStyle w:val="PrformatHTML"/>
        <w:rPr>
          <w:rFonts w:ascii="Times New Roman" w:hAnsi="Times New Roman" w:cs="Times New Roman"/>
          <w:color w:val="000000"/>
          <w:sz w:val="16"/>
          <w:szCs w:val="16"/>
          <w:lang w:val="en-GB"/>
        </w:rPr>
      </w:pPr>
    </w:p>
    <w:p w14:paraId="09B700F7"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 xml:space="preserve">[2]: </w:t>
      </w:r>
      <w:r w:rsidRPr="00FF42F2">
        <w:rPr>
          <w:rFonts w:ascii="Times New Roman" w:hAnsi="Times New Roman" w:cs="Times New Roman"/>
          <w:i/>
          <w:iCs/>
          <w:color w:val="000000"/>
          <w:sz w:val="16"/>
          <w:szCs w:val="16"/>
          <w:lang w:val="en-GB"/>
        </w:rPr>
        <w:t>On the error vector magnitude as a performance metric and comparative analysis</w:t>
      </w:r>
      <w:r w:rsidRPr="00FF42F2">
        <w:rPr>
          <w:rFonts w:ascii="Times New Roman" w:hAnsi="Times New Roman" w:cs="Times New Roman"/>
          <w:color w:val="000000"/>
          <w:sz w:val="16"/>
          <w:szCs w:val="16"/>
          <w:lang w:val="en-GB"/>
        </w:rPr>
        <w:t>, Shafik, Rishad Ahmed and Rahman, Md Shahriar and Islam, AHM Razibul and Ashraf, Nabil Shovon, 2006 International Conference on Emerging Technologies, Pages 27-31, 2006, IEEE.</w:t>
      </w:r>
    </w:p>
    <w:p w14:paraId="4CACBF5F" w14:textId="77777777" w:rsidR="00DA1A07" w:rsidRPr="00FF42F2" w:rsidRDefault="00DA1A07" w:rsidP="00DA1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16"/>
          <w:szCs w:val="16"/>
          <w:lang w:val="en-GB" w:eastAsia="fr-FR"/>
        </w:rPr>
      </w:pPr>
    </w:p>
    <w:p w14:paraId="1A368FD5"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 xml:space="preserve">[4]: </w:t>
      </w:r>
      <w:r w:rsidRPr="00FF42F2">
        <w:rPr>
          <w:rFonts w:ascii="Times New Roman" w:hAnsi="Times New Roman" w:cs="Times New Roman"/>
          <w:i/>
          <w:iCs/>
          <w:color w:val="000000"/>
          <w:sz w:val="16"/>
          <w:szCs w:val="16"/>
          <w:lang w:val="en-GB"/>
        </w:rPr>
        <w:t>Direct detection analog optical links</w:t>
      </w:r>
      <w:r w:rsidRPr="00FF42F2">
        <w:rPr>
          <w:rFonts w:ascii="Times New Roman" w:hAnsi="Times New Roman" w:cs="Times New Roman"/>
          <w:color w:val="000000"/>
          <w:sz w:val="16"/>
          <w:szCs w:val="16"/>
          <w:lang w:val="en-GB"/>
        </w:rPr>
        <w:t>, Cox, Charles and Ackerman, Edward and Helkey, Roger and Betts, Gary E, IEEE Transactions on Microwave theory and techniques, Volume 45, Number 8, Pages 1375-1383, 1997, IEEE.</w:t>
      </w:r>
    </w:p>
    <w:p w14:paraId="3A389C92" w14:textId="77777777" w:rsidR="00DA1A07" w:rsidRPr="00FF42F2" w:rsidRDefault="00DA1A07" w:rsidP="00DA1A07">
      <w:pPr>
        <w:pStyle w:val="PrformatHTML"/>
        <w:rPr>
          <w:rFonts w:ascii="Times New Roman" w:hAnsi="Times New Roman" w:cs="Times New Roman"/>
          <w:color w:val="000000"/>
          <w:sz w:val="16"/>
          <w:szCs w:val="16"/>
          <w:lang w:val="en-GB"/>
        </w:rPr>
      </w:pPr>
    </w:p>
    <w:p w14:paraId="28DB5DBD"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[5]:</w:t>
      </w:r>
      <w:r>
        <w:rPr>
          <w:rFonts w:ascii="Times New Roman" w:hAnsi="Times New Roman" w:cs="Times New Roman"/>
          <w:color w:val="000000"/>
          <w:sz w:val="16"/>
          <w:szCs w:val="16"/>
          <w:lang w:val="en-GB"/>
        </w:rPr>
        <w:t xml:space="preserve"> </w:t>
      </w:r>
      <w:r w:rsidRPr="00FF42F2">
        <w:rPr>
          <w:rFonts w:ascii="Times New Roman" w:hAnsi="Times New Roman" w:cs="Times New Roman"/>
          <w:sz w:val="16"/>
          <w:szCs w:val="16"/>
          <w:lang w:val="en-GB"/>
        </w:rPr>
        <w:t>Jack Keil Wolf, Spring 2010</w:t>
      </w:r>
      <w:r>
        <w:rPr>
          <w:rFonts w:ascii="Times New Roman" w:hAnsi="Times New Roman" w:cs="Times New Roman"/>
          <w:sz w:val="16"/>
          <w:szCs w:val="16"/>
          <w:lang w:val="en-GB"/>
        </w:rPr>
        <w:t xml:space="preserve">, </w:t>
      </w:r>
      <w:r>
        <w:rPr>
          <w:rFonts w:ascii="Times New Roman" w:hAnsi="Times New Roman" w:cs="Times New Roman"/>
          <w:i/>
          <w:iCs/>
          <w:sz w:val="16"/>
          <w:szCs w:val="16"/>
          <w:lang w:val="en-GB"/>
        </w:rPr>
        <w:t>An Introduction to Error correction code, Part 3</w:t>
      </w:r>
      <w:r>
        <w:rPr>
          <w:rFonts w:ascii="Times New Roman" w:hAnsi="Times New Roman" w:cs="Times New Roman"/>
          <w:sz w:val="16"/>
          <w:szCs w:val="16"/>
          <w:lang w:val="en-GB"/>
        </w:rPr>
        <w:t xml:space="preserve">, [online], available at: </w:t>
      </w:r>
      <w:r>
        <w:rPr>
          <w:rFonts w:ascii="Times New Roman" w:hAnsi="Times New Roman" w:cs="Times New Roman"/>
          <w:color w:val="000000"/>
          <w:sz w:val="16"/>
          <w:szCs w:val="16"/>
          <w:lang w:val="en-GB"/>
        </w:rPr>
        <w:t xml:space="preserve"> </w:t>
      </w:r>
      <w:hyperlink r:id="rId29" w:history="1">
        <w:r w:rsidRPr="00A06701">
          <w:rPr>
            <w:rStyle w:val="Lienhypertexte"/>
            <w:rFonts w:ascii="Times New Roman" w:hAnsi="Times New Roman" w:cs="Times New Roman"/>
            <w:sz w:val="16"/>
            <w:szCs w:val="16"/>
            <w:lang w:val="en-GB"/>
          </w:rPr>
          <w:t>file:///D:/Users/Documents/upc/sujet%20recherche/article%20for%20report/ErrorCorrectionIII.pdf</w:t>
        </w:r>
      </w:hyperlink>
      <w:r>
        <w:rPr>
          <w:rFonts w:ascii="Times New Roman" w:hAnsi="Times New Roman" w:cs="Times New Roman"/>
          <w:sz w:val="16"/>
          <w:szCs w:val="16"/>
          <w:lang w:val="en-GB"/>
        </w:rPr>
        <w:t>.</w:t>
      </w:r>
    </w:p>
    <w:p w14:paraId="02A7E731" w14:textId="77777777" w:rsidR="00DA1A07" w:rsidRPr="00FF42F2" w:rsidRDefault="00DA1A07" w:rsidP="00DA1A07">
      <w:pPr>
        <w:rPr>
          <w:sz w:val="16"/>
          <w:szCs w:val="16"/>
          <w:lang w:val="en-GB"/>
        </w:rPr>
      </w:pPr>
    </w:p>
    <w:p w14:paraId="7E5CF9DF"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 xml:space="preserve">[6]: </w:t>
      </w:r>
      <w:r w:rsidRPr="00FF42F2">
        <w:rPr>
          <w:rFonts w:ascii="Times New Roman" w:hAnsi="Times New Roman" w:cs="Times New Roman"/>
          <w:i/>
          <w:iCs/>
          <w:color w:val="000000"/>
          <w:sz w:val="16"/>
          <w:szCs w:val="16"/>
          <w:lang w:val="en-GB"/>
        </w:rPr>
        <w:t>Performance analysis and complexity study of LDPC and turbo coding schemes for inter vehicle communications</w:t>
      </w:r>
      <w:r w:rsidRPr="00FF42F2">
        <w:rPr>
          <w:rFonts w:ascii="Times New Roman" w:hAnsi="Times New Roman" w:cs="Times New Roman"/>
          <w:color w:val="000000"/>
          <w:sz w:val="16"/>
          <w:szCs w:val="16"/>
          <w:lang w:val="en-GB"/>
        </w:rPr>
        <w:t>, Kiokes, George and Economakos, George and Amditis, Angelos and Uzunoglu, Nikolaos K, 2011 11th International Conference on ITS Telecommunications, Pages 559-564, 2011, IEEE.</w:t>
      </w:r>
    </w:p>
    <w:p w14:paraId="4FEACD42" w14:textId="77777777" w:rsidR="00DA1A07" w:rsidRPr="00FF42F2" w:rsidRDefault="00DA1A07" w:rsidP="00DA1A07">
      <w:pPr>
        <w:pStyle w:val="PrformatHTML"/>
        <w:rPr>
          <w:rFonts w:ascii="Times New Roman" w:hAnsi="Times New Roman" w:cs="Times New Roman"/>
          <w:color w:val="000000"/>
          <w:sz w:val="16"/>
          <w:szCs w:val="16"/>
          <w:lang w:val="en-GB"/>
        </w:rPr>
      </w:pPr>
    </w:p>
    <w:p w14:paraId="7DD14772" w14:textId="1D62D9FD"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 xml:space="preserve">[7]: </w:t>
      </w:r>
      <w:r w:rsidRPr="00FF42F2">
        <w:rPr>
          <w:rFonts w:ascii="Times New Roman" w:hAnsi="Times New Roman" w:cs="Times New Roman"/>
          <w:i/>
          <w:iCs/>
          <w:color w:val="000000"/>
          <w:sz w:val="16"/>
          <w:szCs w:val="16"/>
          <w:lang w:val="en-GB"/>
        </w:rPr>
        <w:t>Robust frequency and timing synchronization for OFDM</w:t>
      </w:r>
      <w:r w:rsidRPr="00FF42F2">
        <w:rPr>
          <w:rFonts w:ascii="Times New Roman" w:hAnsi="Times New Roman" w:cs="Times New Roman"/>
          <w:color w:val="000000"/>
          <w:sz w:val="16"/>
          <w:szCs w:val="16"/>
          <w:lang w:val="en-GB"/>
        </w:rPr>
        <w:t>, Schmidl, Timothy M and Cox, Donald C, IEEE transactions on communications, Volume 45, Number 12, Pages 1613-1621, 1997, IEEE.</w:t>
      </w:r>
    </w:p>
    <w:p w14:paraId="60AEE4E3" w14:textId="77777777" w:rsidR="00DA1A07" w:rsidRPr="00FF42F2" w:rsidRDefault="00DA1A07" w:rsidP="00DA1A07">
      <w:pPr>
        <w:pStyle w:val="PrformatHTML"/>
        <w:rPr>
          <w:rFonts w:ascii="Times New Roman" w:hAnsi="Times New Roman" w:cs="Times New Roman"/>
          <w:color w:val="000000"/>
          <w:sz w:val="16"/>
          <w:szCs w:val="16"/>
          <w:lang w:val="en-GB"/>
        </w:rPr>
      </w:pPr>
    </w:p>
    <w:p w14:paraId="308FB7B3"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 xml:space="preserve">[8]: </w:t>
      </w:r>
      <w:r w:rsidRPr="00FF42F2">
        <w:rPr>
          <w:rFonts w:ascii="Times New Roman" w:hAnsi="Times New Roman" w:cs="Times New Roman"/>
          <w:i/>
          <w:iCs/>
          <w:color w:val="000000"/>
          <w:sz w:val="16"/>
          <w:szCs w:val="16"/>
          <w:lang w:val="en-GB"/>
        </w:rPr>
        <w:t>Pseudo noise sequences for engineers, Mutagi, RN</w:t>
      </w:r>
      <w:r w:rsidRPr="00FF42F2">
        <w:rPr>
          <w:rFonts w:ascii="Times New Roman" w:hAnsi="Times New Roman" w:cs="Times New Roman"/>
          <w:color w:val="000000"/>
          <w:sz w:val="16"/>
          <w:szCs w:val="16"/>
          <w:lang w:val="en-GB"/>
        </w:rPr>
        <w:t>, Electronics \&amp; communication engineering journal, Volume 8, Number 2, Pages 79-87, 1996, IET.</w:t>
      </w:r>
    </w:p>
    <w:p w14:paraId="148722B3" w14:textId="77777777" w:rsidR="00DA1A07" w:rsidRPr="00FF42F2" w:rsidRDefault="00DA1A07" w:rsidP="00DA1A07">
      <w:pPr>
        <w:pStyle w:val="PrformatHTML"/>
        <w:rPr>
          <w:rFonts w:ascii="Times New Roman" w:hAnsi="Times New Roman" w:cs="Times New Roman"/>
          <w:color w:val="000000"/>
          <w:sz w:val="16"/>
          <w:szCs w:val="16"/>
          <w:lang w:val="en-GB"/>
        </w:rPr>
      </w:pPr>
    </w:p>
    <w:p w14:paraId="1F4AEA3F"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 xml:space="preserve">[9]: </w:t>
      </w:r>
      <w:r w:rsidRPr="00FF42F2">
        <w:rPr>
          <w:rFonts w:ascii="Times New Roman" w:hAnsi="Times New Roman" w:cs="Times New Roman"/>
          <w:i/>
          <w:iCs/>
          <w:color w:val="000000"/>
          <w:sz w:val="16"/>
          <w:szCs w:val="16"/>
          <w:lang w:val="en-GB"/>
        </w:rPr>
        <w:t>The physical layer of the IEEE 802.11 p WAVE communication standard: the specifications and challenges</w:t>
      </w:r>
      <w:r w:rsidRPr="00FF42F2">
        <w:rPr>
          <w:rFonts w:ascii="Times New Roman" w:hAnsi="Times New Roman" w:cs="Times New Roman"/>
          <w:color w:val="000000"/>
          <w:sz w:val="16"/>
          <w:szCs w:val="16"/>
          <w:lang w:val="en-GB"/>
        </w:rPr>
        <w:t>, Abdelgader, Abdeldime MS and Lenan, Wu, Proceedings of the world congress on engineering and computer science, Volume 2, Pages 22--24, 2014.</w:t>
      </w:r>
    </w:p>
    <w:p w14:paraId="180935BA" w14:textId="77777777" w:rsidR="00DA1A07" w:rsidRPr="00FF42F2" w:rsidRDefault="00DA1A07" w:rsidP="00DA1A07">
      <w:pPr>
        <w:pStyle w:val="PrformatHTML"/>
        <w:rPr>
          <w:rFonts w:ascii="Times New Roman" w:hAnsi="Times New Roman" w:cs="Times New Roman"/>
          <w:color w:val="000000"/>
          <w:sz w:val="16"/>
          <w:szCs w:val="16"/>
          <w:lang w:val="en-GB"/>
        </w:rPr>
      </w:pPr>
    </w:p>
    <w:p w14:paraId="345ED4F2"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 xml:space="preserve">[10]: </w:t>
      </w:r>
      <w:r w:rsidRPr="00FF42F2">
        <w:rPr>
          <w:rFonts w:ascii="Times New Roman" w:hAnsi="Times New Roman" w:cs="Times New Roman"/>
          <w:i/>
          <w:iCs/>
          <w:color w:val="000000"/>
          <w:sz w:val="16"/>
          <w:szCs w:val="16"/>
          <w:lang w:val="en-GB"/>
        </w:rPr>
        <w:t>3GPP LTE versus IEEE 802.11 p/WAVE: Which technology is able to support cooperative vehicular safety applications?</w:t>
      </w:r>
      <w:r>
        <w:rPr>
          <w:rFonts w:ascii="Times New Roman" w:hAnsi="Times New Roman" w:cs="Times New Roman"/>
          <w:color w:val="000000"/>
          <w:sz w:val="16"/>
          <w:szCs w:val="16"/>
          <w:lang w:val="en-GB"/>
        </w:rPr>
        <w:t xml:space="preserve">, </w:t>
      </w:r>
      <w:r w:rsidRPr="00FF42F2">
        <w:rPr>
          <w:rFonts w:ascii="Times New Roman" w:hAnsi="Times New Roman" w:cs="Times New Roman"/>
          <w:color w:val="000000"/>
          <w:sz w:val="16"/>
          <w:szCs w:val="16"/>
          <w:lang w:val="en-GB"/>
        </w:rPr>
        <w:t>Vinel, Alexey, IEEE Wireless Communications Letters, Volume 1, Number 2, Pages 125--128}, 2012, IEEE.</w:t>
      </w:r>
    </w:p>
    <w:p w14:paraId="351C207B" w14:textId="77777777" w:rsidR="00DA1A07" w:rsidRPr="00FF42F2" w:rsidRDefault="00DA1A07" w:rsidP="00DA1A07">
      <w:pPr>
        <w:pStyle w:val="PrformatHTML"/>
        <w:rPr>
          <w:rFonts w:ascii="Times New Roman" w:hAnsi="Times New Roman" w:cs="Times New Roman"/>
          <w:color w:val="000000"/>
          <w:sz w:val="16"/>
          <w:szCs w:val="16"/>
          <w:lang w:val="en-GB"/>
        </w:rPr>
      </w:pPr>
    </w:p>
    <w:p w14:paraId="1316DCFD"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 xml:space="preserve">[11]: </w:t>
      </w:r>
      <w:r w:rsidRPr="00FF42F2">
        <w:rPr>
          <w:rFonts w:ascii="Times New Roman" w:hAnsi="Times New Roman" w:cs="Times New Roman"/>
          <w:i/>
          <w:iCs/>
          <w:color w:val="000000"/>
          <w:sz w:val="16"/>
          <w:szCs w:val="16"/>
          <w:lang w:val="en-GB"/>
        </w:rPr>
        <w:t>Use cases, requirements, and design considerations for 5G V2X</w:t>
      </w:r>
      <w:r w:rsidRPr="00FF42F2">
        <w:rPr>
          <w:rFonts w:ascii="Times New Roman" w:hAnsi="Times New Roman" w:cs="Times New Roman"/>
          <w:color w:val="000000"/>
          <w:sz w:val="16"/>
          <w:szCs w:val="16"/>
          <w:lang w:val="en-GB"/>
        </w:rPr>
        <w:t>, Boban, Mate and Kousaridas, Apostolos and Manolakis, Konstantinos and Eichinger, Joseph and Xu, Wen, arXiv preprint arXiv:1712.01754, 2017.</w:t>
      </w:r>
    </w:p>
    <w:p w14:paraId="6F288244" w14:textId="77777777" w:rsidR="00DA1A07" w:rsidRPr="00FF42F2" w:rsidRDefault="00DA1A07" w:rsidP="00DA1A07">
      <w:pPr>
        <w:pStyle w:val="PrformatHTML"/>
        <w:rPr>
          <w:rFonts w:ascii="Times New Roman" w:hAnsi="Times New Roman" w:cs="Times New Roman"/>
          <w:color w:val="000000"/>
          <w:sz w:val="16"/>
          <w:szCs w:val="16"/>
          <w:lang w:val="en-GB"/>
        </w:rPr>
      </w:pPr>
    </w:p>
    <w:p w14:paraId="001A58ED"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 xml:space="preserve">[12]: </w:t>
      </w:r>
      <w:r w:rsidRPr="00FF42F2">
        <w:rPr>
          <w:rFonts w:ascii="Times New Roman" w:hAnsi="Times New Roman" w:cs="Times New Roman"/>
          <w:i/>
          <w:iCs/>
          <w:color w:val="000000"/>
          <w:sz w:val="16"/>
          <w:szCs w:val="16"/>
          <w:lang w:val="en-GB"/>
        </w:rPr>
        <w:t>Performance evaluation of the IEEE 802.11 p WAVE communication standard</w:t>
      </w:r>
      <w:r w:rsidRPr="00FF42F2">
        <w:rPr>
          <w:rFonts w:ascii="Times New Roman" w:hAnsi="Times New Roman" w:cs="Times New Roman"/>
          <w:color w:val="000000"/>
          <w:sz w:val="16"/>
          <w:szCs w:val="16"/>
          <w:lang w:val="en-GB"/>
        </w:rPr>
        <w:t>, Eichler, Stephan, 2007 IEEE 66th Vehicular Technology Conference, Pages 2199-2203, 2007, IEEE.</w:t>
      </w:r>
    </w:p>
    <w:p w14:paraId="0DD23712" w14:textId="77777777" w:rsidR="00DA1A07" w:rsidRPr="00FF42F2" w:rsidRDefault="00DA1A07" w:rsidP="00DA1A07">
      <w:pPr>
        <w:pStyle w:val="PrformatHTML"/>
        <w:rPr>
          <w:rFonts w:ascii="Times New Roman" w:hAnsi="Times New Roman" w:cs="Times New Roman"/>
          <w:color w:val="000000"/>
          <w:sz w:val="16"/>
          <w:szCs w:val="16"/>
          <w:lang w:val="en-GB"/>
        </w:rPr>
      </w:pPr>
    </w:p>
    <w:p w14:paraId="54975F24" w14:textId="77777777" w:rsidR="00DA1A07" w:rsidRPr="00FF42F2" w:rsidRDefault="00DA1A07" w:rsidP="00DA1A07">
      <w:pPr>
        <w:pStyle w:val="PrformatHTML"/>
        <w:rPr>
          <w:rFonts w:ascii="Times New Roman" w:hAnsi="Times New Roman" w:cs="Times New Roman"/>
          <w:color w:val="000000"/>
          <w:sz w:val="16"/>
          <w:szCs w:val="16"/>
          <w:lang w:val="en-GB"/>
        </w:rPr>
      </w:pPr>
      <w:r w:rsidRPr="00FF42F2">
        <w:rPr>
          <w:rFonts w:ascii="Times New Roman" w:hAnsi="Times New Roman" w:cs="Times New Roman"/>
          <w:color w:val="000000"/>
          <w:sz w:val="16"/>
          <w:szCs w:val="16"/>
          <w:lang w:val="en-GB"/>
        </w:rPr>
        <w:t xml:space="preserve">[13]: </w:t>
      </w:r>
      <w:r w:rsidRPr="00FF42F2">
        <w:rPr>
          <w:rFonts w:ascii="Times New Roman" w:hAnsi="Times New Roman" w:cs="Times New Roman"/>
          <w:i/>
          <w:iCs/>
          <w:color w:val="000000"/>
          <w:sz w:val="16"/>
          <w:szCs w:val="16"/>
          <w:lang w:val="en-GB"/>
        </w:rPr>
        <w:t>On the performance of different OFDM based optical wireless communication systems</w:t>
      </w:r>
      <w:r w:rsidRPr="00FF42F2">
        <w:rPr>
          <w:rFonts w:ascii="Times New Roman" w:hAnsi="Times New Roman" w:cs="Times New Roman"/>
          <w:color w:val="000000"/>
          <w:sz w:val="16"/>
          <w:szCs w:val="16"/>
          <w:lang w:val="en-GB"/>
        </w:rPr>
        <w:t>, Mesleh, Raed and Elgala, Hany and Haas, Harald, IEEE/OSA journal of optical communications and networking, Volume 3, Number 8, Pages 620-628, 2011, IEEE.</w:t>
      </w:r>
    </w:p>
    <w:p w14:paraId="4E29D9BA" w14:textId="77777777" w:rsidR="00DA1A07" w:rsidRPr="00FF42F2" w:rsidRDefault="00DA1A07" w:rsidP="00DA1A07">
      <w:pPr>
        <w:pStyle w:val="PrformatHTML"/>
        <w:rPr>
          <w:rFonts w:ascii="Times New Roman" w:hAnsi="Times New Roman" w:cs="Times New Roman"/>
          <w:color w:val="000000"/>
          <w:sz w:val="16"/>
          <w:szCs w:val="16"/>
        </w:rPr>
      </w:pPr>
    </w:p>
    <w:p w14:paraId="369284F8" w14:textId="77777777" w:rsidR="00DA1A07" w:rsidRDefault="00DA1A07" w:rsidP="00DA1A07">
      <w:pPr>
        <w:pStyle w:val="PrformatHTML"/>
        <w:rPr>
          <w:rFonts w:ascii="Times New Roman" w:hAnsi="Times New Roman" w:cs="Times New Roman"/>
          <w:color w:val="000000"/>
          <w:sz w:val="16"/>
          <w:szCs w:val="16"/>
        </w:rPr>
      </w:pPr>
      <w:r w:rsidRPr="00FF42F2">
        <w:rPr>
          <w:rFonts w:ascii="Times New Roman" w:hAnsi="Times New Roman" w:cs="Times New Roman"/>
          <w:color w:val="000000"/>
          <w:sz w:val="16"/>
          <w:szCs w:val="16"/>
        </w:rPr>
        <w:t xml:space="preserve">[14] : </w:t>
      </w:r>
      <w:r w:rsidRPr="00FF42F2">
        <w:rPr>
          <w:rFonts w:ascii="Times New Roman" w:hAnsi="Times New Roman" w:cs="Times New Roman"/>
          <w:i/>
          <w:iCs/>
          <w:color w:val="000000"/>
          <w:sz w:val="16"/>
          <w:szCs w:val="16"/>
        </w:rPr>
        <w:t>IEEE 802.11 p Ahead of LTE-V2V for Safety Applications</w:t>
      </w:r>
      <w:r w:rsidRPr="00FF42F2">
        <w:rPr>
          <w:rFonts w:ascii="Times New Roman" w:hAnsi="Times New Roman" w:cs="Times New Roman"/>
          <w:color w:val="000000"/>
          <w:sz w:val="16"/>
          <w:szCs w:val="16"/>
        </w:rPr>
        <w:t>, Filippi, Alessio and Moerman, Kees and Martinez, Vincent and Turley, Andrew and Haran, Onn and Toledano, Ron, Autotalks NXP, 2017.</w:t>
      </w:r>
    </w:p>
    <w:p w14:paraId="2E03F41D" w14:textId="77777777" w:rsidR="00DA1A07" w:rsidRDefault="00DA1A07" w:rsidP="00DA1A07">
      <w:pPr>
        <w:pStyle w:val="PrformatHTML"/>
        <w:rPr>
          <w:rFonts w:ascii="Times New Roman" w:hAnsi="Times New Roman" w:cs="Times New Roman"/>
          <w:color w:val="000000"/>
          <w:sz w:val="16"/>
          <w:szCs w:val="16"/>
        </w:rPr>
      </w:pPr>
    </w:p>
    <w:p w14:paraId="68B8C417" w14:textId="77777777" w:rsidR="00DA1A07" w:rsidRDefault="00DA1A07" w:rsidP="00DA1A07">
      <w:pPr>
        <w:pStyle w:val="PrformatHTML"/>
        <w:rPr>
          <w:rFonts w:ascii="Times New Roman" w:hAnsi="Times New Roman" w:cs="Times New Roman"/>
          <w:color w:val="000000"/>
          <w:sz w:val="16"/>
          <w:szCs w:val="16"/>
        </w:rPr>
      </w:pPr>
      <w:r>
        <w:rPr>
          <w:rFonts w:ascii="Times New Roman" w:hAnsi="Times New Roman" w:cs="Times New Roman"/>
          <w:color w:val="000000"/>
          <w:sz w:val="16"/>
          <w:szCs w:val="16"/>
        </w:rPr>
        <w:t xml:space="preserve">[15] : </w:t>
      </w:r>
      <w:r w:rsidRPr="00C84D47">
        <w:rPr>
          <w:rFonts w:ascii="Times New Roman" w:hAnsi="Times New Roman" w:cs="Times New Roman"/>
          <w:color w:val="000000"/>
          <w:sz w:val="16"/>
          <w:szCs w:val="16"/>
          <w:lang w:val="en-GB"/>
        </w:rPr>
        <w:t>Mat</w:t>
      </w:r>
      <w:r>
        <w:rPr>
          <w:rFonts w:ascii="Times New Roman" w:hAnsi="Times New Roman" w:cs="Times New Roman"/>
          <w:color w:val="000000"/>
          <w:sz w:val="16"/>
          <w:szCs w:val="16"/>
          <w:lang w:val="en-GB"/>
        </w:rPr>
        <w:t>h</w:t>
      </w:r>
      <w:r w:rsidRPr="00C84D47">
        <w:rPr>
          <w:rFonts w:ascii="Times New Roman" w:hAnsi="Times New Roman" w:cs="Times New Roman"/>
          <w:color w:val="000000"/>
          <w:sz w:val="16"/>
          <w:szCs w:val="16"/>
          <w:lang w:val="en-GB"/>
        </w:rPr>
        <w:t>Work</w:t>
      </w:r>
      <w:r>
        <w:rPr>
          <w:rFonts w:ascii="Times New Roman" w:hAnsi="Times New Roman" w:cs="Times New Roman"/>
          <w:color w:val="000000"/>
          <w:sz w:val="16"/>
          <w:szCs w:val="16"/>
          <w:lang w:val="en-GB"/>
        </w:rPr>
        <w:t>s</w:t>
      </w:r>
      <w:r w:rsidRPr="00C84D47">
        <w:rPr>
          <w:rFonts w:ascii="Times New Roman" w:hAnsi="Times New Roman" w:cs="Times New Roman"/>
          <w:color w:val="000000"/>
          <w:sz w:val="16"/>
          <w:szCs w:val="16"/>
          <w:lang w:val="en-GB"/>
        </w:rPr>
        <w:t xml:space="preserve"> Team, </w:t>
      </w:r>
      <w:r w:rsidRPr="00C84D47">
        <w:rPr>
          <w:rFonts w:ascii="Times New Roman" w:hAnsi="Times New Roman" w:cs="Times New Roman"/>
          <w:i/>
          <w:iCs/>
          <w:color w:val="000000"/>
          <w:sz w:val="16"/>
          <w:szCs w:val="16"/>
          <w:lang w:val="en-GB"/>
        </w:rPr>
        <w:t>OFDM synchronization</w:t>
      </w:r>
      <w:r w:rsidRPr="00C84D47">
        <w:rPr>
          <w:rFonts w:ascii="Times New Roman" w:hAnsi="Times New Roman" w:cs="Times New Roman"/>
          <w:color w:val="000000"/>
          <w:sz w:val="16"/>
          <w:szCs w:val="16"/>
          <w:lang w:val="en-GB"/>
        </w:rPr>
        <w:t>,</w:t>
      </w:r>
      <w:r>
        <w:rPr>
          <w:rFonts w:ascii="Times New Roman" w:hAnsi="Times New Roman" w:cs="Times New Roman"/>
          <w:i/>
          <w:iCs/>
          <w:color w:val="000000"/>
          <w:sz w:val="16"/>
          <w:szCs w:val="16"/>
        </w:rPr>
        <w:t xml:space="preserve"> </w:t>
      </w:r>
      <w:r>
        <w:rPr>
          <w:rFonts w:ascii="Times New Roman" w:hAnsi="Times New Roman" w:cs="Times New Roman"/>
          <w:color w:val="000000"/>
          <w:sz w:val="16"/>
          <w:szCs w:val="16"/>
        </w:rPr>
        <w:t xml:space="preserve">[Online], </w:t>
      </w:r>
      <w:r w:rsidRPr="00D01AB3">
        <w:rPr>
          <w:rFonts w:ascii="Times New Roman" w:hAnsi="Times New Roman" w:cs="Times New Roman"/>
          <w:color w:val="000000"/>
          <w:sz w:val="16"/>
          <w:szCs w:val="16"/>
          <w:lang w:val="en-GB"/>
        </w:rPr>
        <w:t>available</w:t>
      </w:r>
      <w:r>
        <w:rPr>
          <w:rFonts w:ascii="Times New Roman" w:hAnsi="Times New Roman" w:cs="Times New Roman"/>
          <w:color w:val="000000"/>
          <w:sz w:val="16"/>
          <w:szCs w:val="16"/>
        </w:rPr>
        <w:t xml:space="preserve"> at : </w:t>
      </w:r>
    </w:p>
    <w:p w14:paraId="1347921B" w14:textId="77777777" w:rsidR="00DA1A07" w:rsidRDefault="00DA1A07" w:rsidP="00DA1A07">
      <w:pPr>
        <w:pStyle w:val="PrformatHTML"/>
        <w:rPr>
          <w:color w:val="000000"/>
        </w:rPr>
      </w:pPr>
      <w:hyperlink r:id="rId30" w:history="1">
        <w:r w:rsidRPr="00C84D47">
          <w:rPr>
            <w:rStyle w:val="Lienhypertexte"/>
            <w:rFonts w:ascii="Times New Roman" w:hAnsi="Times New Roman" w:cs="Times New Roman"/>
            <w:sz w:val="16"/>
            <w:szCs w:val="16"/>
          </w:rPr>
          <w:t>https://uk.mathworks.com/help/comm/examples/ofdm-synchronization.html</w:t>
        </w:r>
      </w:hyperlink>
    </w:p>
    <w:p w14:paraId="3BBCD0ED" w14:textId="77777777" w:rsidR="00DA1A07" w:rsidRDefault="00DA1A07" w:rsidP="00DA1A07">
      <w:pPr>
        <w:pStyle w:val="PrformatHTML"/>
        <w:rPr>
          <w:rFonts w:ascii="Times New Roman" w:hAnsi="Times New Roman" w:cs="Times New Roman"/>
          <w:color w:val="000000"/>
          <w:sz w:val="16"/>
          <w:szCs w:val="16"/>
          <w:lang w:val="en-GB"/>
        </w:rPr>
      </w:pPr>
      <w:r w:rsidRPr="00C04071">
        <w:rPr>
          <w:rFonts w:ascii="Times New Roman" w:hAnsi="Times New Roman" w:cs="Times New Roman"/>
          <w:color w:val="000000"/>
          <w:sz w:val="16"/>
          <w:szCs w:val="16"/>
          <w:lang w:val="en-GB"/>
        </w:rPr>
        <w:t xml:space="preserve">[16]: </w:t>
      </w:r>
      <w:r w:rsidRPr="00C04071">
        <w:rPr>
          <w:rFonts w:ascii="Times New Roman" w:hAnsi="Times New Roman" w:cs="Times New Roman"/>
          <w:i/>
          <w:iCs/>
          <w:color w:val="000000"/>
          <w:sz w:val="16"/>
          <w:szCs w:val="16"/>
          <w:lang w:val="en-GB"/>
        </w:rPr>
        <w:t>A robust timing and frequency synchronization for OFDM systems</w:t>
      </w:r>
      <w:r w:rsidRPr="00C04071">
        <w:rPr>
          <w:rFonts w:ascii="Times New Roman" w:hAnsi="Times New Roman" w:cs="Times New Roman"/>
          <w:color w:val="000000"/>
          <w:sz w:val="16"/>
          <w:szCs w:val="16"/>
          <w:lang w:val="en-GB"/>
        </w:rPr>
        <w:t>, Minn, Hlaing and Bhargava, Vijay K and Letaief, Khaled Ben, IEEE transactions on wireless communications, Volume 2, Number 4, Pages 822-839, Year 2003, IEEE.</w:t>
      </w:r>
    </w:p>
    <w:p w14:paraId="55A7FA00" w14:textId="77777777" w:rsidR="00DA1A07" w:rsidRDefault="00DA1A07" w:rsidP="00DA1A07">
      <w:pPr>
        <w:pStyle w:val="PrformatHTML"/>
        <w:rPr>
          <w:rFonts w:ascii="Times New Roman" w:hAnsi="Times New Roman" w:cs="Times New Roman"/>
          <w:color w:val="000000"/>
          <w:sz w:val="16"/>
          <w:szCs w:val="16"/>
          <w:lang w:val="en-GB"/>
        </w:rPr>
      </w:pPr>
    </w:p>
    <w:p w14:paraId="282EAD0A" w14:textId="77777777" w:rsidR="00DA1A07" w:rsidRDefault="00DA1A07" w:rsidP="00DA1A07">
      <w:pPr>
        <w:pStyle w:val="PrformatHTML"/>
        <w:rPr>
          <w:rFonts w:ascii="Times New Roman" w:hAnsi="Times New Roman" w:cs="Times New Roman"/>
          <w:color w:val="000000"/>
          <w:sz w:val="16"/>
          <w:szCs w:val="16"/>
          <w:lang w:val="en-GB"/>
        </w:rPr>
      </w:pPr>
    </w:p>
    <w:p w14:paraId="21B126B6" w14:textId="77777777" w:rsidR="00DA1A07" w:rsidRDefault="00DA1A07" w:rsidP="00DA1A07">
      <w:pPr>
        <w:pStyle w:val="PrformatHTML"/>
        <w:rPr>
          <w:rFonts w:ascii="Times New Roman" w:hAnsi="Times New Roman" w:cs="Times New Roman"/>
          <w:color w:val="000000"/>
          <w:sz w:val="16"/>
          <w:szCs w:val="16"/>
        </w:rPr>
      </w:pPr>
      <w:r w:rsidRPr="002D559B">
        <w:rPr>
          <w:rFonts w:ascii="Times New Roman" w:hAnsi="Times New Roman" w:cs="Times New Roman"/>
          <w:color w:val="000000"/>
          <w:sz w:val="16"/>
          <w:szCs w:val="16"/>
          <w:lang w:val="en-GB"/>
        </w:rPr>
        <w:t xml:space="preserve">[17]: </w:t>
      </w:r>
      <w:r w:rsidRPr="002D559B">
        <w:rPr>
          <w:rFonts w:ascii="Times New Roman" w:hAnsi="Times New Roman" w:cs="Times New Roman"/>
          <w:i/>
          <w:iCs/>
          <w:color w:val="000000"/>
          <w:sz w:val="16"/>
          <w:szCs w:val="16"/>
        </w:rPr>
        <w:t>On the generator matrix of array LDPC codes</w:t>
      </w:r>
      <w:r w:rsidRPr="002D559B">
        <w:rPr>
          <w:rFonts w:ascii="Times New Roman" w:hAnsi="Times New Roman" w:cs="Times New Roman"/>
          <w:color w:val="000000"/>
          <w:sz w:val="16"/>
          <w:szCs w:val="16"/>
        </w:rPr>
        <w:t xml:space="preserve">, Baldi, Marco and Bianchi, Marco and Cancellieri, Giovanni and Chiaraluce, Franco and Klove, </w:t>
      </w:r>
      <w:r w:rsidRPr="002D559B">
        <w:rPr>
          <w:rFonts w:ascii="Times New Roman" w:hAnsi="Times New Roman" w:cs="Times New Roman"/>
          <w:color w:val="000000"/>
          <w:sz w:val="16"/>
          <w:szCs w:val="16"/>
        </w:rPr>
        <w:lastRenderedPageBreak/>
        <w:t>Torleiv, SoftCOM 2012, 20th International Conference on Software, Telecommunications and Computer Networks, Pages 1-5, 2012, IEEE</w:t>
      </w:r>
    </w:p>
    <w:p w14:paraId="2426D1EF" w14:textId="77777777" w:rsidR="00DA1A07" w:rsidRDefault="00DA1A07" w:rsidP="00DA1A07">
      <w:pPr>
        <w:pStyle w:val="PrformatHTML"/>
        <w:rPr>
          <w:rFonts w:ascii="Times New Roman" w:hAnsi="Times New Roman" w:cs="Times New Roman"/>
          <w:color w:val="000000"/>
          <w:sz w:val="16"/>
          <w:szCs w:val="16"/>
        </w:rPr>
      </w:pPr>
    </w:p>
    <w:p w14:paraId="0050920C" w14:textId="77777777" w:rsidR="00DA1A07" w:rsidRDefault="00DA1A07" w:rsidP="00DA1A07">
      <w:pPr>
        <w:pStyle w:val="PrformatHTML"/>
        <w:rPr>
          <w:rFonts w:ascii="Times New Roman" w:hAnsi="Times New Roman" w:cs="Times New Roman"/>
          <w:color w:val="000000"/>
          <w:sz w:val="16"/>
          <w:szCs w:val="16"/>
          <w:lang w:val="en-GB"/>
        </w:rPr>
      </w:pPr>
    </w:p>
    <w:p w14:paraId="2DFF9021" w14:textId="77777777" w:rsidR="00DA1A07" w:rsidRDefault="00DA1A07" w:rsidP="00DA1A07">
      <w:pPr>
        <w:pStyle w:val="PrformatHTML"/>
        <w:rPr>
          <w:rFonts w:ascii="Times New Roman" w:hAnsi="Times New Roman" w:cs="Times New Roman"/>
          <w:color w:val="000000"/>
          <w:sz w:val="16"/>
          <w:szCs w:val="16"/>
          <w:lang w:val="en-GB"/>
        </w:rPr>
      </w:pPr>
    </w:p>
    <w:p w14:paraId="40491D8D" w14:textId="77777777" w:rsidR="00DA1A07" w:rsidRPr="00E969BE" w:rsidRDefault="00DA1A07" w:rsidP="00DA1A07">
      <w:pPr>
        <w:pStyle w:val="PrformatHTML"/>
        <w:rPr>
          <w:rFonts w:ascii="Times New Roman" w:hAnsi="Times New Roman" w:cs="Times New Roman"/>
          <w:sz w:val="16"/>
          <w:szCs w:val="16"/>
          <w:lang w:val="en-GB"/>
        </w:rPr>
      </w:pPr>
      <w:r w:rsidRPr="00E969BE">
        <w:rPr>
          <w:rFonts w:ascii="Times New Roman" w:hAnsi="Times New Roman" w:cs="Times New Roman"/>
          <w:sz w:val="16"/>
          <w:szCs w:val="16"/>
          <w:lang w:val="en-GB"/>
        </w:rPr>
        <w:t xml:space="preserve">[18] : ADALM-PLUTO Radio Support from Communications Toolbox, [online] available at : </w:t>
      </w:r>
      <w:hyperlink r:id="rId31" w:history="1">
        <w:r w:rsidRPr="00E969BE">
          <w:rPr>
            <w:rStyle w:val="Lienhypertexte"/>
            <w:rFonts w:ascii="Times New Roman" w:hAnsi="Times New Roman" w:cs="Times New Roman"/>
            <w:sz w:val="16"/>
            <w:szCs w:val="16"/>
          </w:rPr>
          <w:t>https://uk.mathworks.com/hardware-support/adalm-pluto-radio.html</w:t>
        </w:r>
      </w:hyperlink>
    </w:p>
    <w:p w14:paraId="4FFF9119" w14:textId="77777777" w:rsidR="00DA1A07" w:rsidRPr="00C04071" w:rsidRDefault="00DA1A07" w:rsidP="00DA1A07">
      <w:pPr>
        <w:pStyle w:val="PrformatHTML"/>
        <w:rPr>
          <w:rFonts w:ascii="Times New Roman" w:hAnsi="Times New Roman" w:cs="Times New Roman"/>
          <w:color w:val="000000"/>
          <w:sz w:val="16"/>
          <w:szCs w:val="16"/>
          <w:lang w:val="en-GB"/>
        </w:rPr>
      </w:pPr>
    </w:p>
    <w:p w14:paraId="5CD92ADC" w14:textId="77777777" w:rsidR="00E969BE" w:rsidRPr="00E969BE" w:rsidRDefault="00E969BE" w:rsidP="00E969BE">
      <w:pPr>
        <w:pStyle w:val="PrformatHTML"/>
        <w:rPr>
          <w:rFonts w:ascii="Times New Roman" w:hAnsi="Times New Roman" w:cs="Times New Roman"/>
          <w:color w:val="000000"/>
          <w:sz w:val="16"/>
          <w:szCs w:val="16"/>
        </w:rPr>
      </w:pPr>
    </w:p>
    <w:p w14:paraId="13C5127D" w14:textId="77777777" w:rsidR="00E969BE" w:rsidRPr="002D559B" w:rsidRDefault="00E969BE" w:rsidP="002D559B">
      <w:pPr>
        <w:pStyle w:val="PrformatHTML"/>
        <w:rPr>
          <w:rFonts w:ascii="Times New Roman" w:hAnsi="Times New Roman" w:cs="Times New Roman"/>
          <w:color w:val="000000"/>
          <w:sz w:val="16"/>
          <w:szCs w:val="16"/>
        </w:rPr>
      </w:pPr>
    </w:p>
    <w:p w14:paraId="48C3B90A" w14:textId="7C7DA3CE" w:rsidR="002D559B" w:rsidRDefault="002D559B" w:rsidP="002D559B">
      <w:pPr>
        <w:pStyle w:val="PrformatHTML"/>
        <w:rPr>
          <w:color w:val="000000"/>
        </w:rPr>
      </w:pPr>
    </w:p>
    <w:p w14:paraId="7A535212" w14:textId="2AC2076A" w:rsidR="002D559B" w:rsidRPr="00C04071" w:rsidRDefault="002D559B" w:rsidP="00C04071">
      <w:pPr>
        <w:pStyle w:val="PrformatHTML"/>
        <w:rPr>
          <w:rFonts w:ascii="Times New Roman" w:hAnsi="Times New Roman" w:cs="Times New Roman"/>
          <w:color w:val="000000"/>
          <w:sz w:val="16"/>
          <w:szCs w:val="16"/>
          <w:lang w:val="en-GB"/>
        </w:rPr>
      </w:pPr>
    </w:p>
    <w:p w14:paraId="2B3B7DD7" w14:textId="4FBAF99B" w:rsidR="00C04071" w:rsidRPr="00C04071" w:rsidRDefault="00C04071" w:rsidP="00C04071">
      <w:pPr>
        <w:pStyle w:val="PrformatHTML"/>
        <w:rPr>
          <w:color w:val="000000"/>
          <w:lang w:val="en-GB"/>
        </w:rPr>
      </w:pPr>
    </w:p>
    <w:p w14:paraId="4979A01A" w14:textId="4A2A3E42" w:rsidR="00FF42F2" w:rsidRPr="00C04071" w:rsidRDefault="00FF42F2" w:rsidP="00FF42F2">
      <w:pPr>
        <w:pStyle w:val="PrformatHTML"/>
        <w:rPr>
          <w:color w:val="000000"/>
          <w:lang w:val="en-GB"/>
        </w:rPr>
      </w:pPr>
    </w:p>
    <w:p w14:paraId="2A5CA795" w14:textId="77777777" w:rsidR="00FF42F2" w:rsidRDefault="00FF42F2" w:rsidP="00FF42F2">
      <w:pPr>
        <w:pStyle w:val="PrformatHTML"/>
        <w:rPr>
          <w:color w:val="000000"/>
        </w:rPr>
      </w:pPr>
    </w:p>
    <w:p w14:paraId="6CE452FE" w14:textId="026F1631" w:rsidR="00FF42F2" w:rsidRDefault="00FF42F2" w:rsidP="00FF42F2">
      <w:pPr>
        <w:pStyle w:val="PrformatHTML"/>
        <w:rPr>
          <w:color w:val="000000"/>
        </w:rPr>
      </w:pPr>
    </w:p>
    <w:p w14:paraId="7AB30142" w14:textId="77777777" w:rsidR="00FF42F2" w:rsidRDefault="00FF42F2" w:rsidP="00FF42F2">
      <w:pPr>
        <w:pStyle w:val="PrformatHTML"/>
        <w:rPr>
          <w:color w:val="000000"/>
        </w:rPr>
      </w:pPr>
    </w:p>
    <w:p w14:paraId="14A85E70" w14:textId="1A3BB559" w:rsidR="00FF42F2" w:rsidRDefault="00FF42F2" w:rsidP="00FF42F2">
      <w:pPr>
        <w:pStyle w:val="PrformatHTML"/>
        <w:rPr>
          <w:color w:val="000000"/>
        </w:rPr>
      </w:pPr>
    </w:p>
    <w:p w14:paraId="7FA8D5D2" w14:textId="77777777" w:rsidR="00FF42F2" w:rsidRDefault="00FF42F2" w:rsidP="00FF42F2">
      <w:pPr>
        <w:pStyle w:val="PrformatHTML"/>
        <w:rPr>
          <w:color w:val="000000"/>
        </w:rPr>
      </w:pPr>
    </w:p>
    <w:p w14:paraId="616012AD" w14:textId="5939C534" w:rsidR="00FF42F2" w:rsidRDefault="00FF42F2" w:rsidP="00693994"/>
    <w:p w14:paraId="184F34AF" w14:textId="77777777" w:rsidR="00FF42F2" w:rsidRDefault="00FF42F2" w:rsidP="00693994"/>
    <w:p w14:paraId="0AA3D2BE" w14:textId="77777777" w:rsidR="00FF42F2" w:rsidRDefault="00FF42F2" w:rsidP="00693994"/>
    <w:p w14:paraId="4E5484E1" w14:textId="77777777" w:rsidR="00FF42F2" w:rsidRDefault="00FF42F2" w:rsidP="00693994"/>
    <w:p w14:paraId="48F872B1" w14:textId="77777777" w:rsidR="00FF42F2" w:rsidRDefault="00FF42F2" w:rsidP="00693994"/>
    <w:p w14:paraId="17798621" w14:textId="77777777" w:rsidR="00FF42F2" w:rsidRDefault="00FF42F2" w:rsidP="00693994"/>
    <w:p w14:paraId="32602B3E" w14:textId="77777777" w:rsidR="00FF42F2" w:rsidRDefault="00FF42F2" w:rsidP="00693994"/>
    <w:p w14:paraId="5EE3CB44" w14:textId="77777777" w:rsidR="00FF42F2" w:rsidRDefault="00FF42F2" w:rsidP="00693994"/>
    <w:p w14:paraId="00E3A91A" w14:textId="48CFD939" w:rsidR="00FF42F2" w:rsidRDefault="00FF42F2" w:rsidP="00693994"/>
    <w:p w14:paraId="45D8C68F" w14:textId="77777777" w:rsidR="00FF42F2" w:rsidRDefault="00FF42F2" w:rsidP="00693994"/>
    <w:p w14:paraId="2B339968" w14:textId="77777777" w:rsidR="00FF42F2" w:rsidRDefault="00FF42F2" w:rsidP="00693994"/>
    <w:p w14:paraId="54B6589A" w14:textId="77777777" w:rsidR="00FF42F2" w:rsidRDefault="00FF42F2" w:rsidP="00693994"/>
    <w:p w14:paraId="15D6E9B6" w14:textId="77777777" w:rsidR="00FF42F2" w:rsidRDefault="00FF42F2" w:rsidP="00693994"/>
    <w:p w14:paraId="121B53F5" w14:textId="77777777" w:rsidR="00FF42F2" w:rsidRDefault="00FF42F2" w:rsidP="00693994"/>
    <w:p w14:paraId="246CD7A1" w14:textId="77777777" w:rsidR="00FF42F2" w:rsidRDefault="00FF42F2" w:rsidP="00693994"/>
    <w:p w14:paraId="517DCD11" w14:textId="77777777" w:rsidR="00FF42F2" w:rsidRDefault="00FF42F2" w:rsidP="00693994"/>
    <w:p w14:paraId="091EE029" w14:textId="77777777" w:rsidR="00FF42F2" w:rsidRDefault="00FF42F2" w:rsidP="00693994"/>
    <w:p w14:paraId="53DA8C93" w14:textId="34DB936D" w:rsidR="00FF42F2" w:rsidRDefault="00FF42F2" w:rsidP="00693994"/>
    <w:p w14:paraId="4C3DA111" w14:textId="1B760EB8" w:rsidR="00FF42F2" w:rsidRDefault="00FF42F2" w:rsidP="00693994"/>
    <w:p w14:paraId="357708B4" w14:textId="5E0BC0C8" w:rsidR="00FF42F2" w:rsidRDefault="00FF42F2" w:rsidP="00693994"/>
    <w:p w14:paraId="35DD90DD" w14:textId="54E738D7" w:rsidR="00FF42F2" w:rsidRDefault="00FF42F2" w:rsidP="00693994"/>
    <w:p w14:paraId="1BB2871C" w14:textId="133CF090" w:rsidR="00FF42F2" w:rsidRDefault="00FF42F2" w:rsidP="00693994"/>
    <w:p w14:paraId="3AF24163" w14:textId="0112C794" w:rsidR="00FF42F2" w:rsidRDefault="00FF42F2" w:rsidP="00693994"/>
    <w:p w14:paraId="30ED91F1" w14:textId="271A1A3A" w:rsidR="00FF42F2" w:rsidRDefault="00FF42F2" w:rsidP="00693994"/>
    <w:p w14:paraId="3B43831C" w14:textId="01272970" w:rsidR="00FF42F2" w:rsidRDefault="00FF42F2" w:rsidP="00693994"/>
    <w:p w14:paraId="11CE5DA6" w14:textId="244E79F4" w:rsidR="00FF42F2" w:rsidRDefault="00FF42F2" w:rsidP="00693994"/>
    <w:p w14:paraId="4516AD89" w14:textId="27B0EAFE" w:rsidR="00FF42F2" w:rsidRDefault="00FF42F2" w:rsidP="00693994"/>
    <w:p w14:paraId="785F994B" w14:textId="06C859BF" w:rsidR="00FF42F2" w:rsidRDefault="00FF42F2" w:rsidP="00693994"/>
    <w:p w14:paraId="467D7FE0" w14:textId="77777777" w:rsidR="00FF42F2" w:rsidRDefault="00FF42F2" w:rsidP="00693994"/>
    <w:p w14:paraId="1D50DA7A" w14:textId="6D8813AC" w:rsidR="00FF42F2" w:rsidRDefault="00FF42F2" w:rsidP="00693994"/>
    <w:p w14:paraId="6BBC8A07" w14:textId="77777777" w:rsidR="00FF42F2" w:rsidRDefault="00FF42F2" w:rsidP="00693994"/>
    <w:p w14:paraId="6C2C8894" w14:textId="3755E562" w:rsidR="00693994" w:rsidRPr="00482116" w:rsidRDefault="00693994" w:rsidP="00693994"/>
    <w:p w14:paraId="17284B33" w14:textId="14B5FB4C" w:rsidR="00944660" w:rsidRPr="00944660" w:rsidRDefault="00944660" w:rsidP="00693994">
      <w:pPr>
        <w:pStyle w:val="Titre"/>
        <w:framePr w:wrap="notBeside"/>
      </w:pPr>
    </w:p>
    <w:sectPr w:rsidR="00944660" w:rsidRPr="00944660">
      <w:headerReference w:type="default" r:id="rId32"/>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23B1E" w14:textId="77777777" w:rsidR="00BA291B" w:rsidRDefault="00BA291B">
      <w:r>
        <w:separator/>
      </w:r>
    </w:p>
  </w:endnote>
  <w:endnote w:type="continuationSeparator" w:id="0">
    <w:p w14:paraId="13EC1307" w14:textId="77777777" w:rsidR="00BA291B" w:rsidRDefault="00BA2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B048D" w14:textId="77777777" w:rsidR="00BA291B" w:rsidRDefault="00BA291B"/>
  </w:footnote>
  <w:footnote w:type="continuationSeparator" w:id="0">
    <w:p w14:paraId="59A6A66B" w14:textId="77777777" w:rsidR="00BA291B" w:rsidRDefault="00BA291B">
      <w:r>
        <w:continuationSeparator/>
      </w:r>
    </w:p>
  </w:footnote>
  <w:footnote w:id="1">
    <w:p w14:paraId="1F2C5007" w14:textId="05384072" w:rsidR="00DA1A07" w:rsidRDefault="00DA1A07" w:rsidP="00E343B4">
      <w:pPr>
        <w:pStyle w:val="Notedebasdepage"/>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D3DD9" w14:textId="77777777" w:rsidR="00DA1A07" w:rsidRDefault="00DA1A07">
    <w:pPr>
      <w:framePr w:wrap="auto" w:vAnchor="text" w:hAnchor="margin" w:xAlign="right" w:y="1"/>
    </w:pPr>
    <w:r>
      <w:fldChar w:fldCharType="begin"/>
    </w:r>
    <w:r>
      <w:instrText xml:space="preserve">PAGE  </w:instrText>
    </w:r>
    <w:r>
      <w:fldChar w:fldCharType="separate"/>
    </w:r>
    <w:r>
      <w:rPr>
        <w:noProof/>
      </w:rPr>
      <w:t>6</w:t>
    </w:r>
    <w:r>
      <w:fldChar w:fldCharType="end"/>
    </w:r>
  </w:p>
  <w:p w14:paraId="6F975C93" w14:textId="77777777" w:rsidR="00DA1A07" w:rsidRDefault="00DA1A0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FFFFFFFB"/>
    <w:multiLevelType w:val="multilevel"/>
    <w:tmpl w:val="2E085744"/>
    <w:lvl w:ilvl="0">
      <w:start w:val="1"/>
      <w:numFmt w:val="upperRoman"/>
      <w:pStyle w:val="Titre1"/>
      <w:lvlText w:val="%1."/>
      <w:legacy w:legacy="1" w:legacySpace="144" w:legacyIndent="144"/>
      <w:lvlJc w:val="left"/>
    </w:lvl>
    <w:lvl w:ilvl="1">
      <w:start w:val="1"/>
      <w:numFmt w:val="upperLetter"/>
      <w:pStyle w:val="Titre2"/>
      <w:lvlText w:val="%2."/>
      <w:legacy w:legacy="1" w:legacySpace="144" w:legacyIndent="144"/>
      <w:lvlJc w:val="left"/>
    </w:lvl>
    <w:lvl w:ilvl="2">
      <w:start w:val="1"/>
      <w:numFmt w:val="decimal"/>
      <w:pStyle w:val="Titre3"/>
      <w:lvlText w:val="%3)"/>
      <w:legacy w:legacy="1" w:legacySpace="144" w:legacyIndent="144"/>
      <w:lvlJc w:val="left"/>
    </w:lvl>
    <w:lvl w:ilvl="3">
      <w:start w:val="1"/>
      <w:numFmt w:val="lowerLetter"/>
      <w:pStyle w:val="Titre4"/>
      <w:lvlText w:val="%4)"/>
      <w:legacy w:legacy="1" w:legacySpace="0" w:legacyIndent="720"/>
      <w:lvlJc w:val="left"/>
      <w:pPr>
        <w:ind w:left="1152" w:hanging="720"/>
      </w:pPr>
    </w:lvl>
    <w:lvl w:ilvl="4">
      <w:start w:val="1"/>
      <w:numFmt w:val="decimal"/>
      <w:pStyle w:val="Titre5"/>
      <w:lvlText w:val="(%5)"/>
      <w:legacy w:legacy="1" w:legacySpace="0" w:legacyIndent="720"/>
      <w:lvlJc w:val="left"/>
      <w:pPr>
        <w:ind w:left="1872" w:hanging="720"/>
      </w:pPr>
    </w:lvl>
    <w:lvl w:ilvl="5">
      <w:start w:val="1"/>
      <w:numFmt w:val="lowerLetter"/>
      <w:pStyle w:val="Titre6"/>
      <w:lvlText w:val="(%6)"/>
      <w:legacy w:legacy="1" w:legacySpace="0" w:legacyIndent="720"/>
      <w:lvlJc w:val="left"/>
      <w:pPr>
        <w:ind w:left="2592" w:hanging="720"/>
      </w:pPr>
    </w:lvl>
    <w:lvl w:ilvl="6">
      <w:start w:val="1"/>
      <w:numFmt w:val="lowerRoman"/>
      <w:pStyle w:val="Titre7"/>
      <w:lvlText w:val="(%7)"/>
      <w:legacy w:legacy="1" w:legacySpace="0" w:legacyIndent="720"/>
      <w:lvlJc w:val="left"/>
      <w:pPr>
        <w:ind w:left="3312" w:hanging="720"/>
      </w:pPr>
    </w:lvl>
    <w:lvl w:ilvl="7">
      <w:start w:val="1"/>
      <w:numFmt w:val="lowerLetter"/>
      <w:pStyle w:val="Titre8"/>
      <w:lvlText w:val="(%8)"/>
      <w:legacy w:legacy="1" w:legacySpace="0" w:legacyIndent="720"/>
      <w:lvlJc w:val="left"/>
      <w:pPr>
        <w:ind w:left="4032" w:hanging="720"/>
      </w:pPr>
    </w:lvl>
    <w:lvl w:ilvl="8">
      <w:start w:val="1"/>
      <w:numFmt w:val="lowerRoman"/>
      <w:pStyle w:val="Titre9"/>
      <w:lvlText w:val="(%9)"/>
      <w:legacy w:legacy="1" w:legacySpace="0" w:legacyIndent="720"/>
      <w:lvlJc w:val="left"/>
      <w:pPr>
        <w:ind w:left="4752" w:hanging="720"/>
      </w:pPr>
    </w:lvl>
  </w:abstractNum>
  <w:abstractNum w:abstractNumId="1" w15:restartNumberingAfterBreak="0">
    <w:nsid w:val="12C5339F"/>
    <w:multiLevelType w:val="multilevel"/>
    <w:tmpl w:val="330EF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AC3CA3"/>
    <w:multiLevelType w:val="hybridMultilevel"/>
    <w:tmpl w:val="4516DFC8"/>
    <w:lvl w:ilvl="0" w:tplc="2952856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1F972AF0"/>
    <w:multiLevelType w:val="hybridMultilevel"/>
    <w:tmpl w:val="3836C616"/>
    <w:lvl w:ilvl="0" w:tplc="6AEA09BE">
      <w:start w:val="1"/>
      <w:numFmt w:val="lowerLetter"/>
      <w:lvlText w:val="%1)"/>
      <w:lvlJc w:val="left"/>
      <w:pPr>
        <w:ind w:left="720" w:hanging="360"/>
      </w:pPr>
      <w:rPr>
        <w:rFonts w:hint="default"/>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6FE5DDD"/>
    <w:multiLevelType w:val="hybridMultilevel"/>
    <w:tmpl w:val="46C2162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012E6B"/>
    <w:multiLevelType w:val="hybridMultilevel"/>
    <w:tmpl w:val="3E06BD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3E5C16D7"/>
    <w:multiLevelType w:val="multilevel"/>
    <w:tmpl w:val="CE22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594B57F4"/>
    <w:multiLevelType w:val="hybridMultilevel"/>
    <w:tmpl w:val="F7866D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9E57CA"/>
    <w:multiLevelType w:val="hybridMultilevel"/>
    <w:tmpl w:val="5BF4FA16"/>
    <w:lvl w:ilvl="0" w:tplc="ABB0FCEC">
      <w:start w:val="3"/>
      <w:numFmt w:val="lowerLetter"/>
      <w:lvlText w:val="%1."/>
      <w:lvlJc w:val="left"/>
      <w:pPr>
        <w:tabs>
          <w:tab w:val="num" w:pos="720"/>
        </w:tabs>
        <w:ind w:left="720" w:hanging="360"/>
      </w:pPr>
    </w:lvl>
    <w:lvl w:ilvl="1" w:tplc="B090F1F8" w:tentative="1">
      <w:start w:val="1"/>
      <w:numFmt w:val="decimal"/>
      <w:lvlText w:val="%2."/>
      <w:lvlJc w:val="left"/>
      <w:pPr>
        <w:tabs>
          <w:tab w:val="num" w:pos="1440"/>
        </w:tabs>
        <w:ind w:left="1440" w:hanging="360"/>
      </w:pPr>
    </w:lvl>
    <w:lvl w:ilvl="2" w:tplc="47529A1C" w:tentative="1">
      <w:start w:val="1"/>
      <w:numFmt w:val="decimal"/>
      <w:lvlText w:val="%3."/>
      <w:lvlJc w:val="left"/>
      <w:pPr>
        <w:tabs>
          <w:tab w:val="num" w:pos="2160"/>
        </w:tabs>
        <w:ind w:left="2160" w:hanging="360"/>
      </w:pPr>
    </w:lvl>
    <w:lvl w:ilvl="3" w:tplc="C3B45E9C" w:tentative="1">
      <w:start w:val="1"/>
      <w:numFmt w:val="decimal"/>
      <w:lvlText w:val="%4."/>
      <w:lvlJc w:val="left"/>
      <w:pPr>
        <w:tabs>
          <w:tab w:val="num" w:pos="2880"/>
        </w:tabs>
        <w:ind w:left="2880" w:hanging="360"/>
      </w:pPr>
    </w:lvl>
    <w:lvl w:ilvl="4" w:tplc="DF323108" w:tentative="1">
      <w:start w:val="1"/>
      <w:numFmt w:val="decimal"/>
      <w:lvlText w:val="%5."/>
      <w:lvlJc w:val="left"/>
      <w:pPr>
        <w:tabs>
          <w:tab w:val="num" w:pos="3600"/>
        </w:tabs>
        <w:ind w:left="3600" w:hanging="360"/>
      </w:pPr>
    </w:lvl>
    <w:lvl w:ilvl="5" w:tplc="83BC6C98" w:tentative="1">
      <w:start w:val="1"/>
      <w:numFmt w:val="decimal"/>
      <w:lvlText w:val="%6."/>
      <w:lvlJc w:val="left"/>
      <w:pPr>
        <w:tabs>
          <w:tab w:val="num" w:pos="4320"/>
        </w:tabs>
        <w:ind w:left="4320" w:hanging="360"/>
      </w:pPr>
    </w:lvl>
    <w:lvl w:ilvl="6" w:tplc="66E4B4DE" w:tentative="1">
      <w:start w:val="1"/>
      <w:numFmt w:val="decimal"/>
      <w:lvlText w:val="%7."/>
      <w:lvlJc w:val="left"/>
      <w:pPr>
        <w:tabs>
          <w:tab w:val="num" w:pos="5040"/>
        </w:tabs>
        <w:ind w:left="5040" w:hanging="360"/>
      </w:pPr>
    </w:lvl>
    <w:lvl w:ilvl="7" w:tplc="56568C18" w:tentative="1">
      <w:start w:val="1"/>
      <w:numFmt w:val="decimal"/>
      <w:lvlText w:val="%8."/>
      <w:lvlJc w:val="left"/>
      <w:pPr>
        <w:tabs>
          <w:tab w:val="num" w:pos="5760"/>
        </w:tabs>
        <w:ind w:left="5760" w:hanging="360"/>
      </w:pPr>
    </w:lvl>
    <w:lvl w:ilvl="8" w:tplc="DA102E2A" w:tentative="1">
      <w:start w:val="1"/>
      <w:numFmt w:val="decimal"/>
      <w:lvlText w:val="%9."/>
      <w:lvlJc w:val="left"/>
      <w:pPr>
        <w:tabs>
          <w:tab w:val="num" w:pos="6480"/>
        </w:tabs>
        <w:ind w:left="6480" w:hanging="360"/>
      </w:pPr>
    </w:lvl>
  </w:abstractNum>
  <w:abstractNum w:abstractNumId="18" w15:restartNumberingAfterBreak="0">
    <w:nsid w:val="693C7ADC"/>
    <w:multiLevelType w:val="hybridMultilevel"/>
    <w:tmpl w:val="3B2A2984"/>
    <w:lvl w:ilvl="0" w:tplc="229E549C">
      <w:start w:val="2"/>
      <w:numFmt w:val="lowerLetter"/>
      <w:lvlText w:val="%1."/>
      <w:lvlJc w:val="left"/>
      <w:pPr>
        <w:tabs>
          <w:tab w:val="num" w:pos="720"/>
        </w:tabs>
        <w:ind w:left="720" w:hanging="360"/>
      </w:pPr>
    </w:lvl>
    <w:lvl w:ilvl="1" w:tplc="42AC1ABA" w:tentative="1">
      <w:start w:val="1"/>
      <w:numFmt w:val="decimal"/>
      <w:lvlText w:val="%2."/>
      <w:lvlJc w:val="left"/>
      <w:pPr>
        <w:tabs>
          <w:tab w:val="num" w:pos="1440"/>
        </w:tabs>
        <w:ind w:left="1440" w:hanging="360"/>
      </w:pPr>
    </w:lvl>
    <w:lvl w:ilvl="2" w:tplc="D5AA7C90" w:tentative="1">
      <w:start w:val="1"/>
      <w:numFmt w:val="decimal"/>
      <w:lvlText w:val="%3."/>
      <w:lvlJc w:val="left"/>
      <w:pPr>
        <w:tabs>
          <w:tab w:val="num" w:pos="2160"/>
        </w:tabs>
        <w:ind w:left="2160" w:hanging="360"/>
      </w:pPr>
    </w:lvl>
    <w:lvl w:ilvl="3" w:tplc="32C2A960" w:tentative="1">
      <w:start w:val="1"/>
      <w:numFmt w:val="decimal"/>
      <w:lvlText w:val="%4."/>
      <w:lvlJc w:val="left"/>
      <w:pPr>
        <w:tabs>
          <w:tab w:val="num" w:pos="2880"/>
        </w:tabs>
        <w:ind w:left="2880" w:hanging="360"/>
      </w:pPr>
    </w:lvl>
    <w:lvl w:ilvl="4" w:tplc="66BA7068" w:tentative="1">
      <w:start w:val="1"/>
      <w:numFmt w:val="decimal"/>
      <w:lvlText w:val="%5."/>
      <w:lvlJc w:val="left"/>
      <w:pPr>
        <w:tabs>
          <w:tab w:val="num" w:pos="3600"/>
        </w:tabs>
        <w:ind w:left="3600" w:hanging="360"/>
      </w:pPr>
    </w:lvl>
    <w:lvl w:ilvl="5" w:tplc="B4C20B1E" w:tentative="1">
      <w:start w:val="1"/>
      <w:numFmt w:val="decimal"/>
      <w:lvlText w:val="%6."/>
      <w:lvlJc w:val="left"/>
      <w:pPr>
        <w:tabs>
          <w:tab w:val="num" w:pos="4320"/>
        </w:tabs>
        <w:ind w:left="4320" w:hanging="360"/>
      </w:pPr>
    </w:lvl>
    <w:lvl w:ilvl="6" w:tplc="FFF603EE" w:tentative="1">
      <w:start w:val="1"/>
      <w:numFmt w:val="decimal"/>
      <w:lvlText w:val="%7."/>
      <w:lvlJc w:val="left"/>
      <w:pPr>
        <w:tabs>
          <w:tab w:val="num" w:pos="5040"/>
        </w:tabs>
        <w:ind w:left="5040" w:hanging="360"/>
      </w:pPr>
    </w:lvl>
    <w:lvl w:ilvl="7" w:tplc="1F4ABE1A" w:tentative="1">
      <w:start w:val="1"/>
      <w:numFmt w:val="decimal"/>
      <w:lvlText w:val="%8."/>
      <w:lvlJc w:val="left"/>
      <w:pPr>
        <w:tabs>
          <w:tab w:val="num" w:pos="5760"/>
        </w:tabs>
        <w:ind w:left="5760" w:hanging="360"/>
      </w:pPr>
    </w:lvl>
    <w:lvl w:ilvl="8" w:tplc="65C258EC" w:tentative="1">
      <w:start w:val="1"/>
      <w:numFmt w:val="decimal"/>
      <w:lvlText w:val="%9."/>
      <w:lvlJc w:val="left"/>
      <w:pPr>
        <w:tabs>
          <w:tab w:val="num" w:pos="6480"/>
        </w:tabs>
        <w:ind w:left="6480" w:hanging="360"/>
      </w:pPr>
    </w:lvl>
  </w:abstractNum>
  <w:abstractNum w:abstractNumId="1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731948C4"/>
    <w:multiLevelType w:val="multilevel"/>
    <w:tmpl w:val="9858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1A4398"/>
    <w:multiLevelType w:val="hybridMultilevel"/>
    <w:tmpl w:val="E04E9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4B1D45"/>
    <w:multiLevelType w:val="hybridMultilevel"/>
    <w:tmpl w:val="CE4A695E"/>
    <w:lvl w:ilvl="0" w:tplc="F322E63A">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0"/>
  </w:num>
  <w:num w:numId="13">
    <w:abstractNumId w:val="3"/>
  </w:num>
  <w:num w:numId="14">
    <w:abstractNumId w:val="15"/>
  </w:num>
  <w:num w:numId="15">
    <w:abstractNumId w:val="14"/>
  </w:num>
  <w:num w:numId="16">
    <w:abstractNumId w:val="23"/>
  </w:num>
  <w:num w:numId="17">
    <w:abstractNumId w:val="6"/>
  </w:num>
  <w:num w:numId="18">
    <w:abstractNumId w:val="5"/>
  </w:num>
  <w:num w:numId="19">
    <w:abstractNumId w:val="19"/>
  </w:num>
  <w:num w:numId="20">
    <w:abstractNumId w:val="11"/>
  </w:num>
  <w:num w:numId="21">
    <w:abstractNumId w:val="21"/>
  </w:num>
  <w:num w:numId="22">
    <w:abstractNumId w:val="2"/>
  </w:num>
  <w:num w:numId="23">
    <w:abstractNumId w:val="4"/>
  </w:num>
  <w:num w:numId="24">
    <w:abstractNumId w:val="0"/>
  </w:num>
  <w:num w:numId="25">
    <w:abstractNumId w:val="0"/>
  </w:num>
  <w:num w:numId="26">
    <w:abstractNumId w:val="0"/>
  </w:num>
  <w:num w:numId="27">
    <w:abstractNumId w:val="8"/>
  </w:num>
  <w:num w:numId="28">
    <w:abstractNumId w:val="0"/>
  </w:num>
  <w:num w:numId="29">
    <w:abstractNumId w:val="0"/>
  </w:num>
  <w:num w:numId="30">
    <w:abstractNumId w:val="0"/>
  </w:num>
  <w:num w:numId="31">
    <w:abstractNumId w:val="9"/>
  </w:num>
  <w:num w:numId="32">
    <w:abstractNumId w:val="22"/>
  </w:num>
  <w:num w:numId="33">
    <w:abstractNumId w:val="16"/>
  </w:num>
  <w:num w:numId="34">
    <w:abstractNumId w:val="1"/>
    <w:lvlOverride w:ilvl="0">
      <w:lvl w:ilvl="0">
        <w:numFmt w:val="lowerLetter"/>
        <w:lvlText w:val="%1."/>
        <w:lvlJc w:val="left"/>
      </w:lvl>
    </w:lvlOverride>
  </w:num>
  <w:num w:numId="35">
    <w:abstractNumId w:val="12"/>
  </w:num>
  <w:num w:numId="36">
    <w:abstractNumId w:val="18"/>
  </w:num>
  <w:num w:numId="37">
    <w:abstractNumId w:val="20"/>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3042D"/>
    <w:rsid w:val="000421C3"/>
    <w:rsid w:val="00047A2F"/>
    <w:rsid w:val="00054BE7"/>
    <w:rsid w:val="00064197"/>
    <w:rsid w:val="000A5054"/>
    <w:rsid w:val="001052DB"/>
    <w:rsid w:val="00134243"/>
    <w:rsid w:val="001425FE"/>
    <w:rsid w:val="00144E72"/>
    <w:rsid w:val="00185EE5"/>
    <w:rsid w:val="0019758C"/>
    <w:rsid w:val="001F4231"/>
    <w:rsid w:val="00202BC7"/>
    <w:rsid w:val="00206BF4"/>
    <w:rsid w:val="002160C4"/>
    <w:rsid w:val="002434A1"/>
    <w:rsid w:val="00243A9F"/>
    <w:rsid w:val="00262C18"/>
    <w:rsid w:val="002735A0"/>
    <w:rsid w:val="002805D1"/>
    <w:rsid w:val="0029334B"/>
    <w:rsid w:val="002A18E5"/>
    <w:rsid w:val="002A5FC9"/>
    <w:rsid w:val="002B4F3D"/>
    <w:rsid w:val="002D559B"/>
    <w:rsid w:val="002F0A8B"/>
    <w:rsid w:val="0031058B"/>
    <w:rsid w:val="00327FBE"/>
    <w:rsid w:val="0035085C"/>
    <w:rsid w:val="00360269"/>
    <w:rsid w:val="0036710C"/>
    <w:rsid w:val="00371C58"/>
    <w:rsid w:val="003778A7"/>
    <w:rsid w:val="0038019D"/>
    <w:rsid w:val="003A1427"/>
    <w:rsid w:val="003D6E81"/>
    <w:rsid w:val="003F00D4"/>
    <w:rsid w:val="003F72D9"/>
    <w:rsid w:val="0040536E"/>
    <w:rsid w:val="0042094D"/>
    <w:rsid w:val="0042282C"/>
    <w:rsid w:val="0043144F"/>
    <w:rsid w:val="00431BFA"/>
    <w:rsid w:val="004327DD"/>
    <w:rsid w:val="0044060D"/>
    <w:rsid w:val="0044376D"/>
    <w:rsid w:val="00447F54"/>
    <w:rsid w:val="004622F7"/>
    <w:rsid w:val="004631BC"/>
    <w:rsid w:val="00477D6C"/>
    <w:rsid w:val="0048704B"/>
    <w:rsid w:val="004A181B"/>
    <w:rsid w:val="004C1E16"/>
    <w:rsid w:val="004C2861"/>
    <w:rsid w:val="00504AC3"/>
    <w:rsid w:val="0055075D"/>
    <w:rsid w:val="00567C68"/>
    <w:rsid w:val="005A1963"/>
    <w:rsid w:val="005A2A15"/>
    <w:rsid w:val="005E12F9"/>
    <w:rsid w:val="005E60EC"/>
    <w:rsid w:val="00616126"/>
    <w:rsid w:val="00621BFA"/>
    <w:rsid w:val="00625E96"/>
    <w:rsid w:val="00642799"/>
    <w:rsid w:val="00674542"/>
    <w:rsid w:val="00693994"/>
    <w:rsid w:val="006A30D6"/>
    <w:rsid w:val="006A73E2"/>
    <w:rsid w:val="006B6E6A"/>
    <w:rsid w:val="006D292D"/>
    <w:rsid w:val="006F02F0"/>
    <w:rsid w:val="006F5A5B"/>
    <w:rsid w:val="00712AEF"/>
    <w:rsid w:val="00740317"/>
    <w:rsid w:val="007666F8"/>
    <w:rsid w:val="007779B6"/>
    <w:rsid w:val="007B205D"/>
    <w:rsid w:val="007C4336"/>
    <w:rsid w:val="00853E72"/>
    <w:rsid w:val="008672A6"/>
    <w:rsid w:val="0087792E"/>
    <w:rsid w:val="009038F0"/>
    <w:rsid w:val="0091035B"/>
    <w:rsid w:val="009155AC"/>
    <w:rsid w:val="00932BEC"/>
    <w:rsid w:val="00933F09"/>
    <w:rsid w:val="00944660"/>
    <w:rsid w:val="00971193"/>
    <w:rsid w:val="00971349"/>
    <w:rsid w:val="00972999"/>
    <w:rsid w:val="009759F0"/>
    <w:rsid w:val="00986202"/>
    <w:rsid w:val="00987530"/>
    <w:rsid w:val="009A23D1"/>
    <w:rsid w:val="009A69FC"/>
    <w:rsid w:val="009D43DA"/>
    <w:rsid w:val="009F410E"/>
    <w:rsid w:val="00A05080"/>
    <w:rsid w:val="00A162F0"/>
    <w:rsid w:val="00A77E8E"/>
    <w:rsid w:val="00AB2508"/>
    <w:rsid w:val="00AC48A1"/>
    <w:rsid w:val="00AF2CA6"/>
    <w:rsid w:val="00B00CC5"/>
    <w:rsid w:val="00B52772"/>
    <w:rsid w:val="00B60519"/>
    <w:rsid w:val="00B735BB"/>
    <w:rsid w:val="00B774FC"/>
    <w:rsid w:val="00B86379"/>
    <w:rsid w:val="00B87FC2"/>
    <w:rsid w:val="00B9061C"/>
    <w:rsid w:val="00B95518"/>
    <w:rsid w:val="00BA291B"/>
    <w:rsid w:val="00BB5EE0"/>
    <w:rsid w:val="00BD1345"/>
    <w:rsid w:val="00BD7199"/>
    <w:rsid w:val="00BE4F93"/>
    <w:rsid w:val="00C04071"/>
    <w:rsid w:val="00C17399"/>
    <w:rsid w:val="00C205ED"/>
    <w:rsid w:val="00C35D4D"/>
    <w:rsid w:val="00C44AD3"/>
    <w:rsid w:val="00C708D8"/>
    <w:rsid w:val="00C82750"/>
    <w:rsid w:val="00C84D47"/>
    <w:rsid w:val="00CA03E8"/>
    <w:rsid w:val="00CB4B8D"/>
    <w:rsid w:val="00CC1708"/>
    <w:rsid w:val="00CF0867"/>
    <w:rsid w:val="00D01AB3"/>
    <w:rsid w:val="00D37FFD"/>
    <w:rsid w:val="00D56935"/>
    <w:rsid w:val="00D740DB"/>
    <w:rsid w:val="00D758C6"/>
    <w:rsid w:val="00D75AF0"/>
    <w:rsid w:val="00DA1A07"/>
    <w:rsid w:val="00DC4785"/>
    <w:rsid w:val="00DF2DDE"/>
    <w:rsid w:val="00E03E64"/>
    <w:rsid w:val="00E05830"/>
    <w:rsid w:val="00E16A86"/>
    <w:rsid w:val="00E343B4"/>
    <w:rsid w:val="00E41DCB"/>
    <w:rsid w:val="00E50DF6"/>
    <w:rsid w:val="00E674DD"/>
    <w:rsid w:val="00E80497"/>
    <w:rsid w:val="00E903A2"/>
    <w:rsid w:val="00E969BE"/>
    <w:rsid w:val="00E97402"/>
    <w:rsid w:val="00EA3411"/>
    <w:rsid w:val="00EE5065"/>
    <w:rsid w:val="00EF4354"/>
    <w:rsid w:val="00F00475"/>
    <w:rsid w:val="00F045A3"/>
    <w:rsid w:val="00F06E04"/>
    <w:rsid w:val="00F1330C"/>
    <w:rsid w:val="00F1583C"/>
    <w:rsid w:val="00F24CFE"/>
    <w:rsid w:val="00F65266"/>
    <w:rsid w:val="00F67D5F"/>
    <w:rsid w:val="00FF42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34CEE7"/>
  <w15:chartTrackingRefBased/>
  <w15:docId w15:val="{EFFBBFB3-0F5B-4CDC-8E47-635787DF2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Titre1">
    <w:name w:val="heading 1"/>
    <w:basedOn w:val="Normal"/>
    <w:next w:val="Normal"/>
    <w:qFormat/>
    <w:pPr>
      <w:keepNext/>
      <w:numPr>
        <w:numId w:val="1"/>
      </w:numPr>
      <w:spacing w:before="240" w:after="80"/>
      <w:jc w:val="center"/>
      <w:outlineLvl w:val="0"/>
    </w:pPr>
    <w:rPr>
      <w:smallCaps/>
      <w:kern w:val="28"/>
    </w:rPr>
  </w:style>
  <w:style w:type="paragraph" w:styleId="Titre2">
    <w:name w:val="heading 2"/>
    <w:basedOn w:val="Normal"/>
    <w:next w:val="Normal"/>
    <w:qFormat/>
    <w:pPr>
      <w:keepNext/>
      <w:numPr>
        <w:ilvl w:val="1"/>
        <w:numId w:val="1"/>
      </w:numPr>
      <w:spacing w:before="120" w:after="60"/>
      <w:ind w:left="144"/>
      <w:outlineLvl w:val="1"/>
    </w:pPr>
    <w:rPr>
      <w:i/>
      <w:iCs/>
    </w:rPr>
  </w:style>
  <w:style w:type="paragraph" w:styleId="Titre3">
    <w:name w:val="heading 3"/>
    <w:basedOn w:val="Normal"/>
    <w:next w:val="Normal"/>
    <w:qFormat/>
    <w:pPr>
      <w:keepNext/>
      <w:numPr>
        <w:ilvl w:val="2"/>
        <w:numId w:val="1"/>
      </w:numPr>
      <w:ind w:left="288"/>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re">
    <w:name w:val="Title"/>
    <w:basedOn w:val="Normal"/>
    <w:next w:val="Normal"/>
    <w:qFormat/>
    <w:pPr>
      <w:framePr w:w="9360" w:hSpace="187" w:vSpace="187" w:wrap="notBeside" w:vAnchor="text" w:hAnchor="page" w:xAlign="center" w:y="1"/>
      <w:jc w:val="center"/>
    </w:pPr>
    <w:rPr>
      <w:kern w:val="28"/>
      <w:sz w:val="48"/>
      <w:szCs w:val="48"/>
    </w:rPr>
  </w:style>
  <w:style w:type="paragraph" w:styleId="Notedebasdepage">
    <w:name w:val="footnote text"/>
    <w:basedOn w:val="Normal"/>
    <w:link w:val="Notedebasdepag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Appelnotedebasdep">
    <w:name w:val="footnote reference"/>
    <w:semiHidden/>
    <w:rPr>
      <w:vertAlign w:val="superscript"/>
    </w:rPr>
  </w:style>
  <w:style w:type="paragraph" w:styleId="Pieddepage">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Lienhypertexte">
    <w:name w:val="Hyperlink"/>
    <w:rPr>
      <w:color w:val="0000FF"/>
      <w:u w:val="single"/>
    </w:rPr>
  </w:style>
  <w:style w:type="character" w:styleId="Lienhypertextesuivivisit">
    <w:name w:val="FollowedHyperlink"/>
    <w:rPr>
      <w:color w:val="800080"/>
      <w:u w:val="single"/>
    </w:rPr>
  </w:style>
  <w:style w:type="paragraph" w:styleId="Retraitcorpsdetexte">
    <w:name w:val="Body Text Indent"/>
    <w:basedOn w:val="Normal"/>
    <w:pPr>
      <w:ind w:left="630" w:hanging="630"/>
    </w:pPr>
    <w:rPr>
      <w:szCs w:val="24"/>
    </w:rPr>
  </w:style>
  <w:style w:type="paragraph" w:styleId="Explorateurdedocuments">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Paragraphedeliste">
    <w:name w:val="List Paragraph"/>
    <w:basedOn w:val="Normal"/>
    <w:uiPriority w:val="34"/>
    <w:qFormat/>
    <w:rsid w:val="00D37FFD"/>
    <w:pPr>
      <w:autoSpaceDE/>
      <w:autoSpaceDN/>
      <w:spacing w:after="160" w:line="259" w:lineRule="auto"/>
      <w:ind w:left="720"/>
      <w:contextualSpacing/>
    </w:pPr>
    <w:rPr>
      <w:rFonts w:asciiTheme="minorHAnsi" w:eastAsiaTheme="minorHAnsi" w:hAnsiTheme="minorHAnsi" w:cstheme="minorBidi"/>
      <w:sz w:val="22"/>
      <w:szCs w:val="22"/>
      <w:lang w:val="en-GB"/>
    </w:rPr>
  </w:style>
  <w:style w:type="paragraph" w:customStyle="1" w:styleId="subsection">
    <w:name w:val="subsection"/>
    <w:basedOn w:val="Normal"/>
    <w:link w:val="subsectionCar"/>
    <w:qFormat/>
    <w:rsid w:val="00D37FFD"/>
    <w:pPr>
      <w:autoSpaceDE/>
      <w:autoSpaceDN/>
      <w:spacing w:after="160" w:line="259" w:lineRule="auto"/>
      <w:jc w:val="both"/>
    </w:pPr>
    <w:rPr>
      <w:rFonts w:eastAsiaTheme="minorHAnsi"/>
      <w:b/>
      <w:sz w:val="22"/>
      <w:szCs w:val="22"/>
      <w:lang w:val="en-GB"/>
    </w:rPr>
  </w:style>
  <w:style w:type="character" w:customStyle="1" w:styleId="subsectionCar">
    <w:name w:val="subsection Car"/>
    <w:basedOn w:val="Policepardfaut"/>
    <w:link w:val="subsection"/>
    <w:rsid w:val="00D37FFD"/>
    <w:rPr>
      <w:rFonts w:eastAsiaTheme="minorHAnsi"/>
      <w:b/>
      <w:sz w:val="22"/>
      <w:szCs w:val="22"/>
      <w:lang w:val="en-GB" w:eastAsia="en-US"/>
    </w:rPr>
  </w:style>
  <w:style w:type="character" w:styleId="Textedelespacerserv">
    <w:name w:val="Placeholder Text"/>
    <w:basedOn w:val="Policepardfaut"/>
    <w:uiPriority w:val="99"/>
    <w:semiHidden/>
    <w:rsid w:val="0036710C"/>
    <w:rPr>
      <w:color w:val="808080"/>
    </w:rPr>
  </w:style>
  <w:style w:type="table" w:styleId="Grilledutableau">
    <w:name w:val="Table Grid"/>
    <w:basedOn w:val="TableauNormal"/>
    <w:rsid w:val="006939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69399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2">
    <w:name w:val="List Table 2"/>
    <w:basedOn w:val="TableauNormal"/>
    <w:uiPriority w:val="47"/>
    <w:rsid w:val="00693994"/>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claire-Accent3">
    <w:name w:val="Light List Accent 3"/>
    <w:basedOn w:val="TableauNormal"/>
    <w:uiPriority w:val="61"/>
    <w:rsid w:val="00693994"/>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NotedebasdepageCar">
    <w:name w:val="Note de bas de page Car"/>
    <w:basedOn w:val="Policepardfaut"/>
    <w:link w:val="Notedebasdepage"/>
    <w:semiHidden/>
    <w:rsid w:val="0040536E"/>
    <w:rPr>
      <w:sz w:val="16"/>
      <w:szCs w:val="16"/>
      <w:lang w:val="en-US" w:eastAsia="en-US"/>
    </w:rPr>
  </w:style>
  <w:style w:type="table" w:styleId="TableauListe7Couleur-Accentuation5">
    <w:name w:val="List Table 7 Colorful Accent 5"/>
    <w:basedOn w:val="TableauNormal"/>
    <w:uiPriority w:val="52"/>
    <w:rsid w:val="007666F8"/>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6Couleur">
    <w:name w:val="List Table 6 Colorful"/>
    <w:basedOn w:val="TableauNormal"/>
    <w:uiPriority w:val="51"/>
    <w:rsid w:val="007666F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formatHTML">
    <w:name w:val="HTML Preformatted"/>
    <w:basedOn w:val="Normal"/>
    <w:link w:val="PrformatHTMLCar"/>
    <w:uiPriority w:val="99"/>
    <w:unhideWhenUsed/>
    <w:rsid w:val="00FF4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lang w:val="fr-FR" w:eastAsia="fr-FR"/>
    </w:rPr>
  </w:style>
  <w:style w:type="character" w:customStyle="1" w:styleId="PrformatHTMLCar">
    <w:name w:val="Préformaté HTML Car"/>
    <w:basedOn w:val="Policepardfaut"/>
    <w:link w:val="PrformatHTML"/>
    <w:uiPriority w:val="99"/>
    <w:rsid w:val="00FF42F2"/>
    <w:rPr>
      <w:rFonts w:ascii="Courier New" w:hAnsi="Courier New" w:cs="Courier New"/>
    </w:rPr>
  </w:style>
  <w:style w:type="character" w:styleId="Mentionnonrsolue">
    <w:name w:val="Unresolved Mention"/>
    <w:basedOn w:val="Policepardfaut"/>
    <w:uiPriority w:val="99"/>
    <w:semiHidden/>
    <w:unhideWhenUsed/>
    <w:rsid w:val="00FF42F2"/>
    <w:rPr>
      <w:color w:val="605E5C"/>
      <w:shd w:val="clear" w:color="auto" w:fill="E1DFDD"/>
    </w:rPr>
  </w:style>
  <w:style w:type="paragraph" w:styleId="Textedebulles">
    <w:name w:val="Balloon Text"/>
    <w:basedOn w:val="Normal"/>
    <w:link w:val="TextedebullesCar"/>
    <w:rsid w:val="00B52772"/>
    <w:rPr>
      <w:rFonts w:ascii="Segoe UI" w:hAnsi="Segoe UI" w:cs="Segoe UI"/>
      <w:sz w:val="18"/>
      <w:szCs w:val="18"/>
    </w:rPr>
  </w:style>
  <w:style w:type="character" w:customStyle="1" w:styleId="TextedebullesCar">
    <w:name w:val="Texte de bulles Car"/>
    <w:basedOn w:val="Policepardfaut"/>
    <w:link w:val="Textedebulles"/>
    <w:rsid w:val="00B52772"/>
    <w:rPr>
      <w:rFonts w:ascii="Segoe UI" w:hAnsi="Segoe UI" w:cs="Segoe UI"/>
      <w:sz w:val="18"/>
      <w:szCs w:val="18"/>
      <w:lang w:val="en-US" w:eastAsia="en-US"/>
    </w:rPr>
  </w:style>
  <w:style w:type="paragraph" w:styleId="NormalWeb">
    <w:name w:val="Normal (Web)"/>
    <w:basedOn w:val="Normal"/>
    <w:uiPriority w:val="99"/>
    <w:unhideWhenUsed/>
    <w:rsid w:val="00F1583C"/>
    <w:pPr>
      <w:autoSpaceDE/>
      <w:autoSpaceDN/>
      <w:spacing w:before="100" w:beforeAutospacing="1" w:after="100" w:afterAutospacing="1"/>
    </w:pPr>
    <w:rPr>
      <w:sz w:val="24"/>
      <w:szCs w:val="24"/>
      <w:lang w:val="fr-FR" w:eastAsia="fr-FR"/>
    </w:rPr>
  </w:style>
  <w:style w:type="character" w:customStyle="1" w:styleId="Mentionnonrsolue1">
    <w:name w:val="Mention non résolue1"/>
    <w:basedOn w:val="Policepardfaut"/>
    <w:uiPriority w:val="99"/>
    <w:semiHidden/>
    <w:unhideWhenUsed/>
    <w:rsid w:val="00DA1A07"/>
    <w:rPr>
      <w:color w:val="605E5C"/>
      <w:shd w:val="clear" w:color="auto" w:fill="E1DFDD"/>
    </w:rPr>
  </w:style>
  <w:style w:type="character" w:styleId="Marquedecommentaire">
    <w:name w:val="annotation reference"/>
    <w:basedOn w:val="Policepardfaut"/>
    <w:rsid w:val="00DA1A07"/>
    <w:rPr>
      <w:sz w:val="16"/>
      <w:szCs w:val="16"/>
    </w:rPr>
  </w:style>
  <w:style w:type="paragraph" w:styleId="Commentaire">
    <w:name w:val="annotation text"/>
    <w:basedOn w:val="Normal"/>
    <w:link w:val="CommentaireCar"/>
    <w:rsid w:val="00DA1A07"/>
  </w:style>
  <w:style w:type="character" w:customStyle="1" w:styleId="CommentaireCar">
    <w:name w:val="Commentaire Car"/>
    <w:basedOn w:val="Policepardfaut"/>
    <w:link w:val="Commentaire"/>
    <w:rsid w:val="00DA1A07"/>
    <w:rPr>
      <w:lang w:val="en-US" w:eastAsia="en-US"/>
    </w:rPr>
  </w:style>
  <w:style w:type="paragraph" w:styleId="Objetducommentaire">
    <w:name w:val="annotation subject"/>
    <w:basedOn w:val="Commentaire"/>
    <w:next w:val="Commentaire"/>
    <w:link w:val="ObjetducommentaireCar"/>
    <w:rsid w:val="00DA1A07"/>
    <w:rPr>
      <w:b/>
      <w:bCs/>
    </w:rPr>
  </w:style>
  <w:style w:type="character" w:customStyle="1" w:styleId="ObjetducommentaireCar">
    <w:name w:val="Objet du commentaire Car"/>
    <w:basedOn w:val="CommentaireCar"/>
    <w:link w:val="Objetducommentaire"/>
    <w:rsid w:val="00DA1A07"/>
    <w:rPr>
      <w:b/>
      <w:bCs/>
      <w:lang w:val="en-US" w:eastAsia="en-US"/>
    </w:rPr>
  </w:style>
  <w:style w:type="paragraph" w:customStyle="1" w:styleId="Afiliations">
    <w:name w:val="Afiliations"/>
    <w:basedOn w:val="Normal"/>
    <w:rsid w:val="006A73E2"/>
    <w:pPr>
      <w:autoSpaceDE/>
      <w:autoSpaceDN/>
      <w:jc w:val="center"/>
    </w:pPr>
    <w:rPr>
      <w:i/>
      <w:iCs/>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470917">
      <w:bodyDiv w:val="1"/>
      <w:marLeft w:val="0"/>
      <w:marRight w:val="0"/>
      <w:marTop w:val="0"/>
      <w:marBottom w:val="0"/>
      <w:divBdr>
        <w:top w:val="none" w:sz="0" w:space="0" w:color="auto"/>
        <w:left w:val="none" w:sz="0" w:space="0" w:color="auto"/>
        <w:bottom w:val="none" w:sz="0" w:space="0" w:color="auto"/>
        <w:right w:val="none" w:sz="0" w:space="0" w:color="auto"/>
      </w:divBdr>
    </w:div>
    <w:div w:id="321740974">
      <w:bodyDiv w:val="1"/>
      <w:marLeft w:val="0"/>
      <w:marRight w:val="0"/>
      <w:marTop w:val="0"/>
      <w:marBottom w:val="0"/>
      <w:divBdr>
        <w:top w:val="none" w:sz="0" w:space="0" w:color="auto"/>
        <w:left w:val="none" w:sz="0" w:space="0" w:color="auto"/>
        <w:bottom w:val="none" w:sz="0" w:space="0" w:color="auto"/>
        <w:right w:val="none" w:sz="0" w:space="0" w:color="auto"/>
      </w:divBdr>
    </w:div>
    <w:div w:id="376592026">
      <w:bodyDiv w:val="1"/>
      <w:marLeft w:val="0"/>
      <w:marRight w:val="0"/>
      <w:marTop w:val="0"/>
      <w:marBottom w:val="0"/>
      <w:divBdr>
        <w:top w:val="none" w:sz="0" w:space="0" w:color="auto"/>
        <w:left w:val="none" w:sz="0" w:space="0" w:color="auto"/>
        <w:bottom w:val="none" w:sz="0" w:space="0" w:color="auto"/>
        <w:right w:val="none" w:sz="0" w:space="0" w:color="auto"/>
      </w:divBdr>
    </w:div>
    <w:div w:id="512839018">
      <w:bodyDiv w:val="1"/>
      <w:marLeft w:val="0"/>
      <w:marRight w:val="0"/>
      <w:marTop w:val="0"/>
      <w:marBottom w:val="0"/>
      <w:divBdr>
        <w:top w:val="none" w:sz="0" w:space="0" w:color="auto"/>
        <w:left w:val="none" w:sz="0" w:space="0" w:color="auto"/>
        <w:bottom w:val="none" w:sz="0" w:space="0" w:color="auto"/>
        <w:right w:val="none" w:sz="0" w:space="0" w:color="auto"/>
      </w:divBdr>
    </w:div>
    <w:div w:id="538011191">
      <w:bodyDiv w:val="1"/>
      <w:marLeft w:val="0"/>
      <w:marRight w:val="0"/>
      <w:marTop w:val="0"/>
      <w:marBottom w:val="0"/>
      <w:divBdr>
        <w:top w:val="none" w:sz="0" w:space="0" w:color="auto"/>
        <w:left w:val="none" w:sz="0" w:space="0" w:color="auto"/>
        <w:bottom w:val="none" w:sz="0" w:space="0" w:color="auto"/>
        <w:right w:val="none" w:sz="0" w:space="0" w:color="auto"/>
      </w:divBdr>
    </w:div>
    <w:div w:id="623116538">
      <w:bodyDiv w:val="1"/>
      <w:marLeft w:val="0"/>
      <w:marRight w:val="0"/>
      <w:marTop w:val="0"/>
      <w:marBottom w:val="0"/>
      <w:divBdr>
        <w:top w:val="none" w:sz="0" w:space="0" w:color="auto"/>
        <w:left w:val="none" w:sz="0" w:space="0" w:color="auto"/>
        <w:bottom w:val="none" w:sz="0" w:space="0" w:color="auto"/>
        <w:right w:val="none" w:sz="0" w:space="0" w:color="auto"/>
      </w:divBdr>
    </w:div>
    <w:div w:id="720514716">
      <w:bodyDiv w:val="1"/>
      <w:marLeft w:val="0"/>
      <w:marRight w:val="0"/>
      <w:marTop w:val="0"/>
      <w:marBottom w:val="0"/>
      <w:divBdr>
        <w:top w:val="none" w:sz="0" w:space="0" w:color="auto"/>
        <w:left w:val="none" w:sz="0" w:space="0" w:color="auto"/>
        <w:bottom w:val="none" w:sz="0" w:space="0" w:color="auto"/>
        <w:right w:val="none" w:sz="0" w:space="0" w:color="auto"/>
      </w:divBdr>
    </w:div>
    <w:div w:id="840125865">
      <w:bodyDiv w:val="1"/>
      <w:marLeft w:val="0"/>
      <w:marRight w:val="0"/>
      <w:marTop w:val="0"/>
      <w:marBottom w:val="0"/>
      <w:divBdr>
        <w:top w:val="none" w:sz="0" w:space="0" w:color="auto"/>
        <w:left w:val="none" w:sz="0" w:space="0" w:color="auto"/>
        <w:bottom w:val="none" w:sz="0" w:space="0" w:color="auto"/>
        <w:right w:val="none" w:sz="0" w:space="0" w:color="auto"/>
      </w:divBdr>
    </w:div>
    <w:div w:id="911767968">
      <w:bodyDiv w:val="1"/>
      <w:marLeft w:val="0"/>
      <w:marRight w:val="0"/>
      <w:marTop w:val="0"/>
      <w:marBottom w:val="0"/>
      <w:divBdr>
        <w:top w:val="none" w:sz="0" w:space="0" w:color="auto"/>
        <w:left w:val="none" w:sz="0" w:space="0" w:color="auto"/>
        <w:bottom w:val="none" w:sz="0" w:space="0" w:color="auto"/>
        <w:right w:val="none" w:sz="0" w:space="0" w:color="auto"/>
      </w:divBdr>
    </w:div>
    <w:div w:id="1149908870">
      <w:bodyDiv w:val="1"/>
      <w:marLeft w:val="0"/>
      <w:marRight w:val="0"/>
      <w:marTop w:val="0"/>
      <w:marBottom w:val="0"/>
      <w:divBdr>
        <w:top w:val="none" w:sz="0" w:space="0" w:color="auto"/>
        <w:left w:val="none" w:sz="0" w:space="0" w:color="auto"/>
        <w:bottom w:val="none" w:sz="0" w:space="0" w:color="auto"/>
        <w:right w:val="none" w:sz="0" w:space="0" w:color="auto"/>
      </w:divBdr>
    </w:div>
    <w:div w:id="1174802100">
      <w:bodyDiv w:val="1"/>
      <w:marLeft w:val="0"/>
      <w:marRight w:val="0"/>
      <w:marTop w:val="0"/>
      <w:marBottom w:val="0"/>
      <w:divBdr>
        <w:top w:val="none" w:sz="0" w:space="0" w:color="auto"/>
        <w:left w:val="none" w:sz="0" w:space="0" w:color="auto"/>
        <w:bottom w:val="none" w:sz="0" w:space="0" w:color="auto"/>
        <w:right w:val="none" w:sz="0" w:space="0" w:color="auto"/>
      </w:divBdr>
    </w:div>
    <w:div w:id="1217081607">
      <w:bodyDiv w:val="1"/>
      <w:marLeft w:val="0"/>
      <w:marRight w:val="0"/>
      <w:marTop w:val="0"/>
      <w:marBottom w:val="0"/>
      <w:divBdr>
        <w:top w:val="none" w:sz="0" w:space="0" w:color="auto"/>
        <w:left w:val="none" w:sz="0" w:space="0" w:color="auto"/>
        <w:bottom w:val="none" w:sz="0" w:space="0" w:color="auto"/>
        <w:right w:val="none" w:sz="0" w:space="0" w:color="auto"/>
      </w:divBdr>
    </w:div>
    <w:div w:id="1270510445">
      <w:bodyDiv w:val="1"/>
      <w:marLeft w:val="0"/>
      <w:marRight w:val="0"/>
      <w:marTop w:val="0"/>
      <w:marBottom w:val="0"/>
      <w:divBdr>
        <w:top w:val="none" w:sz="0" w:space="0" w:color="auto"/>
        <w:left w:val="none" w:sz="0" w:space="0" w:color="auto"/>
        <w:bottom w:val="none" w:sz="0" w:space="0" w:color="auto"/>
        <w:right w:val="none" w:sz="0" w:space="0" w:color="auto"/>
      </w:divBdr>
    </w:div>
    <w:div w:id="1489446129">
      <w:bodyDiv w:val="1"/>
      <w:marLeft w:val="0"/>
      <w:marRight w:val="0"/>
      <w:marTop w:val="0"/>
      <w:marBottom w:val="0"/>
      <w:divBdr>
        <w:top w:val="none" w:sz="0" w:space="0" w:color="auto"/>
        <w:left w:val="none" w:sz="0" w:space="0" w:color="auto"/>
        <w:bottom w:val="none" w:sz="0" w:space="0" w:color="auto"/>
        <w:right w:val="none" w:sz="0" w:space="0" w:color="auto"/>
      </w:divBdr>
    </w:div>
    <w:div w:id="1643080023">
      <w:bodyDiv w:val="1"/>
      <w:marLeft w:val="0"/>
      <w:marRight w:val="0"/>
      <w:marTop w:val="0"/>
      <w:marBottom w:val="0"/>
      <w:divBdr>
        <w:top w:val="none" w:sz="0" w:space="0" w:color="auto"/>
        <w:left w:val="none" w:sz="0" w:space="0" w:color="auto"/>
        <w:bottom w:val="none" w:sz="0" w:space="0" w:color="auto"/>
        <w:right w:val="none" w:sz="0" w:space="0" w:color="auto"/>
      </w:divBdr>
    </w:div>
    <w:div w:id="1678457653">
      <w:bodyDiv w:val="1"/>
      <w:marLeft w:val="0"/>
      <w:marRight w:val="0"/>
      <w:marTop w:val="0"/>
      <w:marBottom w:val="0"/>
      <w:divBdr>
        <w:top w:val="none" w:sz="0" w:space="0" w:color="auto"/>
        <w:left w:val="none" w:sz="0" w:space="0" w:color="auto"/>
        <w:bottom w:val="none" w:sz="0" w:space="0" w:color="auto"/>
        <w:right w:val="none" w:sz="0" w:space="0" w:color="auto"/>
      </w:divBdr>
    </w:div>
    <w:div w:id="1813018575">
      <w:bodyDiv w:val="1"/>
      <w:marLeft w:val="0"/>
      <w:marRight w:val="0"/>
      <w:marTop w:val="0"/>
      <w:marBottom w:val="0"/>
      <w:divBdr>
        <w:top w:val="none" w:sz="0" w:space="0" w:color="auto"/>
        <w:left w:val="none" w:sz="0" w:space="0" w:color="auto"/>
        <w:bottom w:val="none" w:sz="0" w:space="0" w:color="auto"/>
        <w:right w:val="none" w:sz="0" w:space="0" w:color="auto"/>
      </w:divBdr>
    </w:div>
    <w:div w:id="192545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D:/Users/Documents/upc/sujet%20recherche/article%20for%20report/ErrorCorrectionIII.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uk.mathworks.com/hardware-support/adalm-pluto-radio.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uk.mathworks.com/help/comm/examples/ofdm-synchronization.html" TargetMode="Externa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C8D08-38FC-41EF-87E1-E62A577EF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11</Pages>
  <Words>5507</Words>
  <Characters>30289</Characters>
  <Application>Microsoft Office Word</Application>
  <DocSecurity>0</DocSecurity>
  <Lines>252</Lines>
  <Paragraphs>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35725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hugo RIMLINGER</cp:lastModifiedBy>
  <cp:revision>9</cp:revision>
  <cp:lastPrinted>2019-06-27T19:52:00Z</cp:lastPrinted>
  <dcterms:created xsi:type="dcterms:W3CDTF">2019-06-27T19:53:00Z</dcterms:created>
  <dcterms:modified xsi:type="dcterms:W3CDTF">2019-06-28T15:40:00Z</dcterms:modified>
</cp:coreProperties>
</file>